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E" w:rsidRPr="00B42BD4" w:rsidRDefault="006B223E" w:rsidP="006B223E">
      <w:pPr>
        <w:rPr>
          <w:b/>
          <w:sz w:val="48"/>
          <w:szCs w:val="48"/>
        </w:rPr>
      </w:pPr>
      <w:r w:rsidRPr="00B42BD4">
        <w:rPr>
          <w:b/>
          <w:sz w:val="48"/>
          <w:szCs w:val="48"/>
        </w:rPr>
        <w:t>Drohnenflug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über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alle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Bücher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der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Bibel</w:t>
      </w:r>
      <w:r w:rsidR="00282CD1">
        <w:rPr>
          <w:b/>
          <w:sz w:val="48"/>
          <w:szCs w:val="48"/>
        </w:rPr>
        <w:t xml:space="preserve"> </w:t>
      </w:r>
      <w:r w:rsidRPr="00B42BD4">
        <w:rPr>
          <w:b/>
          <w:sz w:val="48"/>
          <w:szCs w:val="48"/>
        </w:rPr>
        <w:t>(1)</w:t>
      </w:r>
    </w:p>
    <w:p w:rsidR="006B223E" w:rsidRDefault="006B223E" w:rsidP="006B223E">
      <w:pPr>
        <w:rPr>
          <w:b/>
          <w:sz w:val="32"/>
        </w:rPr>
      </w:pPr>
    </w:p>
    <w:p w:rsidR="006B223E" w:rsidRDefault="006B223E" w:rsidP="006B223E">
      <w:pPr>
        <w:rPr>
          <w:b/>
          <w:sz w:val="32"/>
        </w:rPr>
      </w:pPr>
      <w:r>
        <w:rPr>
          <w:b/>
          <w:sz w:val="32"/>
        </w:rPr>
        <w:t>Zur</w:t>
      </w:r>
      <w:r w:rsidR="00282CD1">
        <w:rPr>
          <w:b/>
          <w:sz w:val="32"/>
        </w:rPr>
        <w:t xml:space="preserve"> </w:t>
      </w:r>
      <w:r>
        <w:rPr>
          <w:b/>
          <w:sz w:val="32"/>
        </w:rPr>
        <w:t>Einteilung</w:t>
      </w:r>
      <w:r w:rsidR="00282CD1">
        <w:rPr>
          <w:b/>
          <w:sz w:val="32"/>
        </w:rPr>
        <w:t xml:space="preserve"> </w:t>
      </w:r>
      <w:r>
        <w:rPr>
          <w:b/>
          <w:sz w:val="32"/>
        </w:rPr>
        <w:t>der</w:t>
      </w:r>
      <w:r w:rsidR="00282CD1">
        <w:rPr>
          <w:b/>
          <w:sz w:val="32"/>
        </w:rPr>
        <w:t xml:space="preserve"> </w:t>
      </w:r>
      <w:r>
        <w:rPr>
          <w:b/>
          <w:sz w:val="32"/>
        </w:rPr>
        <w:t>Bibel</w:t>
      </w:r>
    </w:p>
    <w:p w:rsidR="006B223E" w:rsidRDefault="006B223E" w:rsidP="006B223E">
      <w:pPr>
        <w:rPr>
          <w:sz w:val="24"/>
        </w:rPr>
      </w:pPr>
    </w:p>
    <w:p w:rsidR="006B223E" w:rsidRPr="00B7278B" w:rsidRDefault="006B223E" w:rsidP="006B223E">
      <w:pPr>
        <w:rPr>
          <w:b/>
          <w:bCs/>
          <w:i/>
          <w:sz w:val="24"/>
        </w:rPr>
      </w:pPr>
      <w:r w:rsidRPr="00B7278B">
        <w:rPr>
          <w:b/>
          <w:bCs/>
          <w:i/>
          <w:sz w:val="24"/>
        </w:rPr>
        <w:t>Das</w:t>
      </w:r>
      <w:r w:rsidR="00282CD1">
        <w:rPr>
          <w:b/>
          <w:bCs/>
          <w:i/>
          <w:sz w:val="24"/>
        </w:rPr>
        <w:t xml:space="preserve"> </w:t>
      </w:r>
      <w:r w:rsidRPr="00B7278B">
        <w:rPr>
          <w:b/>
          <w:bCs/>
          <w:i/>
          <w:sz w:val="24"/>
        </w:rPr>
        <w:t>Alte</w:t>
      </w:r>
      <w:r w:rsidR="00282CD1">
        <w:rPr>
          <w:b/>
          <w:bCs/>
          <w:i/>
          <w:sz w:val="24"/>
        </w:rPr>
        <w:t xml:space="preserve"> </w:t>
      </w:r>
      <w:r w:rsidRPr="00B7278B">
        <w:rPr>
          <w:b/>
          <w:bCs/>
          <w:i/>
          <w:sz w:val="24"/>
        </w:rPr>
        <w:t>Testament</w:t>
      </w:r>
      <w:r w:rsidR="00282CD1">
        <w:rPr>
          <w:b/>
          <w:bCs/>
          <w:i/>
          <w:sz w:val="24"/>
        </w:rPr>
        <w:t xml:space="preserve"> </w:t>
      </w:r>
      <w:r w:rsidRPr="00B7278B">
        <w:rPr>
          <w:b/>
          <w:bCs/>
          <w:i/>
          <w:sz w:val="24"/>
        </w:rPr>
        <w:t>(</w:t>
      </w:r>
      <w:r w:rsidR="00282CD1">
        <w:rPr>
          <w:b/>
          <w:bCs/>
          <w:i/>
          <w:sz w:val="24"/>
        </w:rPr>
        <w:t xml:space="preserve">Lukas </w:t>
      </w:r>
      <w:r w:rsidRPr="00B7278B">
        <w:rPr>
          <w:b/>
          <w:bCs/>
          <w:i/>
          <w:sz w:val="24"/>
        </w:rPr>
        <w:t>24.27.44)</w:t>
      </w:r>
    </w:p>
    <w:p w:rsidR="006B223E" w:rsidRDefault="006B223E" w:rsidP="006B223E">
      <w:r>
        <w:t>1.</w:t>
      </w:r>
      <w:r w:rsidR="00282CD1">
        <w:t xml:space="preserve"> </w:t>
      </w:r>
      <w:r>
        <w:t>Gesetz</w:t>
      </w:r>
      <w:r w:rsidR="00282CD1">
        <w:t xml:space="preserve"> </w:t>
      </w:r>
      <w:r w:rsidR="00B42BD4">
        <w:t>(1.-5.</w:t>
      </w:r>
      <w:r w:rsidR="00282CD1">
        <w:t xml:space="preserve"> </w:t>
      </w:r>
      <w:r w:rsidR="00B42BD4">
        <w:t>Mose)</w:t>
      </w:r>
      <w:r w:rsidR="00282CD1">
        <w:t xml:space="preserve"> </w:t>
      </w:r>
      <w:r w:rsidR="00B42BD4">
        <w:sym w:font="Wingdings" w:char="F0E8"/>
      </w:r>
      <w:r w:rsidR="00282CD1">
        <w:t xml:space="preserve"> </w:t>
      </w:r>
      <w:r w:rsidR="00B42BD4">
        <w:t>5</w:t>
      </w:r>
      <w:r w:rsidR="00282CD1">
        <w:t xml:space="preserve"> </w:t>
      </w:r>
      <w:r w:rsidR="00B42BD4">
        <w:t>Bücher</w:t>
      </w:r>
    </w:p>
    <w:p w:rsidR="006B223E" w:rsidRDefault="006B223E" w:rsidP="006B223E">
      <w:r>
        <w:t>2.</w:t>
      </w:r>
      <w:r w:rsidR="00282CD1">
        <w:t xml:space="preserve"> </w:t>
      </w:r>
      <w:r>
        <w:t>Propheten</w:t>
      </w:r>
      <w:r w:rsidR="00282CD1">
        <w:t xml:space="preserve"> </w:t>
      </w:r>
      <w:r w:rsidR="00B42BD4">
        <w:t>(vordere</w:t>
      </w:r>
      <w:r w:rsidR="00282CD1">
        <w:t xml:space="preserve"> </w:t>
      </w:r>
      <w:r w:rsidR="00B42BD4">
        <w:t>Propheten:</w:t>
      </w:r>
      <w:r w:rsidR="00282CD1">
        <w:t xml:space="preserve"> </w:t>
      </w:r>
      <w:r w:rsidR="00B42BD4">
        <w:t>Josua,</w:t>
      </w:r>
      <w:r w:rsidR="00282CD1">
        <w:t xml:space="preserve"> </w:t>
      </w:r>
      <w:r w:rsidR="00B42BD4">
        <w:t>Richter,</w:t>
      </w:r>
      <w:r w:rsidR="00282CD1">
        <w:t xml:space="preserve"> </w:t>
      </w:r>
      <w:r w:rsidR="00B42BD4">
        <w:t>Samuel,</w:t>
      </w:r>
      <w:r w:rsidR="00282CD1">
        <w:t xml:space="preserve"> </w:t>
      </w:r>
      <w:r w:rsidR="00B42BD4">
        <w:t>Könige;</w:t>
      </w:r>
      <w:r w:rsidR="00282CD1">
        <w:t xml:space="preserve"> </w:t>
      </w:r>
      <w:r w:rsidR="00B42BD4">
        <w:t>hintere</w:t>
      </w:r>
      <w:r w:rsidR="00282CD1">
        <w:t xml:space="preserve"> </w:t>
      </w:r>
      <w:r w:rsidR="00B42BD4">
        <w:t>Propheten:</w:t>
      </w:r>
      <w:r w:rsidR="00282CD1">
        <w:t xml:space="preserve"> </w:t>
      </w:r>
      <w:r w:rsidR="00B42BD4">
        <w:t>Jesaja,</w:t>
      </w:r>
      <w:r w:rsidR="00282CD1">
        <w:t xml:space="preserve"> </w:t>
      </w:r>
      <w:r w:rsidR="00B42BD4">
        <w:t>Jeremia,</w:t>
      </w:r>
      <w:r w:rsidR="00282CD1">
        <w:t xml:space="preserve"> </w:t>
      </w:r>
      <w:r w:rsidR="00B42BD4">
        <w:t>Hesekiel,</w:t>
      </w:r>
      <w:r w:rsidR="00282CD1">
        <w:t xml:space="preserve"> </w:t>
      </w:r>
      <w:r w:rsidR="00B42BD4">
        <w:t>[Daniel],</w:t>
      </w:r>
      <w:r w:rsidR="00282CD1">
        <w:t xml:space="preserve"> </w:t>
      </w:r>
      <w:r w:rsidR="00B42BD4">
        <w:t>12</w:t>
      </w:r>
      <w:r w:rsidR="00282CD1">
        <w:t xml:space="preserve"> </w:t>
      </w:r>
      <w:r w:rsidR="00B42BD4">
        <w:t>Kleine</w:t>
      </w:r>
      <w:r w:rsidR="00282CD1">
        <w:t xml:space="preserve"> </w:t>
      </w:r>
      <w:r w:rsidR="00B42BD4">
        <w:t>Propheten</w:t>
      </w:r>
      <w:r w:rsidR="00282CD1">
        <w:t xml:space="preserve"> </w:t>
      </w:r>
      <w:r w:rsidR="00B42BD4">
        <w:sym w:font="Wingdings" w:char="F0E8"/>
      </w:r>
      <w:r w:rsidR="00282CD1">
        <w:t xml:space="preserve"> </w:t>
      </w:r>
      <w:r w:rsidR="00B42BD4">
        <w:t>20</w:t>
      </w:r>
      <w:r w:rsidR="00282CD1">
        <w:t xml:space="preserve"> </w:t>
      </w:r>
      <w:r w:rsidR="00B42BD4">
        <w:t>Bücher</w:t>
      </w:r>
    </w:p>
    <w:p w:rsidR="006B223E" w:rsidRDefault="006B223E" w:rsidP="006B223E">
      <w:r>
        <w:t>3.</w:t>
      </w:r>
      <w:r w:rsidR="00282CD1">
        <w:t xml:space="preserve"> </w:t>
      </w:r>
      <w:r>
        <w:t>Schriften</w:t>
      </w:r>
      <w:r w:rsidR="00282CD1">
        <w:t xml:space="preserve"> </w:t>
      </w:r>
      <w:r>
        <w:t>(Psalmen)</w:t>
      </w:r>
      <w:r w:rsidR="00B42BD4">
        <w:t>:</w:t>
      </w:r>
      <w:r w:rsidR="00282CD1">
        <w:t xml:space="preserve"> </w:t>
      </w:r>
      <w:r w:rsidR="00B42BD4">
        <w:t>Psalmen,</w:t>
      </w:r>
      <w:r w:rsidR="00282CD1">
        <w:t xml:space="preserve"> </w:t>
      </w:r>
      <w:r w:rsidR="00B42BD4">
        <w:t>Hiob,</w:t>
      </w:r>
      <w:r w:rsidR="00282CD1">
        <w:t xml:space="preserve"> </w:t>
      </w:r>
      <w:r w:rsidR="00B42BD4">
        <w:t>Sprüche,</w:t>
      </w:r>
      <w:r w:rsidR="00282CD1">
        <w:t xml:space="preserve"> </w:t>
      </w:r>
      <w:r w:rsidR="00B42BD4">
        <w:t>Ruth,</w:t>
      </w:r>
      <w:r w:rsidR="00282CD1">
        <w:t xml:space="preserve"> </w:t>
      </w:r>
      <w:r w:rsidR="00B42BD4">
        <w:t>Hohelied,</w:t>
      </w:r>
      <w:r w:rsidR="00282CD1">
        <w:t xml:space="preserve"> </w:t>
      </w:r>
      <w:r w:rsidR="00B42BD4">
        <w:t>Prediger,</w:t>
      </w:r>
      <w:r w:rsidR="00282CD1">
        <w:t xml:space="preserve"> </w:t>
      </w:r>
      <w:r w:rsidR="00B42BD4">
        <w:t>Klagelieder,</w:t>
      </w:r>
      <w:r w:rsidR="00282CD1">
        <w:t xml:space="preserve"> </w:t>
      </w:r>
      <w:r w:rsidR="00B42BD4">
        <w:t>Esther,</w:t>
      </w:r>
      <w:r w:rsidR="00282CD1">
        <w:t xml:space="preserve"> </w:t>
      </w:r>
      <w:r w:rsidR="00B42BD4">
        <w:t>[Daniel],</w:t>
      </w:r>
      <w:r w:rsidR="00282CD1">
        <w:t xml:space="preserve"> </w:t>
      </w:r>
      <w:r w:rsidR="00B42BD4">
        <w:t>Esra-Nehemia,</w:t>
      </w:r>
      <w:r w:rsidR="00282CD1">
        <w:t xml:space="preserve"> </w:t>
      </w:r>
      <w:r w:rsidR="00B42BD4">
        <w:t>Chronika</w:t>
      </w:r>
      <w:r w:rsidR="00282CD1">
        <w:t xml:space="preserve"> </w:t>
      </w:r>
      <w:r w:rsidR="00B42BD4">
        <w:sym w:font="Wingdings" w:char="F0E8"/>
      </w:r>
      <w:r w:rsidR="00282CD1">
        <w:t xml:space="preserve"> </w:t>
      </w:r>
      <w:r w:rsidR="00B42BD4">
        <w:t>10</w:t>
      </w:r>
      <w:r w:rsidR="00282CD1">
        <w:t xml:space="preserve"> </w:t>
      </w:r>
      <w:r w:rsidR="00B42BD4">
        <w:t>Bücher</w:t>
      </w:r>
    </w:p>
    <w:p w:rsidR="006B223E" w:rsidRPr="007B1E64" w:rsidRDefault="006B223E" w:rsidP="006B223E">
      <w:pPr>
        <w:rPr>
          <w:b/>
          <w:bCs/>
          <w:i/>
          <w:sz w:val="24"/>
          <w:lang w:val="en-US"/>
        </w:rPr>
      </w:pPr>
      <w:r w:rsidRPr="007B1E64">
        <w:rPr>
          <w:b/>
          <w:bCs/>
          <w:i/>
          <w:sz w:val="24"/>
          <w:lang w:val="en-US"/>
        </w:rPr>
        <w:t>Das</w:t>
      </w:r>
      <w:r w:rsidR="00282CD1" w:rsidRPr="007B1E64">
        <w:rPr>
          <w:b/>
          <w:bCs/>
          <w:i/>
          <w:sz w:val="24"/>
          <w:lang w:val="en-US"/>
        </w:rPr>
        <w:t xml:space="preserve"> </w:t>
      </w:r>
      <w:proofErr w:type="spellStart"/>
      <w:r w:rsidRPr="007B1E64">
        <w:rPr>
          <w:b/>
          <w:bCs/>
          <w:i/>
          <w:sz w:val="24"/>
          <w:lang w:val="en-US"/>
        </w:rPr>
        <w:t>Neue</w:t>
      </w:r>
      <w:proofErr w:type="spellEnd"/>
      <w:r w:rsidR="00282CD1" w:rsidRPr="007B1E64">
        <w:rPr>
          <w:b/>
          <w:bCs/>
          <w:i/>
          <w:sz w:val="24"/>
          <w:lang w:val="en-US"/>
        </w:rPr>
        <w:t xml:space="preserve"> </w:t>
      </w:r>
      <w:r w:rsidRPr="007B1E64">
        <w:rPr>
          <w:b/>
          <w:bCs/>
          <w:i/>
          <w:sz w:val="24"/>
          <w:lang w:val="en-US"/>
        </w:rPr>
        <w:t>Testament</w:t>
      </w:r>
      <w:r w:rsidR="00282CD1" w:rsidRPr="007B1E64">
        <w:rPr>
          <w:b/>
          <w:bCs/>
          <w:i/>
          <w:sz w:val="24"/>
          <w:lang w:val="en-US"/>
        </w:rPr>
        <w:t xml:space="preserve"> </w:t>
      </w:r>
      <w:r w:rsidRPr="007B1E64">
        <w:rPr>
          <w:b/>
          <w:bCs/>
          <w:i/>
          <w:sz w:val="24"/>
          <w:lang w:val="en-US"/>
        </w:rPr>
        <w:t>(</w:t>
      </w:r>
      <w:r w:rsidR="00282CD1" w:rsidRPr="007B1E64">
        <w:rPr>
          <w:b/>
          <w:bCs/>
          <w:i/>
          <w:sz w:val="24"/>
          <w:lang w:val="en-US"/>
        </w:rPr>
        <w:t xml:space="preserve">Johannes </w:t>
      </w:r>
      <w:r w:rsidRPr="007B1E64">
        <w:rPr>
          <w:b/>
          <w:bCs/>
          <w:i/>
          <w:sz w:val="24"/>
          <w:lang w:val="en-US"/>
        </w:rPr>
        <w:t>14</w:t>
      </w:r>
      <w:r w:rsidR="00282CD1" w:rsidRPr="007B1E64">
        <w:rPr>
          <w:b/>
          <w:bCs/>
          <w:i/>
          <w:sz w:val="24"/>
          <w:lang w:val="en-US"/>
        </w:rPr>
        <w:t>, 2</w:t>
      </w:r>
      <w:r w:rsidRPr="007B1E64">
        <w:rPr>
          <w:b/>
          <w:bCs/>
          <w:i/>
          <w:sz w:val="24"/>
          <w:lang w:val="en-US"/>
        </w:rPr>
        <w:t>6;</w:t>
      </w:r>
      <w:r w:rsidR="00282CD1" w:rsidRPr="007B1E64">
        <w:rPr>
          <w:b/>
          <w:bCs/>
          <w:i/>
          <w:sz w:val="24"/>
          <w:lang w:val="en-US"/>
        </w:rPr>
        <w:t xml:space="preserve"> </w:t>
      </w:r>
      <w:r w:rsidR="007B1E64" w:rsidRPr="007B1E64">
        <w:rPr>
          <w:b/>
          <w:bCs/>
          <w:i/>
          <w:sz w:val="24"/>
          <w:lang w:val="en-US"/>
        </w:rPr>
        <w:t xml:space="preserve">Johannes </w:t>
      </w:r>
      <w:r w:rsidRPr="007B1E64">
        <w:rPr>
          <w:b/>
          <w:bCs/>
          <w:i/>
          <w:sz w:val="24"/>
          <w:lang w:val="en-US"/>
        </w:rPr>
        <w:t>15</w:t>
      </w:r>
      <w:r w:rsidR="00282CD1" w:rsidRPr="007B1E64">
        <w:rPr>
          <w:b/>
          <w:bCs/>
          <w:i/>
          <w:sz w:val="24"/>
          <w:lang w:val="en-US"/>
        </w:rPr>
        <w:t>, 2</w:t>
      </w:r>
      <w:r w:rsidRPr="007B1E64">
        <w:rPr>
          <w:b/>
          <w:bCs/>
          <w:i/>
          <w:sz w:val="24"/>
          <w:lang w:val="en-US"/>
        </w:rPr>
        <w:t>6;</w:t>
      </w:r>
      <w:r w:rsidR="00282CD1" w:rsidRPr="007B1E64">
        <w:rPr>
          <w:b/>
          <w:bCs/>
          <w:i/>
          <w:sz w:val="24"/>
          <w:lang w:val="en-US"/>
        </w:rPr>
        <w:t xml:space="preserve"> </w:t>
      </w:r>
      <w:r w:rsidR="007B1E64" w:rsidRPr="007B1E64">
        <w:rPr>
          <w:b/>
          <w:bCs/>
          <w:i/>
          <w:sz w:val="24"/>
          <w:lang w:val="en-US"/>
        </w:rPr>
        <w:t xml:space="preserve">Johannes </w:t>
      </w:r>
      <w:r w:rsidRPr="007B1E64">
        <w:rPr>
          <w:b/>
          <w:bCs/>
          <w:i/>
          <w:sz w:val="24"/>
          <w:lang w:val="en-US"/>
        </w:rPr>
        <w:t>16</w:t>
      </w:r>
      <w:r w:rsidR="00282CD1" w:rsidRPr="007B1E64">
        <w:rPr>
          <w:b/>
          <w:bCs/>
          <w:i/>
          <w:sz w:val="24"/>
          <w:lang w:val="en-US"/>
        </w:rPr>
        <w:t>, 1</w:t>
      </w:r>
      <w:r w:rsidRPr="007B1E64">
        <w:rPr>
          <w:b/>
          <w:bCs/>
          <w:i/>
          <w:sz w:val="24"/>
          <w:lang w:val="en-US"/>
        </w:rPr>
        <w:t>2-13)</w:t>
      </w:r>
    </w:p>
    <w:p w:rsidR="006B223E" w:rsidRDefault="006B223E" w:rsidP="006B223E">
      <w:r>
        <w:t>1.</w:t>
      </w:r>
      <w:r w:rsidR="00282CD1">
        <w:t xml:space="preserve"> </w:t>
      </w:r>
      <w:r>
        <w:t>Evangelien</w:t>
      </w:r>
      <w:r w:rsidR="00282CD1">
        <w:t xml:space="preserve"> </w:t>
      </w:r>
      <w:r>
        <w:t>(Erinnerung)</w:t>
      </w:r>
    </w:p>
    <w:p w:rsidR="006B223E" w:rsidRDefault="006B223E" w:rsidP="006B223E">
      <w:r>
        <w:t>2.</w:t>
      </w:r>
      <w:r w:rsidR="00282CD1">
        <w:t xml:space="preserve"> </w:t>
      </w:r>
      <w:r>
        <w:t>Apostelgeschichte</w:t>
      </w:r>
      <w:r w:rsidR="00282CD1">
        <w:t xml:space="preserve"> </w:t>
      </w:r>
      <w:r>
        <w:t>(Zeugnis)</w:t>
      </w:r>
    </w:p>
    <w:p w:rsidR="006B223E" w:rsidRDefault="006B223E" w:rsidP="006B223E">
      <w:r>
        <w:t>3.</w:t>
      </w:r>
      <w:r w:rsidR="00282CD1">
        <w:t xml:space="preserve"> </w:t>
      </w:r>
      <w:r>
        <w:t>Lehrbriefe</w:t>
      </w:r>
      <w:r w:rsidR="00282CD1">
        <w:t xml:space="preserve"> </w:t>
      </w:r>
      <w:r>
        <w:t>(Wahrheit)</w:t>
      </w:r>
    </w:p>
    <w:p w:rsidR="006B223E" w:rsidRDefault="006B223E" w:rsidP="006B223E">
      <w:r>
        <w:t>4.</w:t>
      </w:r>
      <w:r w:rsidR="00282CD1">
        <w:t xml:space="preserve"> </w:t>
      </w:r>
      <w:r>
        <w:t>Offenbarung</w:t>
      </w:r>
      <w:r w:rsidR="00282CD1">
        <w:t xml:space="preserve"> </w:t>
      </w:r>
      <w:r>
        <w:t>(das</w:t>
      </w:r>
      <w:r w:rsidR="00282CD1">
        <w:t xml:space="preserve"> </w:t>
      </w:r>
      <w:r>
        <w:t>Kommende)</w:t>
      </w:r>
    </w:p>
    <w:p w:rsidR="006B223E" w:rsidRDefault="006B223E" w:rsidP="006B223E"/>
    <w:p w:rsidR="006B223E" w:rsidRPr="006B223E" w:rsidRDefault="006B223E" w:rsidP="006B223E">
      <w:pPr>
        <w:rPr>
          <w:b/>
          <w:bCs/>
          <w:sz w:val="36"/>
        </w:rPr>
      </w:pPr>
      <w:r w:rsidRPr="006B223E">
        <w:rPr>
          <w:b/>
          <w:bCs/>
          <w:sz w:val="36"/>
        </w:rPr>
        <w:t>1.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Buch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Mose:</w:t>
      </w:r>
      <w:r w:rsidR="00282CD1">
        <w:rPr>
          <w:b/>
          <w:bCs/>
          <w:sz w:val="36"/>
        </w:rPr>
        <w:t xml:space="preserve"> </w:t>
      </w:r>
      <w:r w:rsidR="00CA19B7">
        <w:rPr>
          <w:b/>
          <w:bCs/>
          <w:sz w:val="36"/>
        </w:rPr>
        <w:t>„</w:t>
      </w:r>
      <w:r w:rsidRPr="006B223E">
        <w:rPr>
          <w:b/>
          <w:bCs/>
          <w:sz w:val="36"/>
        </w:rPr>
        <w:t>Im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Anfang</w:t>
      </w:r>
      <w:r w:rsidR="00CA19B7">
        <w:rPr>
          <w:b/>
          <w:bCs/>
          <w:sz w:val="36"/>
        </w:rPr>
        <w:t>“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(</w:t>
      </w:r>
      <w:proofErr w:type="spellStart"/>
      <w:r w:rsidRPr="006B223E">
        <w:rPr>
          <w:b/>
          <w:bCs/>
          <w:i/>
          <w:iCs/>
          <w:sz w:val="36"/>
        </w:rPr>
        <w:t>bereshith</w:t>
      </w:r>
      <w:proofErr w:type="spellEnd"/>
      <w:r w:rsidRPr="006B223E">
        <w:rPr>
          <w:b/>
          <w:bCs/>
          <w:sz w:val="36"/>
        </w:rPr>
        <w:t>)</w:t>
      </w:r>
      <w:r w:rsidR="00282CD1">
        <w:rPr>
          <w:rFonts w:ascii="Bwhebb" w:hAnsi="Bwhebb"/>
          <w:b/>
          <w:bCs/>
          <w:sz w:val="36"/>
        </w:rPr>
        <w:t xml:space="preserve"> </w:t>
      </w:r>
    </w:p>
    <w:p w:rsidR="008615E1" w:rsidRPr="00761AB6" w:rsidRDefault="008615E1" w:rsidP="006B223E">
      <w:r>
        <w:t>Das</w:t>
      </w:r>
      <w:r w:rsidR="00282CD1">
        <w:t xml:space="preserve"> </w:t>
      </w:r>
      <w:r w:rsidRPr="00761AB6">
        <w:t>1.</w:t>
      </w:r>
      <w:r w:rsidR="00282CD1">
        <w:t xml:space="preserve"> </w:t>
      </w:r>
      <w:r w:rsidRPr="00761AB6">
        <w:t>Buch</w:t>
      </w:r>
      <w:r w:rsidR="00282CD1">
        <w:t xml:space="preserve"> </w:t>
      </w:r>
      <w:r w:rsidRPr="00761AB6">
        <w:t>Mose</w:t>
      </w:r>
      <w:r w:rsidR="00282CD1">
        <w:t xml:space="preserve"> </w:t>
      </w:r>
      <w:r w:rsidRPr="00761AB6">
        <w:t>beschreibt</w:t>
      </w:r>
      <w:r w:rsidR="00282CD1">
        <w:t xml:space="preserve"> </w:t>
      </w:r>
      <w:r w:rsidRPr="00761AB6">
        <w:t>die</w:t>
      </w:r>
      <w:r w:rsidR="00282CD1">
        <w:t xml:space="preserve"> </w:t>
      </w:r>
      <w:r w:rsidRPr="00761AB6">
        <w:t>Zeit</w:t>
      </w:r>
      <w:r w:rsidR="00282CD1">
        <w:t xml:space="preserve"> </w:t>
      </w:r>
      <w:r w:rsidRPr="00761AB6">
        <w:t>von</w:t>
      </w:r>
      <w:r w:rsidR="00282CD1">
        <w:t xml:space="preserve"> </w:t>
      </w:r>
      <w:r w:rsidRPr="00761AB6">
        <w:t>der</w:t>
      </w:r>
      <w:r w:rsidR="00282CD1">
        <w:t xml:space="preserve"> </w:t>
      </w:r>
      <w:r w:rsidRPr="00761AB6">
        <w:t>Schöpfung</w:t>
      </w:r>
      <w:r w:rsidR="00282CD1">
        <w:t xml:space="preserve"> </w:t>
      </w:r>
      <w:r w:rsidRPr="00761AB6">
        <w:t>bis</w:t>
      </w:r>
      <w:r w:rsidR="00282CD1">
        <w:t xml:space="preserve"> </w:t>
      </w:r>
      <w:r w:rsidRPr="00761AB6">
        <w:t>zu</w:t>
      </w:r>
      <w:r w:rsidR="00282CD1">
        <w:t xml:space="preserve"> </w:t>
      </w:r>
      <w:r w:rsidRPr="00761AB6">
        <w:t>Israels</w:t>
      </w:r>
      <w:r w:rsidR="00282CD1">
        <w:t xml:space="preserve"> </w:t>
      </w:r>
      <w:r w:rsidRPr="00761AB6">
        <w:t>Aufenthalt</w:t>
      </w:r>
      <w:r w:rsidR="00282CD1">
        <w:t xml:space="preserve"> </w:t>
      </w:r>
      <w:r w:rsidRPr="00761AB6">
        <w:t>in</w:t>
      </w:r>
      <w:r w:rsidR="00282CD1">
        <w:t xml:space="preserve"> </w:t>
      </w:r>
      <w:r w:rsidRPr="00761AB6">
        <w:t>Ägypten.</w:t>
      </w:r>
    </w:p>
    <w:p w:rsidR="006B223E" w:rsidRPr="00761AB6" w:rsidRDefault="006B223E" w:rsidP="001B7ED2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Buch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Anfänge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und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Ursprünge: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Himmel,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Erde,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Pflanzen,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Tiere,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Menschen,</w:t>
      </w:r>
      <w:r w:rsidR="00282CD1">
        <w:rPr>
          <w:sz w:val="20"/>
          <w:szCs w:val="20"/>
        </w:rPr>
        <w:t xml:space="preserve"> </w:t>
      </w:r>
      <w:r w:rsidR="00B7278B" w:rsidRPr="00761AB6">
        <w:rPr>
          <w:sz w:val="20"/>
          <w:szCs w:val="20"/>
        </w:rPr>
        <w:t>biologischen</w:t>
      </w:r>
      <w:r w:rsidR="00282CD1">
        <w:rPr>
          <w:sz w:val="20"/>
          <w:szCs w:val="20"/>
        </w:rPr>
        <w:t xml:space="preserve"> </w:t>
      </w:r>
      <w:r w:rsidR="00B7278B" w:rsidRPr="00761AB6">
        <w:rPr>
          <w:sz w:val="20"/>
          <w:szCs w:val="20"/>
        </w:rPr>
        <w:t>Geschlechter,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Ehe,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Familie,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Sünde,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Tod,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Leiden,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Völker,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Sprachen,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Israel</w:t>
      </w:r>
    </w:p>
    <w:p w:rsidR="006B223E" w:rsidRPr="00761AB6" w:rsidRDefault="006B223E" w:rsidP="001B7ED2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761AB6">
        <w:rPr>
          <w:sz w:val="20"/>
          <w:szCs w:val="20"/>
        </w:rPr>
        <w:t>Beginn: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eine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lebendige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Seele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(2</w:t>
      </w:r>
      <w:r w:rsidR="00282CD1">
        <w:rPr>
          <w:sz w:val="20"/>
          <w:szCs w:val="20"/>
        </w:rPr>
        <w:t>, 7</w:t>
      </w:r>
      <w:r w:rsidRPr="00761AB6">
        <w:rPr>
          <w:sz w:val="20"/>
          <w:szCs w:val="20"/>
        </w:rPr>
        <w:t>),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Weite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Gartens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Edens,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Heimat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Gemeinschaft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Gott</w:t>
      </w:r>
    </w:p>
    <w:p w:rsidR="006B223E" w:rsidRPr="00761AB6" w:rsidRDefault="006B223E" w:rsidP="001B7ED2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761AB6">
        <w:rPr>
          <w:sz w:val="20"/>
          <w:szCs w:val="20"/>
        </w:rPr>
        <w:t>Ende: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eine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Leiche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Enge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eines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Sarges,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Fremde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Ägypten,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Land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Götzendiener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(50</w:t>
      </w:r>
      <w:r w:rsidR="00282CD1">
        <w:rPr>
          <w:sz w:val="20"/>
          <w:szCs w:val="20"/>
        </w:rPr>
        <w:t>, 2</w:t>
      </w:r>
      <w:r w:rsidRPr="00761AB6">
        <w:rPr>
          <w:sz w:val="20"/>
          <w:szCs w:val="20"/>
        </w:rPr>
        <w:t>6)</w:t>
      </w:r>
    </w:p>
    <w:p w:rsidR="006B223E" w:rsidRPr="00761AB6" w:rsidRDefault="006B223E" w:rsidP="007B1E6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Wendepunkt: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Mos</w:t>
      </w:r>
      <w:r w:rsidR="007B1E64">
        <w:rPr>
          <w:sz w:val="20"/>
          <w:szCs w:val="20"/>
        </w:rPr>
        <w:t>e</w:t>
      </w:r>
      <w:bookmarkStart w:id="0" w:name="_GoBack"/>
      <w:bookmarkEnd w:id="0"/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3: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Sündenfall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Menschen</w:t>
      </w:r>
    </w:p>
    <w:p w:rsidR="006B223E" w:rsidRDefault="006B223E" w:rsidP="006B223E"/>
    <w:p w:rsidR="006B223E" w:rsidRPr="006B223E" w:rsidRDefault="006B223E" w:rsidP="006B223E">
      <w:pPr>
        <w:rPr>
          <w:b/>
          <w:bCs/>
          <w:sz w:val="36"/>
        </w:rPr>
      </w:pPr>
      <w:r w:rsidRPr="006B223E">
        <w:rPr>
          <w:b/>
          <w:bCs/>
          <w:sz w:val="36"/>
        </w:rPr>
        <w:t>2.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Buch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Mose:</w:t>
      </w:r>
      <w:r w:rsidR="00282CD1">
        <w:rPr>
          <w:b/>
          <w:bCs/>
          <w:sz w:val="36"/>
        </w:rPr>
        <w:t xml:space="preserve"> </w:t>
      </w:r>
      <w:r w:rsidR="009156ED">
        <w:rPr>
          <w:b/>
          <w:bCs/>
          <w:sz w:val="36"/>
        </w:rPr>
        <w:t>„</w:t>
      </w:r>
      <w:r w:rsidRPr="006B223E">
        <w:rPr>
          <w:b/>
          <w:bCs/>
          <w:sz w:val="36"/>
        </w:rPr>
        <w:t>Namen</w:t>
      </w:r>
      <w:r w:rsidR="009156ED">
        <w:rPr>
          <w:b/>
          <w:bCs/>
          <w:sz w:val="36"/>
        </w:rPr>
        <w:t>“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(</w:t>
      </w:r>
      <w:proofErr w:type="spellStart"/>
      <w:r w:rsidRPr="006B223E">
        <w:rPr>
          <w:b/>
          <w:bCs/>
          <w:i/>
          <w:iCs/>
          <w:sz w:val="36"/>
        </w:rPr>
        <w:t>shmoth</w:t>
      </w:r>
      <w:proofErr w:type="spellEnd"/>
      <w:r w:rsidRPr="006B223E">
        <w:rPr>
          <w:b/>
          <w:bCs/>
          <w:sz w:val="36"/>
        </w:rPr>
        <w:t>)</w:t>
      </w:r>
    </w:p>
    <w:p w:rsidR="006B223E" w:rsidRDefault="00282CD1" w:rsidP="006B223E">
      <w:r>
        <w:t xml:space="preserve">Jesaja </w:t>
      </w:r>
      <w:r w:rsidR="006B223E">
        <w:t>43</w:t>
      </w:r>
      <w:r>
        <w:t>, 1</w:t>
      </w:r>
    </w:p>
    <w:p w:rsidR="00246387" w:rsidRDefault="00246387" w:rsidP="006B223E">
      <w:r>
        <w:t>Das</w:t>
      </w:r>
      <w:r w:rsidR="00282CD1">
        <w:t xml:space="preserve"> </w:t>
      </w:r>
      <w:r>
        <w:t>2.</w:t>
      </w:r>
      <w:r w:rsidR="00282CD1">
        <w:t xml:space="preserve"> </w:t>
      </w:r>
      <w:r>
        <w:t>Buch</w:t>
      </w:r>
      <w:r w:rsidR="00282CD1">
        <w:t xml:space="preserve"> </w:t>
      </w:r>
      <w:r>
        <w:t>Mose</w:t>
      </w:r>
      <w:r w:rsidR="00282CD1">
        <w:t xml:space="preserve"> </w:t>
      </w:r>
      <w:r>
        <w:t>beschreibt</w:t>
      </w:r>
      <w:r w:rsidR="00282CD1">
        <w:t xml:space="preserve"> </w:t>
      </w:r>
      <w:r>
        <w:t>die</w:t>
      </w:r>
      <w:r w:rsidR="00282CD1">
        <w:t xml:space="preserve"> </w:t>
      </w:r>
      <w:r>
        <w:t>Sklaverei</w:t>
      </w:r>
      <w:r w:rsidR="00282CD1">
        <w:t xml:space="preserve"> </w:t>
      </w:r>
      <w:r>
        <w:t>Israels</w:t>
      </w:r>
      <w:r w:rsidR="00282CD1">
        <w:t xml:space="preserve"> </w:t>
      </w:r>
      <w:r>
        <w:t>in</w:t>
      </w:r>
      <w:r w:rsidR="00282CD1">
        <w:t xml:space="preserve"> </w:t>
      </w:r>
      <w:r>
        <w:t>Ägypten</w:t>
      </w:r>
      <w:r w:rsidR="00282CD1">
        <w:t xml:space="preserve"> </w:t>
      </w:r>
      <w:r>
        <w:t>und</w:t>
      </w:r>
      <w:r w:rsidR="00282CD1">
        <w:t xml:space="preserve"> </w:t>
      </w:r>
      <w:r>
        <w:t>seine</w:t>
      </w:r>
      <w:r w:rsidR="00282CD1">
        <w:t xml:space="preserve"> </w:t>
      </w:r>
      <w:r>
        <w:t>Befreiung</w:t>
      </w:r>
      <w:r w:rsidR="00282CD1">
        <w:t xml:space="preserve"> </w:t>
      </w:r>
      <w:r>
        <w:t>durch</w:t>
      </w:r>
      <w:r w:rsidR="00282CD1">
        <w:t xml:space="preserve"> </w:t>
      </w:r>
      <w:r>
        <w:t>das</w:t>
      </w:r>
      <w:r w:rsidR="00282CD1">
        <w:t xml:space="preserve"> </w:t>
      </w:r>
      <w:r>
        <w:t>Blut</w:t>
      </w:r>
      <w:r w:rsidR="00282CD1">
        <w:t xml:space="preserve"> </w:t>
      </w:r>
      <w:r>
        <w:t>des</w:t>
      </w:r>
      <w:r w:rsidR="00282CD1">
        <w:t xml:space="preserve"> </w:t>
      </w:r>
      <w:r>
        <w:t>Passahlammes,</w:t>
      </w:r>
      <w:r w:rsidR="00282CD1">
        <w:t xml:space="preserve"> </w:t>
      </w:r>
      <w:r>
        <w:t>die</w:t>
      </w:r>
      <w:r w:rsidR="00282CD1">
        <w:t xml:space="preserve"> </w:t>
      </w:r>
      <w:r>
        <w:t>zum</w:t>
      </w:r>
      <w:r w:rsidR="00282CD1">
        <w:t xml:space="preserve"> </w:t>
      </w:r>
      <w:r>
        <w:t>Auszug</w:t>
      </w:r>
      <w:r w:rsidR="00282CD1">
        <w:t xml:space="preserve"> </w:t>
      </w:r>
      <w:r>
        <w:t>führte.</w:t>
      </w:r>
      <w:r w:rsidR="00282CD1">
        <w:t xml:space="preserve"> </w:t>
      </w:r>
      <w:r>
        <w:t>Am</w:t>
      </w:r>
      <w:r w:rsidR="00282CD1">
        <w:t xml:space="preserve"> </w:t>
      </w:r>
      <w:r>
        <w:t>Sinai</w:t>
      </w:r>
      <w:r w:rsidR="00282CD1">
        <w:t xml:space="preserve"> </w:t>
      </w:r>
      <w:r>
        <w:t>schloss</w:t>
      </w:r>
      <w:r w:rsidR="00282CD1">
        <w:t xml:space="preserve"> </w:t>
      </w:r>
      <w:r>
        <w:t>Gott</w:t>
      </w:r>
      <w:r w:rsidR="00282CD1">
        <w:t xml:space="preserve"> </w:t>
      </w:r>
      <w:r>
        <w:t>mit</w:t>
      </w:r>
      <w:r w:rsidR="00282CD1">
        <w:t xml:space="preserve"> </w:t>
      </w:r>
      <w:r>
        <w:t>Israel</w:t>
      </w:r>
      <w:r w:rsidR="00282CD1">
        <w:t xml:space="preserve"> </w:t>
      </w:r>
      <w:r>
        <w:t>einen</w:t>
      </w:r>
      <w:r w:rsidR="00282CD1">
        <w:t xml:space="preserve"> </w:t>
      </w:r>
      <w:r>
        <w:t>Bund.</w:t>
      </w:r>
      <w:r w:rsidR="00282CD1">
        <w:t xml:space="preserve"> </w:t>
      </w:r>
      <w:r>
        <w:t>Israel</w:t>
      </w:r>
      <w:r w:rsidR="00282CD1">
        <w:t xml:space="preserve"> </w:t>
      </w:r>
      <w:r>
        <w:t>wurde</w:t>
      </w:r>
      <w:r w:rsidR="00282CD1">
        <w:t xml:space="preserve"> </w:t>
      </w:r>
      <w:r>
        <w:t>als</w:t>
      </w:r>
      <w:r w:rsidR="00282CD1">
        <w:t xml:space="preserve"> </w:t>
      </w:r>
      <w:r>
        <w:t>Gottes</w:t>
      </w:r>
      <w:r w:rsidR="00282CD1">
        <w:t xml:space="preserve"> </w:t>
      </w:r>
      <w:r>
        <w:t>Volk</w:t>
      </w:r>
      <w:r w:rsidR="00282CD1">
        <w:t xml:space="preserve"> </w:t>
      </w:r>
      <w:r>
        <w:t>anerkannt</w:t>
      </w:r>
      <w:r w:rsidR="00282CD1">
        <w:t xml:space="preserve"> </w:t>
      </w:r>
      <w:r>
        <w:t>und</w:t>
      </w:r>
      <w:r w:rsidR="00282CD1">
        <w:t xml:space="preserve"> </w:t>
      </w:r>
      <w:r>
        <w:t>bekam</w:t>
      </w:r>
      <w:r w:rsidR="00282CD1">
        <w:t xml:space="preserve"> </w:t>
      </w:r>
      <w:r>
        <w:t>das</w:t>
      </w:r>
      <w:r w:rsidR="00282CD1">
        <w:t xml:space="preserve"> </w:t>
      </w:r>
      <w:r>
        <w:t>Gesetz,</w:t>
      </w:r>
      <w:r w:rsidR="00282CD1">
        <w:t xml:space="preserve"> </w:t>
      </w:r>
      <w:r>
        <w:t>verbunden</w:t>
      </w:r>
      <w:r w:rsidR="00282CD1">
        <w:t xml:space="preserve"> </w:t>
      </w:r>
      <w:r>
        <w:t>mit</w:t>
      </w:r>
      <w:r w:rsidR="00282CD1">
        <w:t xml:space="preserve"> </w:t>
      </w:r>
      <w:r>
        <w:t>ausführlichen</w:t>
      </w:r>
      <w:r w:rsidR="00282CD1">
        <w:t xml:space="preserve"> </w:t>
      </w:r>
      <w:r>
        <w:t>Anweisungen</w:t>
      </w:r>
      <w:r w:rsidR="00282CD1">
        <w:t xml:space="preserve"> </w:t>
      </w:r>
      <w:r>
        <w:t>zum</w:t>
      </w:r>
      <w:r w:rsidR="00282CD1">
        <w:t xml:space="preserve"> </w:t>
      </w:r>
      <w:r>
        <w:t>Bau</w:t>
      </w:r>
      <w:r w:rsidR="00282CD1">
        <w:t xml:space="preserve"> </w:t>
      </w:r>
      <w:r>
        <w:t>der</w:t>
      </w:r>
      <w:r w:rsidR="00282CD1">
        <w:t xml:space="preserve"> </w:t>
      </w:r>
      <w:r>
        <w:t>Stiftshütte.</w:t>
      </w:r>
      <w:r w:rsidR="00282CD1">
        <w:t xml:space="preserve"> </w:t>
      </w:r>
      <w:r>
        <w:t>Gott</w:t>
      </w:r>
      <w:r w:rsidR="00282CD1">
        <w:t xml:space="preserve"> </w:t>
      </w:r>
      <w:r>
        <w:t>wollte</w:t>
      </w:r>
      <w:r w:rsidR="00282CD1">
        <w:t xml:space="preserve"> </w:t>
      </w:r>
      <w:r>
        <w:t>inmitten</w:t>
      </w:r>
      <w:r w:rsidR="00282CD1">
        <w:t xml:space="preserve"> </w:t>
      </w:r>
      <w:r>
        <w:t>seines</w:t>
      </w:r>
      <w:r w:rsidR="00282CD1">
        <w:t xml:space="preserve"> </w:t>
      </w:r>
      <w:r>
        <w:t>Volkes</w:t>
      </w:r>
      <w:r w:rsidR="00282CD1">
        <w:t xml:space="preserve"> </w:t>
      </w:r>
      <w:r>
        <w:t>wohnen.</w:t>
      </w:r>
      <w:r w:rsidR="00282CD1">
        <w:t xml:space="preserve"> </w:t>
      </w:r>
      <w:r>
        <w:t>Das</w:t>
      </w:r>
      <w:r w:rsidR="00282CD1">
        <w:t xml:space="preserve"> </w:t>
      </w:r>
      <w:r>
        <w:t>entfremdete</w:t>
      </w:r>
      <w:r w:rsidR="00282CD1">
        <w:t xml:space="preserve"> </w:t>
      </w:r>
      <w:r>
        <w:t>Volk</w:t>
      </w:r>
      <w:r w:rsidR="00282CD1">
        <w:t xml:space="preserve"> </w:t>
      </w:r>
      <w:r>
        <w:t>in</w:t>
      </w:r>
      <w:r w:rsidR="00282CD1">
        <w:t xml:space="preserve"> </w:t>
      </w:r>
      <w:r>
        <w:t>Ägypten</w:t>
      </w:r>
      <w:r w:rsidR="00282CD1">
        <w:t xml:space="preserve"> </w:t>
      </w:r>
      <w:r>
        <w:t>durfte</w:t>
      </w:r>
      <w:r w:rsidR="00282CD1">
        <w:t xml:space="preserve"> </w:t>
      </w:r>
      <w:r>
        <w:t>„nach</w:t>
      </w:r>
      <w:r w:rsidR="00282CD1">
        <w:t xml:space="preserve"> </w:t>
      </w:r>
      <w:r>
        <w:t>Hause“</w:t>
      </w:r>
      <w:r w:rsidR="00282CD1">
        <w:t xml:space="preserve"> </w:t>
      </w:r>
      <w:r>
        <w:t>zurückkehren</w:t>
      </w:r>
      <w:r w:rsidR="00282CD1">
        <w:t xml:space="preserve"> </w:t>
      </w:r>
      <w:proofErr w:type="spellStart"/>
      <w:r>
        <w:t>i</w:t>
      </w:r>
      <w:proofErr w:type="spellEnd"/>
      <w:r w:rsidR="00282CD1">
        <w:t xml:space="preserve"> </w:t>
      </w:r>
      <w:r>
        <w:t>die</w:t>
      </w:r>
      <w:r w:rsidR="00282CD1">
        <w:t xml:space="preserve"> </w:t>
      </w:r>
      <w:r>
        <w:t>Gemeinschaft</w:t>
      </w:r>
      <w:r w:rsidR="00282CD1">
        <w:t xml:space="preserve"> </w:t>
      </w:r>
      <w:r>
        <w:t>mit</w:t>
      </w:r>
      <w:r w:rsidR="00282CD1">
        <w:t xml:space="preserve"> </w:t>
      </w:r>
      <w:r>
        <w:t>Gott.</w:t>
      </w:r>
    </w:p>
    <w:p w:rsidR="006B223E" w:rsidRPr="00761AB6" w:rsidRDefault="006B223E" w:rsidP="00761AB6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Buch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Erlösung,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Buch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Heimkehr</w:t>
      </w:r>
    </w:p>
    <w:p w:rsidR="006B223E" w:rsidRPr="00761AB6" w:rsidRDefault="006B223E" w:rsidP="00761AB6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761AB6">
        <w:rPr>
          <w:sz w:val="20"/>
          <w:szCs w:val="20"/>
        </w:rPr>
        <w:t>Beginn: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Enge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Sklaverei,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Fremde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Ägypten,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Land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Götzendiener,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unter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Urteil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Todes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(vgl.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Ende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von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Mose)</w:t>
      </w:r>
    </w:p>
    <w:p w:rsidR="006B223E" w:rsidRPr="00761AB6" w:rsidRDefault="006B223E" w:rsidP="00282CD1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761AB6">
        <w:rPr>
          <w:sz w:val="20"/>
          <w:szCs w:val="20"/>
        </w:rPr>
        <w:t>Ende: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zu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Hause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Gemeinschaft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Gott,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Gottes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Herrlichkeit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(40</w:t>
      </w:r>
      <w:r w:rsidR="00282CD1">
        <w:rPr>
          <w:sz w:val="20"/>
          <w:szCs w:val="20"/>
        </w:rPr>
        <w:t>, 3</w:t>
      </w:r>
      <w:r w:rsidRPr="00761AB6">
        <w:rPr>
          <w:sz w:val="20"/>
          <w:szCs w:val="20"/>
        </w:rPr>
        <w:t>4-35;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vgl.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Mos</w:t>
      </w:r>
      <w:r w:rsidR="00282CD1">
        <w:rPr>
          <w:sz w:val="20"/>
          <w:szCs w:val="20"/>
        </w:rPr>
        <w:t xml:space="preserve">e </w:t>
      </w:r>
      <w:r w:rsidRPr="00761AB6">
        <w:rPr>
          <w:sz w:val="20"/>
          <w:szCs w:val="20"/>
        </w:rPr>
        <w:t>1+2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mit</w:t>
      </w:r>
      <w:r w:rsidR="00282CD1">
        <w:rPr>
          <w:sz w:val="20"/>
          <w:szCs w:val="20"/>
        </w:rPr>
        <w:t xml:space="preserve"> Psalm </w:t>
      </w:r>
      <w:r w:rsidRPr="00761AB6">
        <w:rPr>
          <w:sz w:val="20"/>
          <w:szCs w:val="20"/>
        </w:rPr>
        <w:t>19</w:t>
      </w:r>
      <w:r w:rsidR="00282CD1">
        <w:rPr>
          <w:sz w:val="20"/>
          <w:szCs w:val="20"/>
        </w:rPr>
        <w:t>, 1</w:t>
      </w:r>
      <w:r w:rsidRPr="00761AB6">
        <w:rPr>
          <w:sz w:val="20"/>
          <w:szCs w:val="20"/>
        </w:rPr>
        <w:t>)</w:t>
      </w:r>
    </w:p>
    <w:p w:rsidR="006B223E" w:rsidRPr="00761AB6" w:rsidRDefault="006B223E" w:rsidP="00761AB6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761AB6">
        <w:rPr>
          <w:sz w:val="20"/>
          <w:szCs w:val="20"/>
        </w:rPr>
        <w:t>Wendepunkt: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2.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Mose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12: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Blut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Passah-Opfers</w:t>
      </w:r>
    </w:p>
    <w:p w:rsidR="006B223E" w:rsidRPr="00761AB6" w:rsidRDefault="006B223E" w:rsidP="00761AB6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761AB6">
        <w:rPr>
          <w:sz w:val="20"/>
          <w:szCs w:val="20"/>
        </w:rPr>
        <w:t>Wovon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erlöst: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1;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wie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erlöst: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2-12;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wozu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erlöst: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13-40</w:t>
      </w:r>
    </w:p>
    <w:p w:rsidR="006B223E" w:rsidRDefault="006B223E" w:rsidP="006B223E"/>
    <w:p w:rsidR="006B223E" w:rsidRPr="006B223E" w:rsidRDefault="006B223E" w:rsidP="006B223E">
      <w:pPr>
        <w:rPr>
          <w:b/>
          <w:bCs/>
          <w:sz w:val="36"/>
        </w:rPr>
      </w:pPr>
      <w:r w:rsidRPr="006B223E">
        <w:rPr>
          <w:b/>
          <w:bCs/>
          <w:sz w:val="36"/>
        </w:rPr>
        <w:t>3.</w:t>
      </w:r>
      <w:r w:rsidR="00282CD1">
        <w:rPr>
          <w:b/>
          <w:bCs/>
          <w:sz w:val="36"/>
        </w:rPr>
        <w:t xml:space="preserve"> </w:t>
      </w:r>
      <w:proofErr w:type="spellStart"/>
      <w:r w:rsidRPr="006B223E">
        <w:rPr>
          <w:b/>
          <w:bCs/>
          <w:sz w:val="36"/>
        </w:rPr>
        <w:t>Mose</w:t>
      </w:r>
      <w:proofErr w:type="spellEnd"/>
      <w:r w:rsidRPr="006B223E">
        <w:rPr>
          <w:b/>
          <w:bCs/>
          <w:sz w:val="36"/>
        </w:rPr>
        <w:t>:</w:t>
      </w:r>
      <w:r w:rsidR="00282CD1">
        <w:rPr>
          <w:b/>
          <w:bCs/>
          <w:sz w:val="36"/>
        </w:rPr>
        <w:t xml:space="preserve"> </w:t>
      </w:r>
      <w:r w:rsidR="009156ED">
        <w:rPr>
          <w:b/>
          <w:bCs/>
          <w:sz w:val="36"/>
        </w:rPr>
        <w:t>„</w:t>
      </w:r>
      <w:r w:rsidRPr="006B223E">
        <w:rPr>
          <w:b/>
          <w:bCs/>
          <w:sz w:val="36"/>
        </w:rPr>
        <w:t>Und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er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rief</w:t>
      </w:r>
      <w:r w:rsidR="009156ED">
        <w:rPr>
          <w:b/>
          <w:bCs/>
          <w:sz w:val="36"/>
        </w:rPr>
        <w:t>“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(</w:t>
      </w:r>
      <w:proofErr w:type="spellStart"/>
      <w:r w:rsidRPr="00EB5CF5">
        <w:rPr>
          <w:b/>
          <w:bCs/>
          <w:i/>
          <w:iCs/>
          <w:sz w:val="36"/>
        </w:rPr>
        <w:t>vajiqra</w:t>
      </w:r>
      <w:proofErr w:type="spellEnd"/>
      <w:r w:rsidRPr="006B223E">
        <w:rPr>
          <w:b/>
          <w:bCs/>
          <w:sz w:val="36"/>
        </w:rPr>
        <w:t>)</w:t>
      </w:r>
    </w:p>
    <w:p w:rsidR="006B223E" w:rsidRDefault="00282CD1" w:rsidP="00282CD1">
      <w:r>
        <w:t xml:space="preserve">Johannes </w:t>
      </w:r>
      <w:r w:rsidR="006B223E">
        <w:t>17</w:t>
      </w:r>
      <w:r>
        <w:t>, 2</w:t>
      </w:r>
      <w:r w:rsidR="006B223E">
        <w:t>4;</w:t>
      </w:r>
      <w:r>
        <w:t xml:space="preserve"> </w:t>
      </w:r>
      <w:r w:rsidR="006B223E">
        <w:t>1.</w:t>
      </w:r>
      <w:r>
        <w:t xml:space="preserve"> </w:t>
      </w:r>
      <w:r w:rsidR="006B223E">
        <w:t>Petr</w:t>
      </w:r>
      <w:r>
        <w:t xml:space="preserve">us </w:t>
      </w:r>
      <w:r w:rsidR="006B223E">
        <w:t>1</w:t>
      </w:r>
      <w:r>
        <w:t>, 1</w:t>
      </w:r>
      <w:r w:rsidR="006B223E">
        <w:t>4-18</w:t>
      </w:r>
    </w:p>
    <w:p w:rsidR="00761AB6" w:rsidRDefault="00761AB6" w:rsidP="006B223E">
      <w:r>
        <w:t>Gott</w:t>
      </w:r>
      <w:r w:rsidR="00282CD1">
        <w:t xml:space="preserve"> </w:t>
      </w:r>
      <w:r>
        <w:t>rief</w:t>
      </w:r>
      <w:r w:rsidR="00282CD1">
        <w:t xml:space="preserve"> </w:t>
      </w:r>
      <w:r>
        <w:t>Mose</w:t>
      </w:r>
      <w:r w:rsidR="00282CD1">
        <w:t xml:space="preserve"> </w:t>
      </w:r>
      <w:r>
        <w:t>aus</w:t>
      </w:r>
      <w:r w:rsidR="00282CD1">
        <w:t xml:space="preserve"> </w:t>
      </w:r>
      <w:r>
        <w:t>der</w:t>
      </w:r>
      <w:r w:rsidR="00282CD1">
        <w:t xml:space="preserve"> </w:t>
      </w:r>
      <w:r>
        <w:t>vollendeten</w:t>
      </w:r>
      <w:r w:rsidR="00282CD1">
        <w:t xml:space="preserve"> </w:t>
      </w:r>
      <w:r>
        <w:t>Stiftshütte</w:t>
      </w:r>
      <w:r w:rsidR="00282CD1">
        <w:t xml:space="preserve"> </w:t>
      </w:r>
      <w:r>
        <w:t>herzu,</w:t>
      </w:r>
      <w:r w:rsidR="00282CD1">
        <w:t xml:space="preserve"> </w:t>
      </w:r>
      <w:r>
        <w:t>um</w:t>
      </w:r>
      <w:r w:rsidR="00282CD1">
        <w:t xml:space="preserve"> </w:t>
      </w:r>
      <w:r>
        <w:t>zu</w:t>
      </w:r>
      <w:r w:rsidR="00282CD1">
        <w:t xml:space="preserve"> </w:t>
      </w:r>
      <w:r>
        <w:t>hören,</w:t>
      </w:r>
      <w:r w:rsidR="00282CD1">
        <w:t xml:space="preserve"> </w:t>
      </w:r>
      <w:r>
        <w:t>wie</w:t>
      </w:r>
      <w:r w:rsidR="00282CD1">
        <w:t xml:space="preserve"> </w:t>
      </w:r>
      <w:r>
        <w:t>man</w:t>
      </w:r>
      <w:r w:rsidR="00282CD1">
        <w:t xml:space="preserve"> </w:t>
      </w:r>
      <w:r>
        <w:t>ihn</w:t>
      </w:r>
      <w:r w:rsidR="00282CD1">
        <w:t xml:space="preserve"> </w:t>
      </w:r>
      <w:r>
        <w:t>mit</w:t>
      </w:r>
      <w:r w:rsidR="00282CD1">
        <w:t xml:space="preserve"> </w:t>
      </w:r>
      <w:r>
        <w:t>Opfern</w:t>
      </w:r>
      <w:r w:rsidR="00282CD1">
        <w:t xml:space="preserve"> </w:t>
      </w:r>
      <w:r>
        <w:t>anbeten</w:t>
      </w:r>
      <w:r w:rsidR="00282CD1">
        <w:t xml:space="preserve"> </w:t>
      </w:r>
      <w:r>
        <w:t>kann.</w:t>
      </w:r>
      <w:r w:rsidR="00282CD1">
        <w:t xml:space="preserve"> </w:t>
      </w:r>
      <w:r>
        <w:t>Der</w:t>
      </w:r>
      <w:r w:rsidR="00282CD1">
        <w:t xml:space="preserve"> </w:t>
      </w:r>
      <w:r>
        <w:t>HERR</w:t>
      </w:r>
      <w:r w:rsidR="00282CD1">
        <w:t xml:space="preserve"> </w:t>
      </w:r>
      <w:r>
        <w:t>erklärte,</w:t>
      </w:r>
      <w:r w:rsidR="00282CD1">
        <w:t xml:space="preserve"> </w:t>
      </w:r>
      <w:r>
        <w:t>wie</w:t>
      </w:r>
      <w:r w:rsidR="00282CD1">
        <w:t xml:space="preserve"> </w:t>
      </w:r>
      <w:r>
        <w:t>ein</w:t>
      </w:r>
      <w:r w:rsidR="00282CD1">
        <w:t xml:space="preserve"> </w:t>
      </w:r>
      <w:r>
        <w:t>erlöstes</w:t>
      </w:r>
      <w:r w:rsidR="00282CD1">
        <w:t xml:space="preserve"> </w:t>
      </w:r>
      <w:r>
        <w:t>Volk</w:t>
      </w:r>
      <w:r w:rsidR="00282CD1">
        <w:t xml:space="preserve"> </w:t>
      </w:r>
      <w:r>
        <w:t>heilig</w:t>
      </w:r>
      <w:r w:rsidR="00282CD1">
        <w:t xml:space="preserve"> </w:t>
      </w:r>
      <w:r>
        <w:t>leben</w:t>
      </w:r>
      <w:r w:rsidR="00282CD1">
        <w:t xml:space="preserve"> </w:t>
      </w:r>
      <w:r>
        <w:t>kann,</w:t>
      </w:r>
      <w:r w:rsidR="00282CD1">
        <w:t xml:space="preserve"> </w:t>
      </w:r>
      <w:r>
        <w:t>um</w:t>
      </w:r>
      <w:r w:rsidR="00282CD1">
        <w:t xml:space="preserve"> </w:t>
      </w:r>
      <w:r>
        <w:t>passend</w:t>
      </w:r>
      <w:r w:rsidR="00282CD1">
        <w:t xml:space="preserve"> </w:t>
      </w:r>
      <w:r>
        <w:t>zu</w:t>
      </w:r>
      <w:r w:rsidR="00282CD1">
        <w:t xml:space="preserve"> </w:t>
      </w:r>
      <w:r>
        <w:t>sein</w:t>
      </w:r>
      <w:r w:rsidR="00282CD1">
        <w:t xml:space="preserve"> </w:t>
      </w:r>
      <w:r>
        <w:t>für</w:t>
      </w:r>
      <w:r w:rsidR="00282CD1">
        <w:t xml:space="preserve"> </w:t>
      </w:r>
      <w:r>
        <w:t>die</w:t>
      </w:r>
      <w:r w:rsidR="00282CD1">
        <w:t xml:space="preserve"> </w:t>
      </w:r>
      <w:r>
        <w:t>erhabene</w:t>
      </w:r>
      <w:r w:rsidR="00282CD1">
        <w:t xml:space="preserve"> </w:t>
      </w:r>
      <w:r>
        <w:t>Gemeinschaft</w:t>
      </w:r>
      <w:r w:rsidR="00282CD1">
        <w:t xml:space="preserve"> </w:t>
      </w:r>
      <w:r>
        <w:t>mit</w:t>
      </w:r>
      <w:r w:rsidR="00282CD1">
        <w:t xml:space="preserve"> </w:t>
      </w:r>
      <w:r>
        <w:t>Gott.</w:t>
      </w:r>
    </w:p>
    <w:p w:rsidR="006B223E" w:rsidRPr="00761AB6" w:rsidRDefault="006B223E" w:rsidP="00761AB6">
      <w:pPr>
        <w:pStyle w:val="Listenabsatz"/>
        <w:numPr>
          <w:ilvl w:val="0"/>
          <w:numId w:val="11"/>
        </w:numPr>
        <w:ind w:left="360"/>
        <w:rPr>
          <w:sz w:val="20"/>
          <w:szCs w:val="20"/>
        </w:rPr>
      </w:pP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Buch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Gemeinschaft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Gott</w:t>
      </w:r>
      <w:r w:rsidR="00804855" w:rsidRPr="00761AB6">
        <w:rPr>
          <w:sz w:val="20"/>
          <w:szCs w:val="20"/>
        </w:rPr>
        <w:t>.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Die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Bedeutung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Anbetung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getrennt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von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allem</w:t>
      </w:r>
      <w:r w:rsidR="00282CD1">
        <w:rPr>
          <w:sz w:val="20"/>
          <w:szCs w:val="20"/>
        </w:rPr>
        <w:t xml:space="preserve"> </w:t>
      </w:r>
      <w:r w:rsidR="00804855" w:rsidRPr="00761AB6">
        <w:rPr>
          <w:sz w:val="20"/>
          <w:szCs w:val="20"/>
        </w:rPr>
        <w:t>Bösen.</w:t>
      </w:r>
    </w:p>
    <w:p w:rsidR="006B223E" w:rsidRPr="00761AB6" w:rsidRDefault="006B223E" w:rsidP="00761AB6">
      <w:pPr>
        <w:pStyle w:val="Listenabsatz"/>
        <w:numPr>
          <w:ilvl w:val="0"/>
          <w:numId w:val="11"/>
        </w:numPr>
        <w:ind w:left="360"/>
        <w:rPr>
          <w:sz w:val="20"/>
          <w:szCs w:val="20"/>
        </w:rPr>
      </w:pPr>
      <w:r w:rsidRPr="00761AB6">
        <w:rPr>
          <w:sz w:val="20"/>
          <w:szCs w:val="20"/>
        </w:rPr>
        <w:t>Gottes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Ruf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zur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Begegnung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mit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ihm,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Anschauen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Herrlichkeit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Gottes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stellvertretenden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Opfer,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in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Absonderung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von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aller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Art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Bösen;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ca.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150x: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heilig,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heiligen,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Heiligtum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etc.</w:t>
      </w:r>
    </w:p>
    <w:p w:rsidR="00B7278B" w:rsidRPr="00761AB6" w:rsidRDefault="00B7278B" w:rsidP="00761AB6">
      <w:pPr>
        <w:pStyle w:val="Listenabsatz"/>
        <w:numPr>
          <w:ilvl w:val="0"/>
          <w:numId w:val="11"/>
        </w:numPr>
        <w:ind w:left="360"/>
        <w:rPr>
          <w:sz w:val="20"/>
          <w:szCs w:val="20"/>
        </w:rPr>
      </w:pPr>
      <w:r w:rsidRPr="00761AB6">
        <w:rPr>
          <w:sz w:val="20"/>
          <w:szCs w:val="20"/>
        </w:rPr>
        <w:t>Das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zentrale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Kapitel:</w:t>
      </w:r>
      <w:r w:rsidR="00282CD1">
        <w:rPr>
          <w:sz w:val="20"/>
          <w:szCs w:val="20"/>
        </w:rPr>
        <w:t xml:space="preserve"> 3. Mose </w:t>
      </w:r>
      <w:r w:rsidRPr="00761AB6">
        <w:rPr>
          <w:sz w:val="20"/>
          <w:szCs w:val="20"/>
        </w:rPr>
        <w:t>16: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Der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grosse</w:t>
      </w:r>
      <w:r w:rsidR="00282CD1">
        <w:rPr>
          <w:sz w:val="20"/>
          <w:szCs w:val="20"/>
        </w:rPr>
        <w:t xml:space="preserve"> </w:t>
      </w:r>
      <w:r w:rsidRPr="00761AB6">
        <w:rPr>
          <w:sz w:val="20"/>
          <w:szCs w:val="20"/>
        </w:rPr>
        <w:t>Versöhnungstag</w:t>
      </w:r>
    </w:p>
    <w:p w:rsidR="006B223E" w:rsidRPr="00761AB6" w:rsidRDefault="006B223E" w:rsidP="00761AB6"/>
    <w:p w:rsidR="006B223E" w:rsidRPr="006B223E" w:rsidRDefault="006B223E" w:rsidP="006B223E">
      <w:pPr>
        <w:rPr>
          <w:rFonts w:ascii="Bwhebb" w:hAnsi="Bwhebb"/>
          <w:b/>
          <w:bCs/>
          <w:sz w:val="36"/>
        </w:rPr>
      </w:pPr>
      <w:r w:rsidRPr="006B223E">
        <w:rPr>
          <w:b/>
          <w:bCs/>
          <w:sz w:val="36"/>
        </w:rPr>
        <w:t>4.</w:t>
      </w:r>
      <w:r w:rsidR="00282CD1">
        <w:rPr>
          <w:b/>
          <w:bCs/>
          <w:sz w:val="36"/>
        </w:rPr>
        <w:t xml:space="preserve"> </w:t>
      </w:r>
      <w:proofErr w:type="spellStart"/>
      <w:r w:rsidRPr="006B223E">
        <w:rPr>
          <w:b/>
          <w:bCs/>
          <w:sz w:val="36"/>
        </w:rPr>
        <w:t>Mose</w:t>
      </w:r>
      <w:proofErr w:type="spellEnd"/>
      <w:r w:rsidRPr="006B223E">
        <w:rPr>
          <w:b/>
          <w:bCs/>
          <w:sz w:val="36"/>
        </w:rPr>
        <w:t>:</w:t>
      </w:r>
      <w:r w:rsidR="00282CD1">
        <w:rPr>
          <w:b/>
          <w:bCs/>
          <w:sz w:val="36"/>
        </w:rPr>
        <w:t xml:space="preserve"> </w:t>
      </w:r>
      <w:r w:rsidR="009156ED">
        <w:rPr>
          <w:b/>
          <w:bCs/>
          <w:sz w:val="36"/>
        </w:rPr>
        <w:t>„</w:t>
      </w:r>
      <w:r w:rsidRPr="006B223E">
        <w:rPr>
          <w:b/>
          <w:bCs/>
          <w:sz w:val="36"/>
        </w:rPr>
        <w:t>In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der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Wüste</w:t>
      </w:r>
      <w:r w:rsidR="009156ED">
        <w:rPr>
          <w:b/>
          <w:bCs/>
          <w:sz w:val="36"/>
        </w:rPr>
        <w:t>“</w:t>
      </w:r>
      <w:r w:rsidR="00282CD1">
        <w:rPr>
          <w:b/>
          <w:bCs/>
          <w:sz w:val="36"/>
        </w:rPr>
        <w:t xml:space="preserve"> </w:t>
      </w:r>
      <w:r w:rsidRPr="006B223E">
        <w:rPr>
          <w:b/>
          <w:bCs/>
          <w:sz w:val="36"/>
        </w:rPr>
        <w:t>(</w:t>
      </w:r>
      <w:proofErr w:type="spellStart"/>
      <w:r w:rsidRPr="00EB5CF5">
        <w:rPr>
          <w:b/>
          <w:bCs/>
          <w:i/>
          <w:iCs/>
          <w:sz w:val="36"/>
        </w:rPr>
        <w:t>bemidbar</w:t>
      </w:r>
      <w:proofErr w:type="spellEnd"/>
      <w:r w:rsidRPr="006B223E">
        <w:rPr>
          <w:b/>
          <w:bCs/>
          <w:sz w:val="36"/>
        </w:rPr>
        <w:t>)</w:t>
      </w:r>
    </w:p>
    <w:p w:rsidR="006B223E" w:rsidRDefault="00282CD1" w:rsidP="006B223E">
      <w:r>
        <w:t xml:space="preserve">Epheser </w:t>
      </w:r>
      <w:r w:rsidR="006B223E">
        <w:t>4</w:t>
      </w:r>
      <w:r>
        <w:t>, 1</w:t>
      </w:r>
      <w:r w:rsidR="006B223E">
        <w:t>;</w:t>
      </w:r>
      <w:r>
        <w:t xml:space="preserve"> Jakobus </w:t>
      </w:r>
      <w:r w:rsidR="006B223E">
        <w:t>3</w:t>
      </w:r>
      <w:r>
        <w:t>, 1</w:t>
      </w:r>
    </w:p>
    <w:p w:rsidR="008615E1" w:rsidRDefault="008615E1" w:rsidP="006B223E">
      <w:r>
        <w:t>Das</w:t>
      </w:r>
      <w:r w:rsidR="00282CD1">
        <w:t xml:space="preserve"> </w:t>
      </w:r>
      <w:r>
        <w:t>4.</w:t>
      </w:r>
      <w:r w:rsidR="00282CD1">
        <w:t xml:space="preserve"> </w:t>
      </w:r>
      <w:r>
        <w:t>Buch</w:t>
      </w:r>
      <w:r w:rsidR="00282CD1">
        <w:t xml:space="preserve"> </w:t>
      </w:r>
      <w:r>
        <w:t>Mose</w:t>
      </w:r>
      <w:r w:rsidR="00282CD1">
        <w:t xml:space="preserve"> </w:t>
      </w:r>
      <w:r>
        <w:t>beschreibt</w:t>
      </w:r>
      <w:r w:rsidR="00282CD1">
        <w:t xml:space="preserve"> </w:t>
      </w:r>
      <w:r>
        <w:t>die</w:t>
      </w:r>
      <w:r w:rsidR="00282CD1">
        <w:t xml:space="preserve"> </w:t>
      </w:r>
      <w:r>
        <w:t>insgesamt</w:t>
      </w:r>
      <w:r w:rsidR="00282CD1">
        <w:t xml:space="preserve"> </w:t>
      </w:r>
      <w:r>
        <w:t>40-jährige</w:t>
      </w:r>
      <w:r w:rsidR="00282CD1">
        <w:t xml:space="preserve"> </w:t>
      </w:r>
      <w:r>
        <w:t>Wüstenwanderung</w:t>
      </w:r>
      <w:r w:rsidR="00282CD1">
        <w:t xml:space="preserve"> </w:t>
      </w:r>
      <w:r w:rsidR="00246387">
        <w:t>sehr</w:t>
      </w:r>
      <w:r w:rsidR="00282CD1">
        <w:t xml:space="preserve"> </w:t>
      </w:r>
      <w:r w:rsidR="00246387">
        <w:t>ausführlich</w:t>
      </w:r>
      <w:r>
        <w:t>.</w:t>
      </w:r>
      <w:r w:rsidR="00282CD1">
        <w:t xml:space="preserve"> </w:t>
      </w:r>
      <w:r>
        <w:t>Es</w:t>
      </w:r>
      <w:r w:rsidR="00282CD1">
        <w:t xml:space="preserve"> </w:t>
      </w:r>
      <w:r>
        <w:t>zeigt</w:t>
      </w:r>
      <w:r w:rsidR="00282CD1">
        <w:t xml:space="preserve"> </w:t>
      </w:r>
      <w:r>
        <w:t>das</w:t>
      </w:r>
      <w:r w:rsidR="00282CD1">
        <w:t xml:space="preserve"> </w:t>
      </w:r>
      <w:r>
        <w:t>vielfältige</w:t>
      </w:r>
      <w:r w:rsidR="00282CD1">
        <w:t xml:space="preserve"> </w:t>
      </w:r>
      <w:r>
        <w:t>Versagen</w:t>
      </w:r>
      <w:r w:rsidR="00282CD1">
        <w:t xml:space="preserve"> </w:t>
      </w:r>
      <w:r>
        <w:t>des</w:t>
      </w:r>
      <w:r w:rsidR="00282CD1">
        <w:t xml:space="preserve"> </w:t>
      </w:r>
      <w:r>
        <w:t>Volkes</w:t>
      </w:r>
      <w:r w:rsidR="00282CD1">
        <w:t xml:space="preserve"> </w:t>
      </w:r>
      <w:r>
        <w:t>und</w:t>
      </w:r>
      <w:r w:rsidR="00282CD1">
        <w:t xml:space="preserve"> </w:t>
      </w:r>
      <w:r w:rsidR="00246387">
        <w:t>im</w:t>
      </w:r>
      <w:r w:rsidR="00282CD1">
        <w:t xml:space="preserve"> </w:t>
      </w:r>
      <w:r w:rsidR="00246387">
        <w:t>Gegensatz</w:t>
      </w:r>
      <w:r w:rsidR="00282CD1">
        <w:t xml:space="preserve"> </w:t>
      </w:r>
      <w:r w:rsidR="00246387">
        <w:t>dazu</w:t>
      </w:r>
      <w:r w:rsidR="00282CD1">
        <w:t xml:space="preserve"> </w:t>
      </w:r>
      <w:r>
        <w:t>Gottes</w:t>
      </w:r>
      <w:r w:rsidR="00282CD1">
        <w:t xml:space="preserve"> </w:t>
      </w:r>
      <w:proofErr w:type="spellStart"/>
      <w:r>
        <w:t>grosse</w:t>
      </w:r>
      <w:proofErr w:type="spellEnd"/>
      <w:r w:rsidR="00282CD1">
        <w:t xml:space="preserve"> </w:t>
      </w:r>
      <w:r>
        <w:t>Treue.</w:t>
      </w:r>
    </w:p>
    <w:p w:rsidR="006B223E" w:rsidRDefault="006B223E" w:rsidP="006B223E">
      <w:r>
        <w:lastRenderedPageBreak/>
        <w:t>Das</w:t>
      </w:r>
      <w:r w:rsidR="00282CD1">
        <w:t xml:space="preserve"> </w:t>
      </w:r>
      <w:r>
        <w:t>Buch</w:t>
      </w:r>
      <w:r w:rsidR="00282CD1">
        <w:t xml:space="preserve"> </w:t>
      </w:r>
      <w:r>
        <w:t>des</w:t>
      </w:r>
      <w:r w:rsidR="00282CD1">
        <w:t xml:space="preserve"> </w:t>
      </w:r>
      <w:r>
        <w:t>Wandels</w:t>
      </w:r>
      <w:r w:rsidR="00282CD1">
        <w:t xml:space="preserve"> </w:t>
      </w:r>
      <w:r>
        <w:t>in</w:t>
      </w:r>
      <w:r w:rsidR="00282CD1">
        <w:t xml:space="preserve"> </w:t>
      </w:r>
      <w:r>
        <w:t>einer</w:t>
      </w:r>
      <w:r w:rsidR="00282CD1">
        <w:t xml:space="preserve"> </w:t>
      </w:r>
      <w:r>
        <w:t>Welt</w:t>
      </w:r>
      <w:r w:rsidR="00282CD1">
        <w:t xml:space="preserve"> </w:t>
      </w:r>
      <w:r>
        <w:t>voll</w:t>
      </w:r>
      <w:r w:rsidR="00282CD1">
        <w:t xml:space="preserve"> </w:t>
      </w:r>
      <w:r>
        <w:t>ungünstiger</w:t>
      </w:r>
      <w:r w:rsidR="00282CD1">
        <w:t xml:space="preserve"> </w:t>
      </w:r>
      <w:r>
        <w:t>Bedingungen</w:t>
      </w:r>
    </w:p>
    <w:p w:rsidR="006B223E" w:rsidRDefault="006B223E" w:rsidP="006B223E">
      <w:r>
        <w:t>Die</w:t>
      </w:r>
      <w:r w:rsidR="00282CD1">
        <w:t xml:space="preserve"> </w:t>
      </w:r>
      <w:r>
        <w:t>Würde</w:t>
      </w:r>
      <w:r w:rsidR="00282CD1">
        <w:t xml:space="preserve"> </w:t>
      </w:r>
      <w:r>
        <w:t>der</w:t>
      </w:r>
      <w:r w:rsidR="00282CD1">
        <w:t xml:space="preserve"> </w:t>
      </w:r>
      <w:r>
        <w:t>göttlichen</w:t>
      </w:r>
      <w:r w:rsidR="00282CD1">
        <w:t xml:space="preserve"> </w:t>
      </w:r>
      <w:r>
        <w:t>Berufung</w:t>
      </w:r>
      <w:r w:rsidR="00282CD1">
        <w:t xml:space="preserve"> </w:t>
      </w:r>
      <w:r>
        <w:t>(3.</w:t>
      </w:r>
      <w:r w:rsidR="00282CD1">
        <w:t xml:space="preserve"> </w:t>
      </w:r>
      <w:r>
        <w:t>Mose)</w:t>
      </w:r>
      <w:r w:rsidR="00282CD1">
        <w:t xml:space="preserve"> </w:t>
      </w:r>
      <w:r>
        <w:t>verpflichtet</w:t>
      </w:r>
      <w:r w:rsidR="00282CD1">
        <w:t xml:space="preserve"> </w:t>
      </w:r>
      <w:r>
        <w:t>zu</w:t>
      </w:r>
      <w:r w:rsidR="00282CD1">
        <w:t xml:space="preserve"> </w:t>
      </w:r>
      <w:r>
        <w:t>einem</w:t>
      </w:r>
      <w:r w:rsidR="00282CD1">
        <w:t xml:space="preserve"> </w:t>
      </w:r>
      <w:r>
        <w:t>würdigen</w:t>
      </w:r>
      <w:r w:rsidR="00282CD1">
        <w:t xml:space="preserve"> </w:t>
      </w:r>
      <w:r>
        <w:t>Wandel</w:t>
      </w:r>
      <w:r w:rsidR="00282CD1">
        <w:t xml:space="preserve"> </w:t>
      </w:r>
      <w:r>
        <w:t>mit</w:t>
      </w:r>
      <w:r w:rsidR="00282CD1">
        <w:t xml:space="preserve"> </w:t>
      </w:r>
      <w:r>
        <w:t>Gott</w:t>
      </w:r>
      <w:r w:rsidR="00246387">
        <w:t>.</w:t>
      </w:r>
    </w:p>
    <w:p w:rsidR="006B223E" w:rsidRDefault="006B223E" w:rsidP="006B223E">
      <w:r>
        <w:t>Gottes</w:t>
      </w:r>
      <w:r w:rsidR="00282CD1">
        <w:t xml:space="preserve"> </w:t>
      </w:r>
      <w:r>
        <w:t>Hilfsmittel</w:t>
      </w:r>
      <w:r w:rsidR="00282CD1">
        <w:t xml:space="preserve"> </w:t>
      </w:r>
      <w:r>
        <w:t>für</w:t>
      </w:r>
      <w:r w:rsidR="00282CD1">
        <w:t xml:space="preserve"> </w:t>
      </w:r>
      <w:r>
        <w:t>eine</w:t>
      </w:r>
      <w:r w:rsidR="00282CD1">
        <w:t xml:space="preserve"> </w:t>
      </w:r>
      <w:r>
        <w:t>erfolgreiche</w:t>
      </w:r>
      <w:r w:rsidR="00282CD1">
        <w:t xml:space="preserve"> </w:t>
      </w:r>
      <w:r>
        <w:t>Reise:</w:t>
      </w:r>
      <w:r w:rsidR="00282CD1">
        <w:t xml:space="preserve"> </w:t>
      </w:r>
      <w:r>
        <w:t>1-11</w:t>
      </w:r>
      <w:r w:rsidR="00246387">
        <w:t>.</w:t>
      </w:r>
      <w:r w:rsidR="00282CD1">
        <w:t xml:space="preserve"> </w:t>
      </w:r>
      <w:r w:rsidR="00246387">
        <w:t>Die</w:t>
      </w:r>
      <w:r w:rsidR="00282CD1">
        <w:t xml:space="preserve"> </w:t>
      </w:r>
      <w:r w:rsidR="00246387">
        <w:t>Reise:</w:t>
      </w:r>
      <w:r w:rsidR="00282CD1">
        <w:t xml:space="preserve"> </w:t>
      </w:r>
      <w:r w:rsidR="00246387">
        <w:t>12-36</w:t>
      </w:r>
    </w:p>
    <w:p w:rsidR="00804855" w:rsidRDefault="00804855" w:rsidP="006B223E">
      <w:r>
        <w:t>Das</w:t>
      </w:r>
      <w:r w:rsidR="00282CD1">
        <w:t xml:space="preserve"> </w:t>
      </w:r>
      <w:r>
        <w:t>zentrale</w:t>
      </w:r>
      <w:r w:rsidR="00282CD1">
        <w:t xml:space="preserve"> </w:t>
      </w:r>
      <w:r>
        <w:t>Kapitel:</w:t>
      </w:r>
      <w:r w:rsidR="00282CD1">
        <w:t xml:space="preserve"> 4. Mose </w:t>
      </w:r>
      <w:r>
        <w:t>19:</w:t>
      </w:r>
      <w:r w:rsidR="00282CD1">
        <w:t xml:space="preserve"> </w:t>
      </w:r>
      <w:r>
        <w:t>Das</w:t>
      </w:r>
      <w:r w:rsidR="00282CD1">
        <w:t xml:space="preserve"> </w:t>
      </w:r>
      <w:r>
        <w:t>Opfer</w:t>
      </w:r>
      <w:r w:rsidR="00282CD1">
        <w:t xml:space="preserve"> </w:t>
      </w:r>
      <w:r>
        <w:t>der</w:t>
      </w:r>
      <w:r w:rsidR="00282CD1">
        <w:t xml:space="preserve"> </w:t>
      </w:r>
      <w:r>
        <w:t>roten</w:t>
      </w:r>
      <w:r w:rsidR="00282CD1">
        <w:t xml:space="preserve"> </w:t>
      </w:r>
      <w:r>
        <w:t>jungen</w:t>
      </w:r>
      <w:r w:rsidR="00282CD1">
        <w:t xml:space="preserve"> </w:t>
      </w:r>
      <w:r>
        <w:t>Kuh</w:t>
      </w:r>
    </w:p>
    <w:p w:rsidR="006B223E" w:rsidRDefault="006B223E" w:rsidP="006B223E"/>
    <w:p w:rsidR="006B223E" w:rsidRPr="00EB5CF5" w:rsidRDefault="006B223E" w:rsidP="006B223E">
      <w:pPr>
        <w:rPr>
          <w:b/>
          <w:bCs/>
          <w:sz w:val="36"/>
        </w:rPr>
      </w:pPr>
      <w:r w:rsidRPr="00EB5CF5">
        <w:rPr>
          <w:b/>
          <w:bCs/>
          <w:sz w:val="36"/>
        </w:rPr>
        <w:t>5.</w:t>
      </w:r>
      <w:r w:rsidR="00282CD1">
        <w:rPr>
          <w:b/>
          <w:bCs/>
          <w:sz w:val="36"/>
        </w:rPr>
        <w:t xml:space="preserve"> </w:t>
      </w:r>
      <w:proofErr w:type="spellStart"/>
      <w:r w:rsidRPr="00EB5CF5">
        <w:rPr>
          <w:b/>
          <w:bCs/>
          <w:sz w:val="36"/>
        </w:rPr>
        <w:t>Mose</w:t>
      </w:r>
      <w:proofErr w:type="spellEnd"/>
      <w:r w:rsidRPr="00EB5CF5">
        <w:rPr>
          <w:b/>
          <w:bCs/>
          <w:sz w:val="36"/>
        </w:rPr>
        <w:t>:</w:t>
      </w:r>
      <w:r w:rsidR="00282CD1">
        <w:rPr>
          <w:b/>
          <w:bCs/>
          <w:sz w:val="36"/>
        </w:rPr>
        <w:t xml:space="preserve"> </w:t>
      </w:r>
      <w:r w:rsidR="009156ED">
        <w:rPr>
          <w:b/>
          <w:bCs/>
          <w:sz w:val="36"/>
        </w:rPr>
        <w:t>„</w:t>
      </w:r>
      <w:r w:rsidRPr="00EB5CF5">
        <w:rPr>
          <w:b/>
          <w:bCs/>
          <w:sz w:val="36"/>
        </w:rPr>
        <w:t>Die</w:t>
      </w:r>
      <w:r w:rsidR="00282CD1">
        <w:rPr>
          <w:b/>
          <w:bCs/>
          <w:sz w:val="36"/>
        </w:rPr>
        <w:t xml:space="preserve"> </w:t>
      </w:r>
      <w:r w:rsidRPr="00EB5CF5">
        <w:rPr>
          <w:b/>
          <w:bCs/>
          <w:sz w:val="36"/>
        </w:rPr>
        <w:t>Worte</w:t>
      </w:r>
      <w:r w:rsidR="009156ED">
        <w:rPr>
          <w:b/>
          <w:bCs/>
          <w:sz w:val="36"/>
        </w:rPr>
        <w:t>“</w:t>
      </w:r>
      <w:r w:rsidR="00282CD1">
        <w:rPr>
          <w:b/>
          <w:bCs/>
          <w:sz w:val="36"/>
        </w:rPr>
        <w:t xml:space="preserve"> </w:t>
      </w:r>
      <w:r w:rsidRPr="00EB5CF5">
        <w:rPr>
          <w:b/>
          <w:bCs/>
          <w:sz w:val="36"/>
        </w:rPr>
        <w:t>(</w:t>
      </w:r>
      <w:proofErr w:type="spellStart"/>
      <w:r w:rsidRPr="00EB5CF5">
        <w:rPr>
          <w:b/>
          <w:bCs/>
          <w:i/>
          <w:iCs/>
          <w:sz w:val="36"/>
        </w:rPr>
        <w:t>hadvarim</w:t>
      </w:r>
      <w:proofErr w:type="spellEnd"/>
      <w:r w:rsidRPr="00EB5CF5">
        <w:rPr>
          <w:b/>
          <w:bCs/>
          <w:sz w:val="36"/>
        </w:rPr>
        <w:t>)</w:t>
      </w:r>
    </w:p>
    <w:p w:rsidR="006B223E" w:rsidRDefault="006B223E" w:rsidP="007B1E64">
      <w:r>
        <w:t>1.</w:t>
      </w:r>
      <w:r w:rsidR="00282CD1">
        <w:t xml:space="preserve"> </w:t>
      </w:r>
      <w:r>
        <w:t>Petr</w:t>
      </w:r>
      <w:r w:rsidR="007B1E64">
        <w:t>us</w:t>
      </w:r>
      <w:r w:rsidR="00282CD1">
        <w:t xml:space="preserve"> </w:t>
      </w:r>
      <w:r>
        <w:t>3</w:t>
      </w:r>
      <w:r w:rsidR="00282CD1">
        <w:t>, 8</w:t>
      </w:r>
      <w:r>
        <w:t>-12</w:t>
      </w:r>
    </w:p>
    <w:p w:rsidR="00804855" w:rsidRDefault="00804855" w:rsidP="006B223E">
      <w:r>
        <w:t>Am</w:t>
      </w:r>
      <w:r w:rsidR="00282CD1">
        <w:t xml:space="preserve"> </w:t>
      </w:r>
      <w:r>
        <w:t>Ende</w:t>
      </w:r>
      <w:r w:rsidR="00282CD1">
        <w:t xml:space="preserve"> </w:t>
      </w:r>
      <w:r>
        <w:t>der</w:t>
      </w:r>
      <w:r w:rsidR="00282CD1">
        <w:t xml:space="preserve"> </w:t>
      </w:r>
      <w:r>
        <w:t>Wüstenreise</w:t>
      </w:r>
      <w:r w:rsidR="00282CD1">
        <w:t xml:space="preserve"> </w:t>
      </w:r>
      <w:r>
        <w:t>hielt</w:t>
      </w:r>
      <w:r w:rsidR="00282CD1">
        <w:t xml:space="preserve"> </w:t>
      </w:r>
      <w:r>
        <w:t>Mose</w:t>
      </w:r>
      <w:r w:rsidR="00282CD1">
        <w:t xml:space="preserve"> </w:t>
      </w:r>
      <w:r>
        <w:t>8</w:t>
      </w:r>
      <w:r w:rsidR="00282CD1">
        <w:t xml:space="preserve"> </w:t>
      </w:r>
      <w:r>
        <w:t>Abschiedsreden,</w:t>
      </w:r>
      <w:r w:rsidR="00282CD1">
        <w:t xml:space="preserve"> </w:t>
      </w:r>
      <w:r>
        <w:t>um</w:t>
      </w:r>
      <w:r w:rsidR="00282CD1">
        <w:t xml:space="preserve"> </w:t>
      </w:r>
      <w:r>
        <w:t>das</w:t>
      </w:r>
      <w:r w:rsidR="00282CD1">
        <w:t xml:space="preserve"> </w:t>
      </w:r>
      <w:r>
        <w:t>Volk</w:t>
      </w:r>
      <w:r w:rsidR="00282CD1">
        <w:t xml:space="preserve"> </w:t>
      </w:r>
      <w:r>
        <w:t>auf</w:t>
      </w:r>
      <w:r w:rsidR="00282CD1">
        <w:t xml:space="preserve"> </w:t>
      </w:r>
      <w:r>
        <w:t>die</w:t>
      </w:r>
      <w:r w:rsidR="00282CD1">
        <w:t xml:space="preserve"> </w:t>
      </w:r>
      <w:r>
        <w:t>kommende</w:t>
      </w:r>
      <w:r w:rsidR="00282CD1">
        <w:t xml:space="preserve"> </w:t>
      </w:r>
      <w:r>
        <w:t>neue</w:t>
      </w:r>
      <w:r w:rsidR="00282CD1">
        <w:t xml:space="preserve"> </w:t>
      </w:r>
      <w:r>
        <w:t>Situation</w:t>
      </w:r>
      <w:r w:rsidR="00282CD1">
        <w:t xml:space="preserve"> </w:t>
      </w:r>
      <w:r>
        <w:t>im</w:t>
      </w:r>
      <w:r w:rsidR="00282CD1">
        <w:t xml:space="preserve"> </w:t>
      </w:r>
      <w:proofErr w:type="spellStart"/>
      <w:r>
        <w:t>verheissenen</w:t>
      </w:r>
      <w:proofErr w:type="spellEnd"/>
      <w:r w:rsidR="00282CD1">
        <w:t xml:space="preserve"> </w:t>
      </w:r>
      <w:r>
        <w:t>Land</w:t>
      </w:r>
      <w:r w:rsidR="00282CD1">
        <w:t xml:space="preserve"> </w:t>
      </w:r>
      <w:r>
        <w:t>vorzubereiten.</w:t>
      </w:r>
      <w:r w:rsidR="00282CD1">
        <w:t xml:space="preserve"> </w:t>
      </w:r>
      <w:r w:rsidR="009156ED">
        <w:t>In</w:t>
      </w:r>
      <w:r w:rsidR="00282CD1">
        <w:t xml:space="preserve"> </w:t>
      </w:r>
      <w:r w:rsidR="009156ED">
        <w:t>einem</w:t>
      </w:r>
      <w:r w:rsidR="00282CD1">
        <w:t xml:space="preserve"> </w:t>
      </w:r>
      <w:r w:rsidR="009156ED">
        <w:t>Rückblick</w:t>
      </w:r>
      <w:r w:rsidR="00282CD1">
        <w:t xml:space="preserve"> </w:t>
      </w:r>
      <w:r w:rsidR="009156ED">
        <w:t>w</w:t>
      </w:r>
      <w:r w:rsidR="009E6A88">
        <w:t>ies</w:t>
      </w:r>
      <w:r w:rsidR="00282CD1">
        <w:t xml:space="preserve"> </w:t>
      </w:r>
      <w:r w:rsidR="009156ED">
        <w:t>er</w:t>
      </w:r>
      <w:r w:rsidR="00282CD1">
        <w:t xml:space="preserve"> </w:t>
      </w:r>
      <w:r w:rsidR="009156ED">
        <w:t>auf</w:t>
      </w:r>
      <w:r w:rsidR="00282CD1">
        <w:t xml:space="preserve"> </w:t>
      </w:r>
      <w:r w:rsidR="009156ED">
        <w:t>Gottes</w:t>
      </w:r>
      <w:r w:rsidR="00282CD1">
        <w:t xml:space="preserve"> </w:t>
      </w:r>
      <w:r w:rsidR="009156ED">
        <w:t>Gnade</w:t>
      </w:r>
      <w:r w:rsidR="00282CD1">
        <w:t xml:space="preserve"> </w:t>
      </w:r>
      <w:r w:rsidR="009156ED">
        <w:t>und</w:t>
      </w:r>
      <w:r w:rsidR="00282CD1">
        <w:t xml:space="preserve"> </w:t>
      </w:r>
      <w:r w:rsidR="009156ED">
        <w:t>Treue</w:t>
      </w:r>
      <w:r w:rsidR="00282CD1">
        <w:t xml:space="preserve"> </w:t>
      </w:r>
      <w:r w:rsidR="009156ED">
        <w:t>in</w:t>
      </w:r>
      <w:r w:rsidR="00282CD1">
        <w:t xml:space="preserve"> </w:t>
      </w:r>
      <w:r w:rsidR="009156ED">
        <w:t>der</w:t>
      </w:r>
      <w:r w:rsidR="00282CD1">
        <w:t xml:space="preserve"> </w:t>
      </w:r>
      <w:r w:rsidR="009156ED">
        <w:t>Vergangenheit</w:t>
      </w:r>
      <w:r w:rsidR="00282CD1">
        <w:t xml:space="preserve"> </w:t>
      </w:r>
      <w:r w:rsidR="009156ED">
        <w:t>hin.</w:t>
      </w:r>
      <w:r w:rsidR="00282CD1">
        <w:t xml:space="preserve"> </w:t>
      </w:r>
      <w:r w:rsidR="009156ED">
        <w:t>Dies</w:t>
      </w:r>
      <w:r w:rsidR="00282CD1">
        <w:t xml:space="preserve"> </w:t>
      </w:r>
      <w:r w:rsidR="009156ED">
        <w:t>soll</w:t>
      </w:r>
      <w:r w:rsidR="00246387">
        <w:t>te</w:t>
      </w:r>
      <w:r w:rsidR="00282CD1">
        <w:t xml:space="preserve"> </w:t>
      </w:r>
      <w:r w:rsidR="009156ED">
        <w:t>ermutigen,</w:t>
      </w:r>
      <w:r w:rsidR="00282CD1">
        <w:t xml:space="preserve"> </w:t>
      </w:r>
      <w:r w:rsidR="009156ED">
        <w:t>im</w:t>
      </w:r>
      <w:r w:rsidR="00282CD1">
        <w:t xml:space="preserve"> </w:t>
      </w:r>
      <w:r w:rsidR="009156ED">
        <w:t>Gehorsam</w:t>
      </w:r>
      <w:r w:rsidR="00282CD1">
        <w:t xml:space="preserve"> </w:t>
      </w:r>
      <w:r w:rsidR="009156ED">
        <w:t>gegen</w:t>
      </w:r>
      <w:r w:rsidR="00282CD1">
        <w:t xml:space="preserve"> </w:t>
      </w:r>
      <w:r w:rsidR="009156ED">
        <w:t>Gottes</w:t>
      </w:r>
      <w:r w:rsidR="00282CD1">
        <w:t xml:space="preserve"> </w:t>
      </w:r>
      <w:r w:rsidR="009156ED">
        <w:t>Wort</w:t>
      </w:r>
      <w:r w:rsidR="00282CD1">
        <w:t xml:space="preserve"> </w:t>
      </w:r>
      <w:r w:rsidR="009156ED">
        <w:t>den</w:t>
      </w:r>
      <w:r w:rsidR="00282CD1">
        <w:t xml:space="preserve"> </w:t>
      </w:r>
      <w:r w:rsidR="009156ED">
        <w:t>Weg</w:t>
      </w:r>
      <w:r w:rsidR="00282CD1">
        <w:t xml:space="preserve"> </w:t>
      </w:r>
      <w:r w:rsidR="009156ED">
        <w:t>voranzugehen.</w:t>
      </w:r>
      <w:r w:rsidR="00282CD1">
        <w:t xml:space="preserve"> </w:t>
      </w:r>
      <w:r w:rsidR="009156ED">
        <w:t>Im</w:t>
      </w:r>
      <w:r w:rsidR="00282CD1">
        <w:t xml:space="preserve"> </w:t>
      </w:r>
      <w:r w:rsidR="009156ED">
        <w:t>Schlussteil</w:t>
      </w:r>
      <w:r w:rsidR="00282CD1">
        <w:t xml:space="preserve"> </w:t>
      </w:r>
      <w:r w:rsidR="009156ED">
        <w:t>wird</w:t>
      </w:r>
      <w:r w:rsidR="00282CD1">
        <w:t xml:space="preserve"> </w:t>
      </w:r>
      <w:r w:rsidR="009156ED">
        <w:t>Israels</w:t>
      </w:r>
      <w:r w:rsidR="00282CD1">
        <w:t xml:space="preserve"> </w:t>
      </w:r>
      <w:r w:rsidR="009156ED">
        <w:t>zukünftiges</w:t>
      </w:r>
      <w:r w:rsidR="00282CD1">
        <w:t xml:space="preserve"> </w:t>
      </w:r>
      <w:r w:rsidR="009156ED">
        <w:t>Versagen</w:t>
      </w:r>
      <w:r w:rsidR="00282CD1">
        <w:t xml:space="preserve"> </w:t>
      </w:r>
      <w:r w:rsidR="009156ED">
        <w:t>detailliert</w:t>
      </w:r>
      <w:r w:rsidR="00282CD1">
        <w:t xml:space="preserve"> </w:t>
      </w:r>
      <w:r w:rsidR="009156ED">
        <w:t>prophezeit,</w:t>
      </w:r>
      <w:r w:rsidR="00282CD1">
        <w:t xml:space="preserve"> </w:t>
      </w:r>
      <w:r w:rsidR="009156ED">
        <w:t>auch</w:t>
      </w:r>
      <w:r w:rsidR="00282CD1">
        <w:t xml:space="preserve"> </w:t>
      </w:r>
      <w:r w:rsidR="009156ED">
        <w:t>Israels</w:t>
      </w:r>
      <w:r w:rsidR="00282CD1">
        <w:t xml:space="preserve"> </w:t>
      </w:r>
      <w:r w:rsidR="009156ED">
        <w:t>Zerstreuung</w:t>
      </w:r>
      <w:r w:rsidR="00282CD1">
        <w:t xml:space="preserve"> </w:t>
      </w:r>
      <w:r w:rsidR="009156ED">
        <w:t>unter</w:t>
      </w:r>
      <w:r w:rsidR="00282CD1">
        <w:t xml:space="preserve"> </w:t>
      </w:r>
      <w:r w:rsidR="009156ED">
        <w:t>alle</w:t>
      </w:r>
      <w:r w:rsidR="00282CD1">
        <w:t xml:space="preserve"> </w:t>
      </w:r>
      <w:r w:rsidR="009156ED">
        <w:t>Völker.</w:t>
      </w:r>
      <w:r w:rsidR="00282CD1">
        <w:t xml:space="preserve"> </w:t>
      </w:r>
      <w:r w:rsidR="009156ED">
        <w:t>Doch</w:t>
      </w:r>
      <w:r w:rsidR="00282CD1">
        <w:t xml:space="preserve"> </w:t>
      </w:r>
      <w:r w:rsidR="009156ED">
        <w:t>durch</w:t>
      </w:r>
      <w:r w:rsidR="00282CD1">
        <w:t xml:space="preserve"> </w:t>
      </w:r>
      <w:r w:rsidR="009156ED">
        <w:t>G</w:t>
      </w:r>
      <w:r w:rsidR="002C407F">
        <w:t>o</w:t>
      </w:r>
      <w:r w:rsidR="009156ED">
        <w:t>ttes</w:t>
      </w:r>
      <w:r w:rsidR="00282CD1">
        <w:t xml:space="preserve"> </w:t>
      </w:r>
      <w:proofErr w:type="spellStart"/>
      <w:r w:rsidR="009156ED">
        <w:t>grosse</w:t>
      </w:r>
      <w:proofErr w:type="spellEnd"/>
      <w:r w:rsidR="00282CD1">
        <w:t xml:space="preserve"> </w:t>
      </w:r>
      <w:r w:rsidR="009156ED">
        <w:t>Gnade</w:t>
      </w:r>
      <w:r w:rsidR="00282CD1">
        <w:t xml:space="preserve"> </w:t>
      </w:r>
      <w:r w:rsidR="009156ED">
        <w:t>wird</w:t>
      </w:r>
      <w:r w:rsidR="00282CD1">
        <w:t xml:space="preserve"> </w:t>
      </w:r>
      <w:r w:rsidR="009156ED">
        <w:t>Israel</w:t>
      </w:r>
      <w:r w:rsidR="00282CD1">
        <w:t xml:space="preserve"> </w:t>
      </w:r>
      <w:r w:rsidR="009156ED">
        <w:t>in</w:t>
      </w:r>
      <w:r w:rsidR="00282CD1">
        <w:t xml:space="preserve"> </w:t>
      </w:r>
      <w:r w:rsidR="009156ED">
        <w:t>der</w:t>
      </w:r>
      <w:r w:rsidR="00282CD1">
        <w:t xml:space="preserve"> </w:t>
      </w:r>
      <w:r w:rsidR="009156ED">
        <w:t>Endzeit</w:t>
      </w:r>
      <w:r w:rsidR="00282CD1">
        <w:t xml:space="preserve"> </w:t>
      </w:r>
      <w:r w:rsidR="009156ED">
        <w:t>eine</w:t>
      </w:r>
      <w:r w:rsidR="00282CD1">
        <w:t xml:space="preserve"> </w:t>
      </w:r>
      <w:r w:rsidR="009156ED">
        <w:t>völlige</w:t>
      </w:r>
      <w:r w:rsidR="00282CD1">
        <w:t xml:space="preserve"> </w:t>
      </w:r>
      <w:r w:rsidR="009156ED">
        <w:t>Wiederherstellung</w:t>
      </w:r>
      <w:r w:rsidR="00282CD1">
        <w:t xml:space="preserve"> </w:t>
      </w:r>
      <w:r w:rsidR="009156ED">
        <w:t>erfahren.</w:t>
      </w:r>
    </w:p>
    <w:p w:rsidR="006B223E" w:rsidRDefault="006B223E" w:rsidP="006B223E">
      <w:r>
        <w:t>Rückblick</w:t>
      </w:r>
      <w:r w:rsidR="00282CD1">
        <w:t xml:space="preserve"> </w:t>
      </w:r>
      <w:r>
        <w:t>auf</w:t>
      </w:r>
      <w:r w:rsidR="00282CD1">
        <w:t xml:space="preserve"> </w:t>
      </w:r>
      <w:r>
        <w:t>Israels</w:t>
      </w:r>
      <w:r w:rsidR="00282CD1">
        <w:t xml:space="preserve"> </w:t>
      </w:r>
      <w:r>
        <w:t>Vergangenheit:</w:t>
      </w:r>
      <w:r w:rsidR="00282CD1">
        <w:t xml:space="preserve"> </w:t>
      </w:r>
      <w:r>
        <w:t>1-4</w:t>
      </w:r>
    </w:p>
    <w:p w:rsidR="006B223E" w:rsidRDefault="006B223E" w:rsidP="006B223E">
      <w:r>
        <w:t>Darlegung</w:t>
      </w:r>
      <w:r w:rsidR="00282CD1">
        <w:t xml:space="preserve"> </w:t>
      </w:r>
      <w:r>
        <w:t>des</w:t>
      </w:r>
      <w:r w:rsidR="00282CD1">
        <w:t xml:space="preserve"> </w:t>
      </w:r>
      <w:r>
        <w:t>Willens</w:t>
      </w:r>
      <w:r w:rsidR="00282CD1">
        <w:t xml:space="preserve"> </w:t>
      </w:r>
      <w:r>
        <w:t>Gottes:</w:t>
      </w:r>
      <w:r w:rsidR="00282CD1">
        <w:t xml:space="preserve"> </w:t>
      </w:r>
      <w:r>
        <w:t>5-27</w:t>
      </w:r>
    </w:p>
    <w:p w:rsidR="006B223E" w:rsidRDefault="006B223E" w:rsidP="006B223E">
      <w:r>
        <w:t>Vorausblick</w:t>
      </w:r>
      <w:r w:rsidR="00282CD1">
        <w:t xml:space="preserve"> </w:t>
      </w:r>
      <w:r>
        <w:t>auf</w:t>
      </w:r>
      <w:r w:rsidR="00282CD1">
        <w:t xml:space="preserve"> </w:t>
      </w:r>
      <w:r>
        <w:t>Israels</w:t>
      </w:r>
      <w:r w:rsidR="00282CD1">
        <w:t xml:space="preserve"> </w:t>
      </w:r>
      <w:r>
        <w:t>Zukunft:</w:t>
      </w:r>
      <w:r w:rsidR="00282CD1">
        <w:t xml:space="preserve"> </w:t>
      </w:r>
      <w:r>
        <w:t>28-34</w:t>
      </w:r>
    </w:p>
    <w:p w:rsidR="009156ED" w:rsidRDefault="009156ED" w:rsidP="009156ED">
      <w:r>
        <w:t>Das</w:t>
      </w:r>
      <w:r w:rsidR="00282CD1">
        <w:t xml:space="preserve"> </w:t>
      </w:r>
      <w:r>
        <w:t>Buch</w:t>
      </w:r>
      <w:r w:rsidR="00282CD1">
        <w:t xml:space="preserve"> </w:t>
      </w:r>
      <w:r>
        <w:t>des</w:t>
      </w:r>
      <w:r w:rsidR="00282CD1">
        <w:t xml:space="preserve"> </w:t>
      </w:r>
      <w:r>
        <w:t>Gehorsams</w:t>
      </w:r>
    </w:p>
    <w:p w:rsidR="009156ED" w:rsidRDefault="009156ED" w:rsidP="009156ED">
      <w:r>
        <w:t>Gehorsam</w:t>
      </w:r>
      <w:r w:rsidR="00282CD1">
        <w:t xml:space="preserve"> </w:t>
      </w:r>
      <w:r>
        <w:t>gegen</w:t>
      </w:r>
      <w:r w:rsidR="00282CD1">
        <w:t xml:space="preserve"> </w:t>
      </w:r>
      <w:r>
        <w:t>Gottes</w:t>
      </w:r>
      <w:r w:rsidR="00282CD1">
        <w:t xml:space="preserve"> </w:t>
      </w:r>
      <w:r>
        <w:t>Wort</w:t>
      </w:r>
      <w:r w:rsidR="00282CD1">
        <w:t xml:space="preserve"> </w:t>
      </w:r>
      <w:r>
        <w:t>bringt</w:t>
      </w:r>
      <w:r w:rsidR="00282CD1">
        <w:t xml:space="preserve"> </w:t>
      </w:r>
      <w:r>
        <w:t>Segen,</w:t>
      </w:r>
      <w:r w:rsidR="00282CD1">
        <w:t xml:space="preserve"> </w:t>
      </w:r>
      <w:r>
        <w:t>Ungehorsam</w:t>
      </w:r>
      <w:r w:rsidR="00282CD1">
        <w:t xml:space="preserve"> </w:t>
      </w:r>
      <w:r>
        <w:t>dagegen</w:t>
      </w:r>
      <w:r w:rsidR="00282CD1">
        <w:t xml:space="preserve"> </w:t>
      </w:r>
      <w:r>
        <w:t>Fluch</w:t>
      </w:r>
    </w:p>
    <w:p w:rsidR="006B223E" w:rsidRDefault="009156ED" w:rsidP="006B223E">
      <w:r>
        <w:t>Wichtige</w:t>
      </w:r>
      <w:r w:rsidR="00282CD1">
        <w:t xml:space="preserve"> </w:t>
      </w:r>
      <w:r>
        <w:t>Wörter:</w:t>
      </w:r>
      <w:r w:rsidR="00282CD1">
        <w:t xml:space="preserve"> </w:t>
      </w:r>
      <w:r w:rsidR="006B223E">
        <w:t>hören,</w:t>
      </w:r>
      <w:r w:rsidR="00282CD1">
        <w:t xml:space="preserve"> </w:t>
      </w:r>
      <w:r w:rsidR="006B223E">
        <w:t>gehorchen</w:t>
      </w:r>
      <w:r w:rsidR="00282CD1">
        <w:t xml:space="preserve"> </w:t>
      </w:r>
      <w:r w:rsidR="006B223E">
        <w:t>(</w:t>
      </w:r>
      <w:proofErr w:type="spellStart"/>
      <w:r w:rsidR="006B223E" w:rsidRPr="00EB5CF5">
        <w:rPr>
          <w:i/>
          <w:iCs/>
        </w:rPr>
        <w:t>shama</w:t>
      </w:r>
      <w:proofErr w:type="spellEnd"/>
      <w:r w:rsidR="006B223E">
        <w:t>):</w:t>
      </w:r>
      <w:r w:rsidR="00282CD1">
        <w:t xml:space="preserve"> </w:t>
      </w:r>
      <w:r w:rsidR="006B223E">
        <w:t>ca.</w:t>
      </w:r>
      <w:r w:rsidR="00282CD1">
        <w:t xml:space="preserve"> </w:t>
      </w:r>
      <w:r w:rsidR="006B223E">
        <w:t>50x</w:t>
      </w:r>
      <w:r w:rsidR="00CF2469">
        <w:t>;</w:t>
      </w:r>
      <w:r w:rsidR="00282CD1">
        <w:t xml:space="preserve"> </w:t>
      </w:r>
      <w:r w:rsidR="006B223E">
        <w:t>beobachten,</w:t>
      </w:r>
      <w:r w:rsidR="00282CD1">
        <w:t xml:space="preserve"> </w:t>
      </w:r>
      <w:r w:rsidR="006B223E">
        <w:t>bewahren</w:t>
      </w:r>
      <w:r w:rsidR="00282CD1">
        <w:t xml:space="preserve"> </w:t>
      </w:r>
      <w:r w:rsidR="006B223E">
        <w:t>etc.</w:t>
      </w:r>
      <w:r w:rsidR="00282CD1">
        <w:t xml:space="preserve"> </w:t>
      </w:r>
      <w:r w:rsidR="006B223E">
        <w:t>(</w:t>
      </w:r>
      <w:proofErr w:type="spellStart"/>
      <w:r w:rsidR="006B223E" w:rsidRPr="00EB5CF5">
        <w:rPr>
          <w:i/>
          <w:iCs/>
        </w:rPr>
        <w:t>shamar</w:t>
      </w:r>
      <w:proofErr w:type="spellEnd"/>
      <w:r w:rsidR="006B223E">
        <w:t>):</w:t>
      </w:r>
      <w:r w:rsidR="00282CD1">
        <w:t xml:space="preserve"> </w:t>
      </w:r>
      <w:r w:rsidR="006B223E">
        <w:t>ca.</w:t>
      </w:r>
      <w:r w:rsidR="00282CD1">
        <w:t xml:space="preserve"> </w:t>
      </w:r>
      <w:r w:rsidR="006B223E">
        <w:t>50x</w:t>
      </w:r>
    </w:p>
    <w:p w:rsidR="008615E1" w:rsidRDefault="008615E1" w:rsidP="006B223E"/>
    <w:p w:rsidR="00B7278B" w:rsidRPr="00B7278B" w:rsidRDefault="00B7278B" w:rsidP="00B7278B">
      <w:pPr>
        <w:keepNext/>
        <w:overflowPunct/>
        <w:autoSpaceDE/>
        <w:autoSpaceDN/>
        <w:adjustRightInd/>
        <w:outlineLvl w:val="0"/>
        <w:rPr>
          <w:b/>
          <w:bCs/>
        </w:rPr>
      </w:pPr>
      <w:r w:rsidRPr="00B7278B">
        <w:rPr>
          <w:b/>
          <w:bCs/>
        </w:rPr>
        <w:t>Zur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Abfolge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der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ersten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fünf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Bücher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der</w:t>
      </w:r>
      <w:r w:rsidR="00282CD1">
        <w:rPr>
          <w:b/>
          <w:bCs/>
        </w:rPr>
        <w:t xml:space="preserve"> </w:t>
      </w:r>
      <w:r w:rsidRPr="00B7278B">
        <w:rPr>
          <w:b/>
          <w:bCs/>
        </w:rPr>
        <w:t>Bibel</w:t>
      </w:r>
    </w:p>
    <w:p w:rsidR="00B7278B" w:rsidRPr="00B7278B" w:rsidRDefault="00B7278B" w:rsidP="00B7278B">
      <w:pPr>
        <w:numPr>
          <w:ilvl w:val="0"/>
          <w:numId w:val="2"/>
        </w:numPr>
        <w:overflowPunct/>
        <w:autoSpaceDE/>
        <w:autoSpaceDN/>
        <w:adjustRightInd/>
      </w:pPr>
      <w:r w:rsidRPr="00B7278B">
        <w:t>1</w:t>
      </w:r>
      <w:r w:rsidR="00282CD1">
        <w:t xml:space="preserve">. </w:t>
      </w:r>
      <w:proofErr w:type="spellStart"/>
      <w:r w:rsidRPr="00B7278B">
        <w:t>Mo</w:t>
      </w:r>
      <w:r w:rsidR="00282CD1">
        <w:t>se</w:t>
      </w:r>
      <w:proofErr w:type="spellEnd"/>
      <w:r w:rsidRPr="00B7278B">
        <w:t>:</w:t>
      </w:r>
      <w:r w:rsidR="00282CD1">
        <w:t xml:space="preserve"> </w:t>
      </w:r>
      <w:r w:rsidRPr="00B7278B">
        <w:t>Die</w:t>
      </w:r>
      <w:r w:rsidR="00282CD1">
        <w:t xml:space="preserve"> </w:t>
      </w:r>
      <w:r w:rsidRPr="00B7278B">
        <w:t>Verdorbenheit</w:t>
      </w:r>
      <w:r w:rsidR="00282CD1">
        <w:t xml:space="preserve"> </w:t>
      </w:r>
      <w:r w:rsidRPr="00B7278B">
        <w:t>des</w:t>
      </w:r>
      <w:r w:rsidR="00282CD1">
        <w:t xml:space="preserve"> </w:t>
      </w:r>
      <w:r w:rsidRPr="00B7278B">
        <w:t>Menschen</w:t>
      </w:r>
      <w:r w:rsidR="00282CD1">
        <w:t xml:space="preserve"> </w:t>
      </w:r>
      <w:r w:rsidRPr="00B7278B">
        <w:t>durch</w:t>
      </w:r>
      <w:r w:rsidR="00282CD1">
        <w:t xml:space="preserve"> </w:t>
      </w:r>
      <w:r w:rsidRPr="00B7278B">
        <w:t>die</w:t>
      </w:r>
      <w:r w:rsidR="00282CD1">
        <w:t xml:space="preserve"> </w:t>
      </w:r>
      <w:r w:rsidRPr="00B7278B">
        <w:t>Sünde</w:t>
      </w:r>
      <w:r w:rsidR="00282CD1">
        <w:t xml:space="preserve"> </w:t>
      </w:r>
      <w:r w:rsidRPr="00B7278B">
        <w:t>(</w:t>
      </w:r>
      <w:r w:rsidR="00282CD1">
        <w:t xml:space="preserve">Psalm </w:t>
      </w:r>
      <w:r w:rsidRPr="00B7278B">
        <w:t>51</w:t>
      </w:r>
      <w:r w:rsidR="00282CD1">
        <w:t>, 5</w:t>
      </w:r>
      <w:r w:rsidRPr="00B7278B">
        <w:t>-6)</w:t>
      </w:r>
    </w:p>
    <w:p w:rsidR="00B7278B" w:rsidRPr="00B7278B" w:rsidRDefault="00B7278B" w:rsidP="00B7278B">
      <w:pPr>
        <w:numPr>
          <w:ilvl w:val="0"/>
          <w:numId w:val="3"/>
        </w:numPr>
        <w:overflowPunct/>
        <w:autoSpaceDE/>
        <w:autoSpaceDN/>
        <w:adjustRightInd/>
      </w:pPr>
      <w:r w:rsidRPr="00B7278B">
        <w:t>2</w:t>
      </w:r>
      <w:r w:rsidR="00282CD1">
        <w:t xml:space="preserve">. </w:t>
      </w:r>
      <w:proofErr w:type="spellStart"/>
      <w:r w:rsidRPr="00B7278B">
        <w:t>Mo</w:t>
      </w:r>
      <w:r w:rsidR="00282CD1">
        <w:t>se</w:t>
      </w:r>
      <w:proofErr w:type="spellEnd"/>
      <w:r w:rsidRPr="00B7278B">
        <w:t>:</w:t>
      </w:r>
      <w:r w:rsidR="00282CD1">
        <w:t xml:space="preserve"> </w:t>
      </w:r>
      <w:r w:rsidRPr="00B7278B">
        <w:t>Die</w:t>
      </w:r>
      <w:r w:rsidR="00282CD1">
        <w:t xml:space="preserve"> </w:t>
      </w:r>
      <w:r w:rsidRPr="00B7278B">
        <w:t>Erlösung</w:t>
      </w:r>
      <w:r w:rsidR="00282CD1">
        <w:t xml:space="preserve"> </w:t>
      </w:r>
      <w:r w:rsidRPr="00B7278B">
        <w:t>durch</w:t>
      </w:r>
      <w:r w:rsidR="00282CD1">
        <w:t xml:space="preserve"> </w:t>
      </w:r>
      <w:r w:rsidRPr="00B7278B">
        <w:t>das</w:t>
      </w:r>
      <w:r w:rsidR="00282CD1">
        <w:t xml:space="preserve"> </w:t>
      </w:r>
      <w:r w:rsidRPr="00B7278B">
        <w:t>Blut</w:t>
      </w:r>
      <w:r w:rsidR="00282CD1">
        <w:t xml:space="preserve"> </w:t>
      </w:r>
      <w:r w:rsidRPr="00B7278B">
        <w:t>des</w:t>
      </w:r>
      <w:r w:rsidR="00282CD1">
        <w:t xml:space="preserve"> </w:t>
      </w:r>
      <w:r w:rsidRPr="00B7278B">
        <w:t>Lammes</w:t>
      </w:r>
      <w:r w:rsidR="00282CD1">
        <w:t xml:space="preserve"> </w:t>
      </w:r>
      <w:r w:rsidRPr="00B7278B">
        <w:t>(</w:t>
      </w:r>
      <w:r w:rsidR="00282CD1">
        <w:t xml:space="preserve">Jesaja </w:t>
      </w:r>
      <w:r w:rsidRPr="00B7278B">
        <w:t>43</w:t>
      </w:r>
      <w:r w:rsidR="00282CD1">
        <w:t>, 1</w:t>
      </w:r>
      <w:r w:rsidRPr="00B7278B">
        <w:t>)</w:t>
      </w:r>
    </w:p>
    <w:p w:rsidR="00B7278B" w:rsidRPr="00B7278B" w:rsidRDefault="00B7278B" w:rsidP="00B7278B">
      <w:pPr>
        <w:numPr>
          <w:ilvl w:val="0"/>
          <w:numId w:val="4"/>
        </w:numPr>
        <w:overflowPunct/>
        <w:autoSpaceDE/>
        <w:autoSpaceDN/>
        <w:adjustRightInd/>
      </w:pPr>
      <w:r w:rsidRPr="00B7278B">
        <w:t>3</w:t>
      </w:r>
      <w:r w:rsidR="00282CD1">
        <w:t xml:space="preserve">. </w:t>
      </w:r>
      <w:proofErr w:type="spellStart"/>
      <w:r w:rsidRPr="00B7278B">
        <w:t>Mo</w:t>
      </w:r>
      <w:r w:rsidR="00282CD1">
        <w:t>se</w:t>
      </w:r>
      <w:proofErr w:type="spellEnd"/>
      <w:r w:rsidRPr="00B7278B">
        <w:t>:</w:t>
      </w:r>
      <w:r w:rsidR="00282CD1">
        <w:t xml:space="preserve"> </w:t>
      </w:r>
      <w:r w:rsidRPr="00B7278B">
        <w:t>Die</w:t>
      </w:r>
      <w:r w:rsidR="00282CD1">
        <w:t xml:space="preserve"> </w:t>
      </w:r>
      <w:r w:rsidRPr="00B7278B">
        <w:t>Gemeinschaft</w:t>
      </w:r>
      <w:r w:rsidR="00282CD1">
        <w:t xml:space="preserve"> </w:t>
      </w:r>
      <w:r w:rsidRPr="00B7278B">
        <w:t>mit</w:t>
      </w:r>
      <w:r w:rsidR="00282CD1">
        <w:t xml:space="preserve"> </w:t>
      </w:r>
      <w:r w:rsidRPr="00B7278B">
        <w:t>dem</w:t>
      </w:r>
      <w:r w:rsidR="00282CD1">
        <w:t xml:space="preserve"> </w:t>
      </w:r>
      <w:r w:rsidRPr="00B7278B">
        <w:t>heiligen</w:t>
      </w:r>
      <w:r w:rsidR="00282CD1">
        <w:t xml:space="preserve"> </w:t>
      </w:r>
      <w:r w:rsidRPr="00B7278B">
        <w:t>Gott</w:t>
      </w:r>
      <w:r w:rsidR="00282CD1">
        <w:t xml:space="preserve"> </w:t>
      </w:r>
      <w:r w:rsidRPr="00B7278B">
        <w:t>in</w:t>
      </w:r>
      <w:r w:rsidR="00282CD1">
        <w:t xml:space="preserve"> </w:t>
      </w:r>
      <w:r w:rsidRPr="00B7278B">
        <w:t>der</w:t>
      </w:r>
      <w:r w:rsidR="00282CD1">
        <w:t xml:space="preserve"> </w:t>
      </w:r>
      <w:r w:rsidRPr="00B7278B">
        <w:t>Anbetung</w:t>
      </w:r>
      <w:r w:rsidR="00282CD1">
        <w:t xml:space="preserve"> </w:t>
      </w:r>
      <w:r w:rsidRPr="00B7278B">
        <w:t>(</w:t>
      </w:r>
      <w:r w:rsidR="00282CD1">
        <w:t xml:space="preserve">Johannes </w:t>
      </w:r>
      <w:r w:rsidRPr="00B7278B">
        <w:t>17</w:t>
      </w:r>
      <w:r w:rsidR="00282CD1">
        <w:t>, 2</w:t>
      </w:r>
      <w:r w:rsidRPr="00B7278B">
        <w:t>4)</w:t>
      </w:r>
    </w:p>
    <w:p w:rsidR="00B7278B" w:rsidRPr="00B7278B" w:rsidRDefault="00B7278B" w:rsidP="00B7278B">
      <w:pPr>
        <w:numPr>
          <w:ilvl w:val="0"/>
          <w:numId w:val="4"/>
        </w:numPr>
        <w:overflowPunct/>
        <w:autoSpaceDE/>
        <w:autoSpaceDN/>
        <w:adjustRightInd/>
      </w:pPr>
      <w:r w:rsidRPr="00B7278B">
        <w:t>4</w:t>
      </w:r>
      <w:r w:rsidR="00282CD1">
        <w:t xml:space="preserve">. </w:t>
      </w:r>
      <w:r w:rsidRPr="00B7278B">
        <w:t>Mo</w:t>
      </w:r>
      <w:r w:rsidR="00282CD1">
        <w:t>se</w:t>
      </w:r>
      <w:r w:rsidRPr="00B7278B">
        <w:t>:</w:t>
      </w:r>
      <w:r w:rsidR="00282CD1">
        <w:t xml:space="preserve"> </w:t>
      </w:r>
      <w:r w:rsidRPr="00B7278B">
        <w:t>Der</w:t>
      </w:r>
      <w:r w:rsidR="00282CD1">
        <w:t xml:space="preserve"> </w:t>
      </w:r>
      <w:r w:rsidRPr="00B7278B">
        <w:t>Wandel</w:t>
      </w:r>
      <w:r w:rsidR="00282CD1">
        <w:t xml:space="preserve"> </w:t>
      </w:r>
      <w:r w:rsidRPr="00B7278B">
        <w:t>in</w:t>
      </w:r>
      <w:r w:rsidR="00282CD1">
        <w:t xml:space="preserve"> </w:t>
      </w:r>
      <w:r w:rsidRPr="00B7278B">
        <w:t>den</w:t>
      </w:r>
      <w:r w:rsidR="00282CD1">
        <w:t xml:space="preserve"> </w:t>
      </w:r>
      <w:r w:rsidRPr="00B7278B">
        <w:t>Schwierigkeiten,</w:t>
      </w:r>
      <w:r w:rsidR="00282CD1">
        <w:t xml:space="preserve"> </w:t>
      </w:r>
      <w:r w:rsidRPr="00B7278B">
        <w:t>Anfechtungen</w:t>
      </w:r>
      <w:r w:rsidR="00282CD1">
        <w:t xml:space="preserve"> </w:t>
      </w:r>
      <w:r w:rsidRPr="00B7278B">
        <w:t>und</w:t>
      </w:r>
      <w:r w:rsidR="00282CD1">
        <w:t xml:space="preserve"> </w:t>
      </w:r>
      <w:r w:rsidRPr="00B7278B">
        <w:t>Nöten</w:t>
      </w:r>
      <w:r w:rsidR="00282CD1">
        <w:t xml:space="preserve"> </w:t>
      </w:r>
      <w:r w:rsidRPr="00B7278B">
        <w:t>des</w:t>
      </w:r>
      <w:r w:rsidR="00282CD1">
        <w:t xml:space="preserve"> </w:t>
      </w:r>
      <w:r w:rsidRPr="00B7278B">
        <w:t>Lebens</w:t>
      </w:r>
      <w:r w:rsidR="00282CD1">
        <w:t xml:space="preserve"> </w:t>
      </w:r>
      <w:r w:rsidRPr="00B7278B">
        <w:t>(</w:t>
      </w:r>
      <w:r w:rsidR="00282CD1">
        <w:t xml:space="preserve">Galater </w:t>
      </w:r>
      <w:r w:rsidRPr="00B7278B">
        <w:t>5</w:t>
      </w:r>
      <w:r w:rsidR="00282CD1">
        <w:t>, 1</w:t>
      </w:r>
      <w:r w:rsidRPr="00B7278B">
        <w:t>6,</w:t>
      </w:r>
      <w:r w:rsidR="00282CD1">
        <w:t xml:space="preserve"> Epheser </w:t>
      </w:r>
      <w:r w:rsidRPr="00B7278B">
        <w:t>4</w:t>
      </w:r>
      <w:r w:rsidR="00282CD1">
        <w:t>, 1</w:t>
      </w:r>
      <w:r w:rsidRPr="00B7278B">
        <w:t>.17;</w:t>
      </w:r>
      <w:r w:rsidR="00282CD1">
        <w:t xml:space="preserve"> Epheser </w:t>
      </w:r>
      <w:r w:rsidRPr="00B7278B">
        <w:t>5</w:t>
      </w:r>
      <w:r w:rsidR="00282CD1">
        <w:t>, 2</w:t>
      </w:r>
      <w:r w:rsidRPr="00B7278B">
        <w:t>.8.15;</w:t>
      </w:r>
      <w:r w:rsidR="00282CD1">
        <w:t xml:space="preserve"> Philipper </w:t>
      </w:r>
      <w:r w:rsidRPr="00B7278B">
        <w:t>1</w:t>
      </w:r>
      <w:r w:rsidR="00282CD1">
        <w:t>, 2</w:t>
      </w:r>
      <w:r w:rsidRPr="00B7278B">
        <w:t>7;</w:t>
      </w:r>
      <w:r w:rsidR="00282CD1">
        <w:t xml:space="preserve"> Kolosser </w:t>
      </w:r>
      <w:r w:rsidRPr="00B7278B">
        <w:t>2</w:t>
      </w:r>
      <w:r w:rsidR="00282CD1">
        <w:t>, 6</w:t>
      </w:r>
      <w:r w:rsidRPr="00B7278B">
        <w:t>;</w:t>
      </w:r>
      <w:r w:rsidR="00282CD1">
        <w:t xml:space="preserve"> Kolosser </w:t>
      </w:r>
      <w:r w:rsidRPr="00B7278B">
        <w:t>4</w:t>
      </w:r>
      <w:r w:rsidR="00282CD1">
        <w:t>, 5</w:t>
      </w:r>
      <w:r w:rsidRPr="00B7278B">
        <w:t>;</w:t>
      </w:r>
      <w:r w:rsidR="00282CD1">
        <w:t xml:space="preserve"> 1. Thessalonicher </w:t>
      </w:r>
      <w:r w:rsidRPr="00B7278B">
        <w:t>4</w:t>
      </w:r>
      <w:r w:rsidR="00282CD1">
        <w:t>, 1</w:t>
      </w:r>
      <w:r w:rsidRPr="00B7278B">
        <w:t>.12;</w:t>
      </w:r>
      <w:r w:rsidR="00282CD1">
        <w:t xml:space="preserve"> </w:t>
      </w:r>
      <w:r w:rsidRPr="00B7278B">
        <w:t>1</w:t>
      </w:r>
      <w:r w:rsidR="00282CD1">
        <w:t xml:space="preserve">. </w:t>
      </w:r>
      <w:r w:rsidRPr="00B7278B">
        <w:t>Pet</w:t>
      </w:r>
      <w:r w:rsidR="00282CD1">
        <w:t xml:space="preserve">rus </w:t>
      </w:r>
      <w:r w:rsidRPr="00B7278B">
        <w:t>1</w:t>
      </w:r>
      <w:r w:rsidR="00282CD1">
        <w:t>, 1</w:t>
      </w:r>
      <w:r w:rsidRPr="00B7278B">
        <w:t>7</w:t>
      </w:r>
    </w:p>
    <w:p w:rsidR="00B7278B" w:rsidRPr="00B7278B" w:rsidRDefault="00B7278B" w:rsidP="00B7278B">
      <w:pPr>
        <w:numPr>
          <w:ilvl w:val="0"/>
          <w:numId w:val="4"/>
        </w:numPr>
        <w:overflowPunct/>
        <w:autoSpaceDE/>
        <w:autoSpaceDN/>
        <w:adjustRightInd/>
      </w:pPr>
      <w:r w:rsidRPr="00B7278B">
        <w:t>5</w:t>
      </w:r>
      <w:r w:rsidR="00282CD1">
        <w:t xml:space="preserve">. </w:t>
      </w:r>
      <w:proofErr w:type="spellStart"/>
      <w:r w:rsidRPr="00B7278B">
        <w:t>Mo</w:t>
      </w:r>
      <w:r w:rsidR="00282CD1">
        <w:t>se</w:t>
      </w:r>
      <w:proofErr w:type="spellEnd"/>
      <w:r w:rsidRPr="00B7278B">
        <w:t>:</w:t>
      </w:r>
      <w:r w:rsidR="00282CD1">
        <w:t xml:space="preserve"> </w:t>
      </w:r>
      <w:r w:rsidRPr="00B7278B">
        <w:t>Belehrung</w:t>
      </w:r>
      <w:r w:rsidR="00282CD1">
        <w:t xml:space="preserve"> </w:t>
      </w:r>
      <w:r w:rsidRPr="00B7278B">
        <w:t>über</w:t>
      </w:r>
      <w:r w:rsidR="00282CD1">
        <w:t xml:space="preserve"> </w:t>
      </w:r>
      <w:r w:rsidRPr="00B7278B">
        <w:t>Gehorsam</w:t>
      </w:r>
      <w:r w:rsidR="00282CD1">
        <w:t xml:space="preserve"> </w:t>
      </w:r>
      <w:r w:rsidRPr="00B7278B">
        <w:t>gegenüber</w:t>
      </w:r>
      <w:r w:rsidR="00282CD1">
        <w:t xml:space="preserve"> </w:t>
      </w:r>
      <w:r w:rsidRPr="00B7278B">
        <w:t>dem</w:t>
      </w:r>
      <w:r w:rsidR="00282CD1">
        <w:t xml:space="preserve"> </w:t>
      </w:r>
      <w:r w:rsidRPr="00B7278B">
        <w:t>Wort</w:t>
      </w:r>
      <w:r w:rsidR="00282CD1">
        <w:t xml:space="preserve"> </w:t>
      </w:r>
      <w:r w:rsidRPr="00B7278B">
        <w:t>Gottes</w:t>
      </w:r>
      <w:r w:rsidR="00282CD1">
        <w:t xml:space="preserve"> </w:t>
      </w:r>
      <w:r w:rsidRPr="00B7278B">
        <w:t>(</w:t>
      </w:r>
      <w:r w:rsidR="00282CD1">
        <w:t xml:space="preserve">Johannes </w:t>
      </w:r>
      <w:r w:rsidRPr="00B7278B">
        <w:t>14</w:t>
      </w:r>
      <w:r w:rsidR="00282CD1">
        <w:t>, 2</w:t>
      </w:r>
      <w:r w:rsidRPr="00B7278B">
        <w:t>1.23)</w:t>
      </w:r>
    </w:p>
    <w:p w:rsidR="00B7278B" w:rsidRDefault="00B7278B" w:rsidP="006B223E"/>
    <w:p w:rsidR="00B42BD4" w:rsidRDefault="00B42BD4" w:rsidP="006B223E"/>
    <w:p w:rsidR="00B42BD4" w:rsidRDefault="00B42BD4" w:rsidP="006B223E">
      <w:r>
        <w:rPr>
          <w:b/>
          <w:bCs/>
          <w:sz w:val="36"/>
        </w:rPr>
        <w:t>Josua</w:t>
      </w:r>
    </w:p>
    <w:p w:rsidR="00B42BD4" w:rsidRPr="008615E1" w:rsidRDefault="00B42BD4" w:rsidP="008615E1">
      <w:pPr>
        <w:rPr>
          <w:rFonts w:asciiTheme="majorBidi" w:hAnsiTheme="majorBidi" w:cstheme="majorBidi"/>
          <w:lang w:val="de-CH"/>
        </w:rPr>
      </w:pP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ist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geschichtliche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Fortsetzung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fünf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Bücher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Mose: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5.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bringt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Volk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Israel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an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Eingang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zum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proofErr w:type="spellStart"/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verheissenen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Land,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während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darauf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erfolgte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Landnahme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beschreibt.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Somit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proofErr w:type="spellStart"/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schliesst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Bücher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ab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und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stellt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zugleich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Beginn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langen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Geschichte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Israels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seinem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Land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dar.</w:t>
      </w:r>
    </w:p>
    <w:p w:rsidR="00B42BD4" w:rsidRPr="00B42BD4" w:rsidRDefault="00B42BD4" w:rsidP="00282CD1">
      <w:pPr>
        <w:rPr>
          <w:rFonts w:asciiTheme="majorBidi" w:hAnsiTheme="majorBidi" w:cstheme="majorBidi"/>
        </w:rPr>
      </w:pP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ist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Erfüllung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vielen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proofErr w:type="spellStart"/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Landverheissungen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="002C407F"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Mose</w:t>
      </w:r>
      <w:r w:rsidR="002C407F">
        <w:rPr>
          <w:rFonts w:asciiTheme="majorBidi" w:eastAsiaTheme="minorEastAsia" w:hAnsiTheme="majorBidi" w:cstheme="majorBidi"/>
          <w:color w:val="000000" w:themeColor="text1"/>
          <w:kern w:val="24"/>
        </w:rPr>
        <w:t>-</w:t>
      </w:r>
      <w:r w:rsidR="002C407F"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Büchern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(z.B.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1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.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e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12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>, 7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;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="00282CD1"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1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. </w:t>
      </w:r>
      <w:r w:rsidR="00282CD1"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e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17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>, 8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;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2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.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e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3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>, 8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;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5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.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e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6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>, 1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8-19).</w:t>
      </w:r>
    </w:p>
    <w:p w:rsidR="00B42BD4" w:rsidRDefault="00B42BD4" w:rsidP="00B42BD4">
      <w:pPr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proofErr w:type="spellStart"/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Mosebücher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stehen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zum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im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gleichen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Verhältnis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wie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AT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zum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NT.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Dieses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Verhältnis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kann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man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mit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den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Begriffen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„</w:t>
      </w:r>
      <w:proofErr w:type="spellStart"/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Verheissung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-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Erfüllung“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Pr="00B42BD4">
        <w:rPr>
          <w:rFonts w:asciiTheme="majorBidi" w:eastAsiaTheme="minorEastAsia" w:hAnsiTheme="majorBidi" w:cstheme="majorBidi"/>
          <w:color w:val="000000" w:themeColor="text1"/>
          <w:kern w:val="24"/>
        </w:rPr>
        <w:t>umschreiben.</w:t>
      </w:r>
    </w:p>
    <w:p w:rsidR="00B7278B" w:rsidRDefault="00B7278B" w:rsidP="00B42BD4">
      <w:pPr>
        <w:rPr>
          <w:rFonts w:asciiTheme="majorBidi" w:eastAsiaTheme="minorEastAsia" w:hAnsiTheme="majorBidi" w:cstheme="majorBidi"/>
          <w:color w:val="000000" w:themeColor="text1"/>
          <w:kern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Josua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ist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Buch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des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Sieges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und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des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Überwindens.</w:t>
      </w:r>
    </w:p>
    <w:p w:rsidR="00804855" w:rsidRDefault="00804855" w:rsidP="00B42BD4">
      <w:pPr>
        <w:rPr>
          <w:rFonts w:asciiTheme="majorBidi" w:eastAsiaTheme="minorEastAsia" w:hAnsiTheme="majorBidi" w:cstheme="majorBidi"/>
          <w:color w:val="000000" w:themeColor="text1"/>
          <w:kern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</w:rPr>
        <w:t>So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wie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Israel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das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ihnen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zuvor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geschenkte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Land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konkret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Besitz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nehmen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musste,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müssen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wir,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wir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mit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jeder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geistlichen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Segnung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den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himmlischen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Örtern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gesegnet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sind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(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Epheser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1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>, 3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),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sie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Glauben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konkret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in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Besitz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nehmen,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um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sie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color w:val="000000" w:themeColor="text1"/>
          <w:kern w:val="24"/>
        </w:rPr>
        <w:t>geniessen</w:t>
      </w:r>
      <w:proofErr w:type="spellEnd"/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zu</w:t>
      </w:r>
      <w:r w:rsidR="00282C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</w:rPr>
        <w:t>können.</w:t>
      </w:r>
    </w:p>
    <w:p w:rsidR="009D1673" w:rsidRDefault="009D1673" w:rsidP="00B42BD4">
      <w:pPr>
        <w:rPr>
          <w:rFonts w:asciiTheme="majorBidi" w:hAnsiTheme="majorBidi" w:cstheme="majorBidi"/>
        </w:rPr>
      </w:pPr>
    </w:p>
    <w:p w:rsidR="009D1673" w:rsidRPr="00B42BD4" w:rsidRDefault="009D1673" w:rsidP="00B42BD4">
      <w:pPr>
        <w:rPr>
          <w:rFonts w:asciiTheme="majorBidi" w:hAnsiTheme="majorBidi" w:cstheme="majorBidi"/>
        </w:rPr>
      </w:pPr>
    </w:p>
    <w:p w:rsidR="009D1673" w:rsidRDefault="009D1673" w:rsidP="009D1673">
      <w:r>
        <w:rPr>
          <w:b/>
          <w:bCs/>
          <w:sz w:val="36"/>
        </w:rPr>
        <w:t>Richter</w:t>
      </w:r>
    </w:p>
    <w:p w:rsidR="00A87D8F" w:rsidRDefault="00B7278B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Richter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Kontrast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Josua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Versagens.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Verlauf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Geschichte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14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Richtern,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fällt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insgesamt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7x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(vgl.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 w:rsidRPr="008615E1">
        <w:rPr>
          <w:rFonts w:asciiTheme="majorBidi" w:hAnsiTheme="majorBidi" w:cstheme="majorBidi"/>
          <w:lang w:val="de-CH"/>
        </w:rPr>
        <w:t>Refrain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 w:rsidRPr="008615E1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82CD1">
        <w:t>Richter 3, 7</w:t>
      </w:r>
      <w:r w:rsidR="008615E1" w:rsidRPr="008615E1">
        <w:t>;</w:t>
      </w:r>
      <w:r w:rsidR="00282CD1">
        <w:t xml:space="preserve"> </w:t>
      </w:r>
      <w:r w:rsidR="008615E1" w:rsidRPr="008615E1">
        <w:t>3</w:t>
      </w:r>
      <w:r w:rsidR="00282CD1">
        <w:t>, 1</w:t>
      </w:r>
      <w:r w:rsidR="008615E1" w:rsidRPr="008615E1">
        <w:t>2;</w:t>
      </w:r>
      <w:r w:rsidR="00282CD1">
        <w:t xml:space="preserve"> </w:t>
      </w:r>
      <w:r w:rsidR="008615E1" w:rsidRPr="008615E1">
        <w:t>4</w:t>
      </w:r>
      <w:r w:rsidR="00282CD1">
        <w:t>, 1</w:t>
      </w:r>
      <w:r w:rsidR="008615E1" w:rsidRPr="008615E1">
        <w:t>;</w:t>
      </w:r>
      <w:r w:rsidR="00282CD1">
        <w:t xml:space="preserve"> </w:t>
      </w:r>
      <w:r w:rsidR="008615E1" w:rsidRPr="008615E1">
        <w:t>6</w:t>
      </w:r>
      <w:r w:rsidR="00282CD1">
        <w:t>, 1</w:t>
      </w:r>
      <w:r w:rsidR="008615E1" w:rsidRPr="008615E1">
        <w:t>;</w:t>
      </w:r>
      <w:r w:rsidR="00282CD1">
        <w:t xml:space="preserve"> </w:t>
      </w:r>
      <w:r w:rsidR="008615E1" w:rsidRPr="008615E1">
        <w:t>8</w:t>
      </w:r>
      <w:r w:rsidR="00282CD1">
        <w:t>, 3</w:t>
      </w:r>
      <w:r w:rsidR="008615E1" w:rsidRPr="008615E1">
        <w:t>3;</w:t>
      </w:r>
      <w:r w:rsidR="00282CD1">
        <w:t xml:space="preserve"> </w:t>
      </w:r>
      <w:r w:rsidR="008615E1" w:rsidRPr="008615E1">
        <w:t>10</w:t>
      </w:r>
      <w:r w:rsidR="00282CD1">
        <w:t>, 6</w:t>
      </w:r>
      <w:r w:rsidR="008615E1" w:rsidRPr="008615E1">
        <w:t>;</w:t>
      </w:r>
      <w:r w:rsidR="00282CD1">
        <w:t xml:space="preserve"> </w:t>
      </w:r>
      <w:r w:rsidR="008615E1" w:rsidRPr="008615E1">
        <w:t>13</w:t>
      </w:r>
      <w:r w:rsidR="00282CD1">
        <w:t>, 1</w:t>
      </w:r>
      <w:r w:rsidR="008615E1">
        <w:t>)</w:t>
      </w:r>
      <w:r w:rsidRPr="008615E1">
        <w:rPr>
          <w:rFonts w:asciiTheme="majorBidi" w:hAnsiTheme="majorBidi" w:cstheme="majorBidi"/>
          <w:lang w:val="de-CH"/>
        </w:rPr>
        <w:t>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Doch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jedes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Mal,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wenn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Israel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wieder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begann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suchen,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erfuhr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Gnade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Wiederherstellung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6D447E">
        <w:rPr>
          <w:rFonts w:asciiTheme="majorBidi" w:hAnsiTheme="majorBidi" w:cstheme="majorBidi"/>
          <w:lang w:val="de-CH"/>
        </w:rPr>
        <w:t>(</w:t>
      </w:r>
      <w:r w:rsidR="00282CD1">
        <w:rPr>
          <w:rFonts w:asciiTheme="majorBidi" w:hAnsiTheme="majorBidi" w:cstheme="majorBidi"/>
          <w:lang w:val="de-CH"/>
        </w:rPr>
        <w:t xml:space="preserve">Sprüche </w:t>
      </w:r>
      <w:r w:rsidR="006D447E">
        <w:rPr>
          <w:rFonts w:asciiTheme="majorBidi" w:hAnsiTheme="majorBidi" w:cstheme="majorBidi"/>
          <w:lang w:val="de-CH"/>
        </w:rPr>
        <w:t>24</w:t>
      </w:r>
      <w:r w:rsidR="00282CD1">
        <w:rPr>
          <w:rFonts w:asciiTheme="majorBidi" w:hAnsiTheme="majorBidi" w:cstheme="majorBidi"/>
          <w:lang w:val="de-CH"/>
        </w:rPr>
        <w:t>, 1</w:t>
      </w:r>
      <w:r w:rsidR="006D447E">
        <w:rPr>
          <w:rFonts w:asciiTheme="majorBidi" w:hAnsiTheme="majorBidi" w:cstheme="majorBidi"/>
          <w:lang w:val="de-CH"/>
        </w:rPr>
        <w:t>6)</w:t>
      </w:r>
      <w:r w:rsidRPr="008615E1">
        <w:rPr>
          <w:rFonts w:asciiTheme="majorBidi" w:hAnsiTheme="majorBidi" w:cstheme="majorBidi"/>
          <w:lang w:val="de-CH"/>
        </w:rPr>
        <w:t>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Deshalb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spricht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dieses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überwältigender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Weise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Gnade.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zeigt: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Pr="008615E1"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gibt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zurück!</w:t>
      </w:r>
    </w:p>
    <w:p w:rsidR="00804855" w:rsidRDefault="008615E1" w:rsidP="00804855">
      <w:pPr>
        <w:rPr>
          <w:lang w:eastAsia="de-DE" w:bidi="ar-SA"/>
        </w:rPr>
      </w:pPr>
      <w:r>
        <w:rPr>
          <w:rFonts w:asciiTheme="majorBidi" w:hAnsiTheme="majorBidi" w:cstheme="majorBidi"/>
          <w:lang w:val="de-CH"/>
        </w:rPr>
        <w:t>Mit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jedem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Abfall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fiel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Israel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tiefer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zuvor.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gab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Abwärtsspirale,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warnt: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Man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darf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nicht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Gnade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spielen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6D447E">
        <w:rPr>
          <w:rFonts w:asciiTheme="majorBidi" w:hAnsiTheme="majorBidi" w:cstheme="majorBidi"/>
          <w:lang w:val="de-CH"/>
        </w:rPr>
        <w:t>(</w:t>
      </w:r>
      <w:r w:rsidR="00282CD1">
        <w:rPr>
          <w:rFonts w:asciiTheme="majorBidi" w:hAnsiTheme="majorBidi" w:cstheme="majorBidi"/>
          <w:lang w:val="de-CH"/>
        </w:rPr>
        <w:t xml:space="preserve">Judas </w:t>
      </w:r>
      <w:r w:rsidR="006D447E">
        <w:rPr>
          <w:rFonts w:asciiTheme="majorBidi" w:hAnsiTheme="majorBidi" w:cstheme="majorBidi"/>
          <w:lang w:val="de-CH"/>
        </w:rPr>
        <w:t>4</w:t>
      </w:r>
      <w:r>
        <w:rPr>
          <w:rFonts w:asciiTheme="majorBidi" w:hAnsiTheme="majorBidi" w:cstheme="majorBidi"/>
          <w:lang w:val="de-CH"/>
        </w:rPr>
        <w:t>!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>
        <w:rPr>
          <w:rFonts w:asciiTheme="majorBidi" w:hAnsiTheme="majorBidi" w:cstheme="majorBidi"/>
          <w:lang w:val="de-CH"/>
        </w:rPr>
        <w:t>lehrt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>
        <w:rPr>
          <w:rFonts w:asciiTheme="majorBidi" w:hAnsiTheme="majorBidi" w:cstheme="majorBidi"/>
          <w:lang w:val="de-CH"/>
        </w:rPr>
        <w:t>uns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>
        <w:rPr>
          <w:rFonts w:asciiTheme="majorBidi" w:hAnsiTheme="majorBidi" w:cstheme="majorBidi"/>
          <w:lang w:val="de-CH"/>
        </w:rPr>
        <w:t>ferner: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04855" w:rsidRPr="00804855">
        <w:rPr>
          <w:lang w:eastAsia="de-DE" w:bidi="ar-SA"/>
        </w:rPr>
        <w:t>Ein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Bruch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mit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Gott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(</w:t>
      </w:r>
      <w:r w:rsidR="00282CD1">
        <w:rPr>
          <w:lang w:eastAsia="de-DE" w:bidi="ar-SA"/>
        </w:rPr>
        <w:t>Richter 1</w:t>
      </w:r>
      <w:r w:rsidR="00804855" w:rsidRPr="00804855">
        <w:rPr>
          <w:lang w:eastAsia="de-DE" w:bidi="ar-SA"/>
        </w:rPr>
        <w:t>7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–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18)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führt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zum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Bruch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mit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dem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Menschen: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Ehebruch,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Massenvergewaltigung,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Mord,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Perversion,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Bürgerkrieg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und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Menschenraub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(</w:t>
      </w:r>
      <w:r w:rsidR="00282CD1">
        <w:rPr>
          <w:lang w:eastAsia="de-DE" w:bidi="ar-SA"/>
        </w:rPr>
        <w:t>Richter 1</w:t>
      </w:r>
      <w:r w:rsidR="00804855" w:rsidRPr="00804855">
        <w:rPr>
          <w:lang w:eastAsia="de-DE" w:bidi="ar-SA"/>
        </w:rPr>
        <w:t>9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–</w:t>
      </w:r>
      <w:r w:rsidR="00282CD1">
        <w:rPr>
          <w:lang w:eastAsia="de-DE" w:bidi="ar-SA"/>
        </w:rPr>
        <w:t xml:space="preserve"> </w:t>
      </w:r>
      <w:r w:rsidR="00804855" w:rsidRPr="00804855">
        <w:rPr>
          <w:lang w:eastAsia="de-DE" w:bidi="ar-SA"/>
        </w:rPr>
        <w:t>21).</w:t>
      </w:r>
    </w:p>
    <w:p w:rsidR="00D21763" w:rsidRDefault="00D21763" w:rsidP="00804855">
      <w:pPr>
        <w:rPr>
          <w:lang w:eastAsia="de-DE" w:bidi="ar-SA"/>
        </w:rPr>
      </w:pPr>
    </w:p>
    <w:p w:rsidR="00D21763" w:rsidRDefault="00D21763" w:rsidP="00804855">
      <w:pPr>
        <w:rPr>
          <w:lang w:eastAsia="de-DE" w:bidi="ar-SA"/>
        </w:rPr>
      </w:pPr>
    </w:p>
    <w:p w:rsidR="00D21763" w:rsidRDefault="00D21763" w:rsidP="00D21763">
      <w:r>
        <w:rPr>
          <w:b/>
          <w:bCs/>
          <w:sz w:val="36"/>
        </w:rPr>
        <w:t>R</w:t>
      </w:r>
      <w:r w:rsidR="00B8194A">
        <w:rPr>
          <w:b/>
          <w:bCs/>
          <w:sz w:val="36"/>
        </w:rPr>
        <w:t>uth</w:t>
      </w:r>
    </w:p>
    <w:p w:rsidR="00D21763" w:rsidRPr="00D21763" w:rsidRDefault="00D21763" w:rsidP="00D21763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Geschichte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Ruths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zur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Zeit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Richter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ist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Perle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auf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schwarzem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Hintergrund: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</w:p>
    <w:p w:rsidR="00D21763" w:rsidRPr="00D21763" w:rsidRDefault="00D21763" w:rsidP="00D21763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D21763">
        <w:rPr>
          <w:rFonts w:cstheme="minorBidi"/>
          <w:color w:val="000000" w:themeColor="text1"/>
          <w:kern w:val="24"/>
          <w:sz w:val="20"/>
          <w:szCs w:val="20"/>
        </w:rPr>
        <w:lastRenderedPageBreak/>
        <w:t>Das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Buch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Ruth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zeigt,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Familie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aus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Volk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Gottes,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ihnen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von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angewiesenen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Platz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verlassen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gegen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göttliche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Verbote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verstossen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hatte,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unweigerlich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unter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Zucht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kommen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musste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(1).</w:t>
      </w:r>
    </w:p>
    <w:p w:rsidR="00D21763" w:rsidRDefault="00D21763" w:rsidP="00D21763">
      <w:pPr>
        <w:pStyle w:val="StandardWeb"/>
        <w:spacing w:before="0" w:beforeAutospacing="0" w:after="0" w:afterAutospacing="0"/>
        <w:rPr>
          <w:rFonts w:cstheme="minorBidi"/>
          <w:color w:val="000000" w:themeColor="text1"/>
          <w:kern w:val="24"/>
          <w:sz w:val="20"/>
          <w:szCs w:val="20"/>
        </w:rPr>
      </w:pPr>
      <w:r w:rsidRPr="00D21763">
        <w:rPr>
          <w:rFonts w:cstheme="minorBidi"/>
          <w:color w:val="000000" w:themeColor="text1"/>
          <w:kern w:val="24"/>
          <w:sz w:val="20"/>
          <w:szCs w:val="20"/>
        </w:rPr>
        <w:t>Auf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anderen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Seite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erzählt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Geschichte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jungen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Frau,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Heidin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war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wahren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nicht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kannte.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Doch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weil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sich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von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ihren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falschen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Göttern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abwandte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ihr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Herz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ganz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Israels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weihte,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kam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unter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gewaltigen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Segen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HERRN.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wurde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Volk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Gottes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aufgenommen,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durfte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glückliche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Ehe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mit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Boas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eingehen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wurde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schliesslich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in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Bethlehem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Stamm-Mutter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Königs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David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(Ruth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4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>, 1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7-22),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damit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Stamm-Mutter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Herrn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Jesus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Christus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–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sowohl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über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Königslinie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(von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Joseph),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als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auch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über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biologische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Linie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Marias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(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Matthäus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1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>, 1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-17;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Lukas 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3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>, 2</w:t>
      </w:r>
      <w:r w:rsidRPr="00D21763">
        <w:rPr>
          <w:rFonts w:cstheme="minorBidi"/>
          <w:color w:val="000000" w:themeColor="text1"/>
          <w:kern w:val="24"/>
          <w:sz w:val="20"/>
          <w:szCs w:val="20"/>
        </w:rPr>
        <w:t>3-32).</w:t>
      </w:r>
    </w:p>
    <w:p w:rsidR="00B8194A" w:rsidRDefault="00B8194A" w:rsidP="00D21763">
      <w:pPr>
        <w:pStyle w:val="StandardWeb"/>
        <w:spacing w:before="0" w:beforeAutospacing="0" w:after="0" w:afterAutospacing="0"/>
        <w:rPr>
          <w:rFonts w:cstheme="minorBidi"/>
          <w:color w:val="000000" w:themeColor="text1"/>
          <w:kern w:val="24"/>
          <w:sz w:val="20"/>
          <w:szCs w:val="20"/>
        </w:rPr>
      </w:pPr>
    </w:p>
    <w:p w:rsidR="00B8194A" w:rsidRPr="00B8194A" w:rsidRDefault="00B8194A" w:rsidP="00B8194A">
      <w:pPr>
        <w:tabs>
          <w:tab w:val="left" w:pos="720"/>
        </w:tabs>
        <w:overflowPunct/>
        <w:autoSpaceDE/>
        <w:autoSpaceDN/>
        <w:adjustRightInd/>
        <w:rPr>
          <w:b/>
          <w:bCs/>
          <w:lang w:val="de-CH"/>
        </w:rPr>
      </w:pPr>
      <w:r w:rsidRPr="00B8194A">
        <w:rPr>
          <w:rFonts w:cstheme="minorBidi"/>
          <w:b/>
          <w:bCs/>
          <w:kern w:val="24"/>
          <w:lang w:val="de-CH"/>
        </w:rPr>
        <w:t>Vergleich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  <w:r w:rsidRPr="00B8194A">
        <w:rPr>
          <w:rFonts w:cstheme="minorBidi"/>
          <w:b/>
          <w:bCs/>
          <w:kern w:val="24"/>
          <w:lang w:val="de-CH"/>
        </w:rPr>
        <w:t>der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  <w:r w:rsidRPr="00B8194A">
        <w:rPr>
          <w:rFonts w:cstheme="minorBidi"/>
          <w:b/>
          <w:bCs/>
          <w:kern w:val="24"/>
          <w:lang w:val="de-CH"/>
        </w:rPr>
        <w:t>Bücher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  <w:r w:rsidRPr="00B8194A">
        <w:rPr>
          <w:rFonts w:cstheme="minorBidi"/>
          <w:b/>
          <w:bCs/>
          <w:kern w:val="24"/>
          <w:lang w:val="de-CH"/>
        </w:rPr>
        <w:t>Ruth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  <w:r w:rsidRPr="00B8194A">
        <w:rPr>
          <w:rFonts w:cstheme="minorBidi"/>
          <w:b/>
          <w:bCs/>
          <w:kern w:val="24"/>
          <w:lang w:val="de-CH"/>
        </w:rPr>
        <w:t>und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  <w:r w:rsidRPr="00B8194A">
        <w:rPr>
          <w:rFonts w:cstheme="minorBidi"/>
          <w:b/>
          <w:bCs/>
          <w:kern w:val="24"/>
          <w:lang w:val="de-CH"/>
        </w:rPr>
        <w:t>Esther</w:t>
      </w:r>
      <w:r w:rsidR="00282CD1">
        <w:rPr>
          <w:rFonts w:cstheme="minorBidi"/>
          <w:b/>
          <w:bCs/>
          <w:kern w:val="24"/>
          <w:lang w:val="de-CH"/>
        </w:rPr>
        <w:t xml:space="preserve"> </w:t>
      </w:r>
    </w:p>
    <w:p w:rsidR="00B8194A" w:rsidRPr="00B8194A" w:rsidRDefault="00B8194A" w:rsidP="00B8194A">
      <w:pPr>
        <w:pStyle w:val="Listenabsatz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i/>
          <w:iCs/>
          <w:kern w:val="24"/>
          <w:sz w:val="20"/>
          <w:szCs w:val="20"/>
        </w:rPr>
        <w:t>Ruth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war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Heidin.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kern w:val="24"/>
          <w:sz w:val="20"/>
          <w:szCs w:val="20"/>
        </w:rPr>
        <w:t>Esther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war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Jüdin.</w:t>
      </w:r>
    </w:p>
    <w:p w:rsidR="00B8194A" w:rsidRPr="00B8194A" w:rsidRDefault="00B8194A" w:rsidP="00B8194A">
      <w:pPr>
        <w:pStyle w:val="Listenabsatz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i/>
          <w:iCs/>
          <w:kern w:val="24"/>
          <w:sz w:val="20"/>
          <w:szCs w:val="20"/>
        </w:rPr>
        <w:t>Ruth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lebte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durch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freie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Wahl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im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Land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Israel.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kern w:val="24"/>
          <w:sz w:val="20"/>
          <w:szCs w:val="20"/>
        </w:rPr>
        <w:t>Esther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lebte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wegen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der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erzwungenen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Wegführung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proofErr w:type="gramStart"/>
      <w:r w:rsidRPr="00B8194A">
        <w:rPr>
          <w:rFonts w:cstheme="minorBidi"/>
          <w:kern w:val="24"/>
          <w:sz w:val="20"/>
          <w:szCs w:val="20"/>
        </w:rPr>
        <w:t>einem</w:t>
      </w:r>
      <w:proofErr w:type="gramEnd"/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Land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der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Heiden.</w:t>
      </w:r>
    </w:p>
    <w:p w:rsidR="00B8194A" w:rsidRPr="00B8194A" w:rsidRDefault="00B8194A" w:rsidP="00B8194A">
      <w:pPr>
        <w:pStyle w:val="Listenabsatz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i/>
          <w:iCs/>
          <w:kern w:val="24"/>
          <w:sz w:val="20"/>
          <w:szCs w:val="20"/>
        </w:rPr>
        <w:t>Ruth</w:t>
      </w:r>
      <w:r w:rsidR="00282CD1">
        <w:rPr>
          <w:rFonts w:cstheme="minorBidi"/>
          <w:i/>
          <w:iCs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heiratete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Juden.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kern w:val="24"/>
          <w:sz w:val="20"/>
          <w:szCs w:val="20"/>
        </w:rPr>
        <w:t>Esther</w:t>
      </w:r>
      <w:r w:rsidR="00282CD1">
        <w:rPr>
          <w:rFonts w:cstheme="minorBidi"/>
          <w:i/>
          <w:iCs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heiratete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Heiden.</w:t>
      </w:r>
      <w:r w:rsidR="00282CD1">
        <w:rPr>
          <w:rFonts w:cstheme="minorBidi"/>
          <w:kern w:val="24"/>
          <w:sz w:val="20"/>
          <w:szCs w:val="20"/>
        </w:rPr>
        <w:t xml:space="preserve"> </w:t>
      </w:r>
    </w:p>
    <w:p w:rsidR="00B8194A" w:rsidRPr="00B8194A" w:rsidRDefault="00B8194A" w:rsidP="00B8194A">
      <w:pPr>
        <w:pStyle w:val="Listenabsatz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kern w:val="24"/>
          <w:sz w:val="20"/>
          <w:szCs w:val="20"/>
        </w:rPr>
        <w:t>Ruth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hatte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königliche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Würde: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Sie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heiratete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Ahnen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der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Königslinie.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Esther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hatte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königliche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Würde: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Sie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heiratete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einen</w:t>
      </w:r>
      <w:r w:rsidR="00282CD1">
        <w:rPr>
          <w:rFonts w:cstheme="minorBidi"/>
          <w:kern w:val="24"/>
          <w:sz w:val="20"/>
          <w:szCs w:val="20"/>
        </w:rPr>
        <w:t xml:space="preserve"> </w:t>
      </w:r>
      <w:r w:rsidRPr="00B8194A">
        <w:rPr>
          <w:rFonts w:cstheme="minorBidi"/>
          <w:kern w:val="24"/>
          <w:sz w:val="20"/>
          <w:szCs w:val="20"/>
        </w:rPr>
        <w:t>König.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Für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Ruth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war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Gott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wichtiger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als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ihr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Leben.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Für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Esther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war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Gott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wichtiger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als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ihr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Leben.</w:t>
      </w:r>
    </w:p>
    <w:p w:rsidR="00B8194A" w:rsidRPr="00B8194A" w:rsidRDefault="00B8194A" w:rsidP="00B8194A">
      <w:pPr>
        <w:pStyle w:val="Listenabsatz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color w:val="000000" w:themeColor="text1"/>
          <w:kern w:val="24"/>
          <w:sz w:val="20"/>
          <w:szCs w:val="20"/>
        </w:rPr>
        <w:t>Im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Buch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Ruth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geht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Vorsehung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Gottes.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Im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Buch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Esther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geht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die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Vorsehung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Gottes.</w:t>
      </w:r>
    </w:p>
    <w:p w:rsidR="00B8194A" w:rsidRPr="00B8194A" w:rsidRDefault="00B8194A" w:rsidP="00B8194A">
      <w:pPr>
        <w:pStyle w:val="Listenabsatz"/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 w:rsidRPr="00B8194A">
        <w:rPr>
          <w:rFonts w:cstheme="minorBidi"/>
          <w:color w:val="000000" w:themeColor="text1"/>
          <w:kern w:val="24"/>
          <w:sz w:val="20"/>
          <w:szCs w:val="20"/>
        </w:rPr>
        <w:t>Im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Buch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Ruth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geht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Rettung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Erlösung.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Im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Buch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i/>
          <w:iCs/>
          <w:color w:val="000000" w:themeColor="text1"/>
          <w:kern w:val="24"/>
          <w:sz w:val="20"/>
          <w:szCs w:val="20"/>
        </w:rPr>
        <w:t>Esther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geht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es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um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Rettung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und</w:t>
      </w:r>
      <w:r w:rsidR="00282CD1">
        <w:rPr>
          <w:rFonts w:cstheme="minorBidi"/>
          <w:color w:val="000000" w:themeColor="text1"/>
          <w:kern w:val="24"/>
          <w:sz w:val="20"/>
          <w:szCs w:val="20"/>
        </w:rPr>
        <w:t xml:space="preserve"> </w:t>
      </w:r>
      <w:r w:rsidRPr="00B8194A">
        <w:rPr>
          <w:rFonts w:cstheme="minorBidi"/>
          <w:color w:val="000000" w:themeColor="text1"/>
          <w:kern w:val="24"/>
          <w:sz w:val="20"/>
          <w:szCs w:val="20"/>
        </w:rPr>
        <w:t>Erlösung.</w:t>
      </w:r>
    </w:p>
    <w:p w:rsidR="008615E1" w:rsidRPr="00804855" w:rsidRDefault="008615E1">
      <w:pPr>
        <w:rPr>
          <w:rFonts w:asciiTheme="majorBidi" w:hAnsiTheme="majorBidi" w:cstheme="majorBidi"/>
        </w:rPr>
      </w:pPr>
    </w:p>
    <w:p w:rsidR="00475CD8" w:rsidRDefault="00475CD8">
      <w:pPr>
        <w:rPr>
          <w:rFonts w:asciiTheme="majorBidi" w:hAnsiTheme="majorBidi" w:cstheme="majorBidi"/>
          <w:lang w:val="de-CH"/>
        </w:rPr>
      </w:pPr>
    </w:p>
    <w:p w:rsidR="00475CD8" w:rsidRDefault="00475CD8" w:rsidP="00475CD8">
      <w:r>
        <w:rPr>
          <w:b/>
          <w:bCs/>
          <w:sz w:val="36"/>
        </w:rPr>
        <w:t>Samuel</w:t>
      </w:r>
    </w:p>
    <w:p w:rsidR="00475CD8" w:rsidRDefault="00475CD8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Samuel</w:t>
      </w:r>
      <w:r w:rsidR="002C407F">
        <w:rPr>
          <w:rFonts w:asciiTheme="majorBidi" w:hAnsiTheme="majorBidi" w:cstheme="majorBidi"/>
          <w:lang w:val="de-CH"/>
        </w:rPr>
        <w:t>-B</w:t>
      </w:r>
      <w:r>
        <w:rPr>
          <w:rFonts w:asciiTheme="majorBidi" w:hAnsiTheme="majorBidi" w:cstheme="majorBidi"/>
          <w:lang w:val="de-CH"/>
        </w:rPr>
        <w:t>ücher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Übergang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Richterzeit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Könige.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wollte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keine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Gottesherrschaft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mehr.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wünschten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dringend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Art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Heidenvölker.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verwarfen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erhielten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Katastrophe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hineinführte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(</w:t>
      </w:r>
      <w:proofErr w:type="spellStart"/>
      <w:r w:rsidR="008615E1">
        <w:rPr>
          <w:rFonts w:asciiTheme="majorBidi" w:hAnsiTheme="majorBidi" w:cstheme="majorBidi"/>
          <w:lang w:val="de-CH"/>
        </w:rPr>
        <w:t>Hos</w:t>
      </w:r>
      <w:r w:rsidR="00282CD1">
        <w:rPr>
          <w:rFonts w:asciiTheme="majorBidi" w:hAnsiTheme="majorBidi" w:cstheme="majorBidi"/>
          <w:lang w:val="de-CH"/>
        </w:rPr>
        <w:t>ea</w:t>
      </w:r>
      <w:proofErr w:type="spellEnd"/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13</w:t>
      </w:r>
      <w:r w:rsidR="00282CD1">
        <w:rPr>
          <w:rFonts w:asciiTheme="majorBidi" w:hAnsiTheme="majorBidi" w:cstheme="majorBidi"/>
          <w:lang w:val="de-CH"/>
        </w:rPr>
        <w:t>, 1</w:t>
      </w:r>
      <w:r w:rsidR="008615E1">
        <w:rPr>
          <w:rFonts w:asciiTheme="majorBidi" w:hAnsiTheme="majorBidi" w:cstheme="majorBidi"/>
          <w:lang w:val="de-CH"/>
        </w:rPr>
        <w:t>1)</w:t>
      </w:r>
      <w:r>
        <w:rPr>
          <w:rFonts w:asciiTheme="majorBidi" w:hAnsiTheme="majorBidi" w:cstheme="majorBidi"/>
          <w:lang w:val="de-CH"/>
        </w:rPr>
        <w:t>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Doch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erweckte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Gedanken: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David.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diesem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sollte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Messias-König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abstammen,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Endzeit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über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ganze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Welt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regieren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wird.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David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weist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seinem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Leben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Verworfene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später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anerkannte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auf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Messias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Jesus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hin,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zuerst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seinem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verworfen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werden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sollte,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Ende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Tage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als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König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anerkannt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werden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8615E1">
        <w:rPr>
          <w:rFonts w:asciiTheme="majorBidi" w:hAnsiTheme="majorBidi" w:cstheme="majorBidi"/>
          <w:lang w:val="de-CH"/>
        </w:rPr>
        <w:t>wird.</w:t>
      </w:r>
    </w:p>
    <w:p w:rsidR="008615E1" w:rsidRDefault="008615E1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Davids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Versagen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wird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schonungslos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beschrieben.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Nur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Herr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Jesus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vollkommen.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Dieser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Kontrast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ist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grosser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Bedeutung!</w:t>
      </w:r>
    </w:p>
    <w:p w:rsidR="008615E1" w:rsidRDefault="008615E1">
      <w:pPr>
        <w:rPr>
          <w:rFonts w:asciiTheme="majorBidi" w:hAnsiTheme="majorBidi" w:cstheme="majorBidi"/>
          <w:lang w:val="de-CH"/>
        </w:rPr>
      </w:pPr>
    </w:p>
    <w:p w:rsidR="00B66C89" w:rsidRDefault="00B66C89">
      <w:pPr>
        <w:rPr>
          <w:rFonts w:asciiTheme="majorBidi" w:hAnsiTheme="majorBidi" w:cstheme="majorBidi"/>
          <w:lang w:val="de-CH"/>
        </w:rPr>
      </w:pPr>
    </w:p>
    <w:p w:rsidR="008615E1" w:rsidRDefault="00804855" w:rsidP="008615E1">
      <w:r>
        <w:rPr>
          <w:b/>
          <w:bCs/>
          <w:sz w:val="36"/>
        </w:rPr>
        <w:t>Könige</w:t>
      </w:r>
    </w:p>
    <w:p w:rsidR="00B66C89" w:rsidRDefault="00804855" w:rsidP="00B66C89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Bücher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erzählen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Geschichte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letzten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Tagen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Davids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bis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Untergang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seiner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Königsdynastie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Wegführung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Babylon.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verhiess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David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2.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Samuel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7,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dass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seine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F15C0E">
        <w:rPr>
          <w:rFonts w:asciiTheme="majorBidi" w:hAnsiTheme="majorBidi" w:cstheme="majorBidi"/>
          <w:lang w:val="de-CH"/>
        </w:rPr>
        <w:t>Söhne</w:t>
      </w:r>
      <w:r w:rsidR="00B66C89">
        <w:rPr>
          <w:rFonts w:asciiTheme="majorBidi" w:hAnsiTheme="majorBidi" w:cstheme="majorBidi"/>
          <w:lang w:val="de-CH"/>
        </w:rPr>
        <w:t>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ihm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auf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Königsthron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folgen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würden,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züchtigen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werde,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wenn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nicht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gehorsam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sein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würden.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Bücher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zeigen,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dies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trauriger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Weise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so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erfüllte.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Salomos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schwerem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Versagen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spaltete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Israel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zwei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Königreiche: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Nordreich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Israel,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ganz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Götzendienst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hingab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deswegen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schliesslich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unterging,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während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Assyrien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deportiert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wurde.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Südreich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spellStart"/>
      <w:r w:rsidR="00B66C89">
        <w:rPr>
          <w:rFonts w:asciiTheme="majorBidi" w:hAnsiTheme="majorBidi" w:cstheme="majorBidi"/>
          <w:lang w:val="de-CH"/>
        </w:rPr>
        <w:t>Juda</w:t>
      </w:r>
      <w:proofErr w:type="spellEnd"/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waren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meisten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untreu,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doch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gab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wunderbare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Ausnahmen.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Am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Ende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letzten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Serie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untreuen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kam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zum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Untergang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Königreiches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zur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Wegführung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B66C89">
        <w:rPr>
          <w:rFonts w:asciiTheme="majorBidi" w:hAnsiTheme="majorBidi" w:cstheme="majorBidi"/>
          <w:lang w:val="de-CH"/>
        </w:rPr>
        <w:t>Babylon.</w:t>
      </w:r>
    </w:p>
    <w:p w:rsidR="00B66C89" w:rsidRDefault="00B66C89" w:rsidP="00B66C89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Königsbücher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betonen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Kontrast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Büchern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gramStart"/>
      <w:r w:rsidR="00ED0EB9">
        <w:rPr>
          <w:rFonts w:asciiTheme="majorBidi" w:hAnsiTheme="majorBidi" w:cstheme="majorBidi"/>
          <w:lang w:val="de-CH"/>
        </w:rPr>
        <w:t>der</w:t>
      </w:r>
      <w:proofErr w:type="gramEnd"/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Chronika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Verantwortung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Menschen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Gericht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Gottes.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Bücher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gramStart"/>
      <w:r w:rsidR="00ED0EB9">
        <w:rPr>
          <w:rFonts w:asciiTheme="majorBidi" w:hAnsiTheme="majorBidi" w:cstheme="majorBidi"/>
          <w:lang w:val="de-CH"/>
        </w:rPr>
        <w:t>der</w:t>
      </w:r>
      <w:proofErr w:type="gramEnd"/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Chronika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betonen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Gnade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ED0EB9">
        <w:rPr>
          <w:rFonts w:asciiTheme="majorBidi" w:hAnsiTheme="majorBidi" w:cstheme="majorBidi"/>
          <w:lang w:val="de-CH"/>
        </w:rPr>
        <w:t>Gottes.</w:t>
      </w:r>
    </w:p>
    <w:p w:rsidR="00ED0EB9" w:rsidRDefault="00ED0EB9" w:rsidP="00B66C89">
      <w:pPr>
        <w:rPr>
          <w:rFonts w:asciiTheme="majorBidi" w:hAnsiTheme="majorBidi" w:cstheme="majorBidi"/>
          <w:lang w:val="de-CH"/>
        </w:rPr>
      </w:pPr>
    </w:p>
    <w:p w:rsidR="00D21763" w:rsidRDefault="00D21763" w:rsidP="00B66C89">
      <w:pPr>
        <w:rPr>
          <w:rFonts w:asciiTheme="majorBidi" w:hAnsiTheme="majorBidi" w:cstheme="majorBidi"/>
          <w:lang w:val="de-CH"/>
        </w:rPr>
      </w:pPr>
    </w:p>
    <w:p w:rsidR="00ED0EB9" w:rsidRDefault="00ED0EB9" w:rsidP="00ED0EB9">
      <w:r>
        <w:rPr>
          <w:b/>
          <w:bCs/>
          <w:sz w:val="36"/>
        </w:rPr>
        <w:t>Chronika</w:t>
      </w:r>
    </w:p>
    <w:p w:rsidR="00ED0EB9" w:rsidRDefault="00ED0EB9" w:rsidP="00ED0EB9">
      <w:pPr>
        <w:overflowPunct/>
        <w:autoSpaceDE/>
        <w:autoSpaceDN/>
        <w:adjustRightInd/>
      </w:pPr>
      <w:r w:rsidRPr="00ED0EB9">
        <w:t>Zwischen</w:t>
      </w:r>
      <w:r w:rsidR="00282CD1">
        <w:t xml:space="preserve"> </w:t>
      </w:r>
      <w:r w:rsidRPr="00ED0EB9">
        <w:t>Chronika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Samuel</w:t>
      </w:r>
      <w:r w:rsidR="00282CD1">
        <w:t xml:space="preserve"> </w:t>
      </w:r>
      <w:r w:rsidRPr="00ED0EB9">
        <w:t>bestehen</w:t>
      </w:r>
      <w:r w:rsidR="00282CD1">
        <w:t xml:space="preserve"> </w:t>
      </w:r>
      <w:r w:rsidRPr="00ED0EB9">
        <w:t>umfangreiche</w:t>
      </w:r>
      <w:r w:rsidR="00282CD1">
        <w:t xml:space="preserve"> </w:t>
      </w:r>
      <w:r w:rsidRPr="00ED0EB9">
        <w:t>Parallelen</w:t>
      </w:r>
      <w:r w:rsidR="00282CD1">
        <w:t xml:space="preserve"> </w:t>
      </w:r>
      <w:r w:rsidRPr="00ED0EB9">
        <w:t>im</w:t>
      </w:r>
      <w:r w:rsidR="00282CD1">
        <w:t xml:space="preserve"> </w:t>
      </w:r>
      <w:r w:rsidRPr="00ED0EB9">
        <w:t>Zusammenhang</w:t>
      </w:r>
      <w:r w:rsidR="00282CD1">
        <w:t xml:space="preserve"> </w:t>
      </w:r>
      <w:r w:rsidRPr="00ED0EB9">
        <w:t>mit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Geschichte</w:t>
      </w:r>
      <w:r w:rsidR="00282CD1">
        <w:t xml:space="preserve"> </w:t>
      </w:r>
      <w:r w:rsidRPr="00ED0EB9">
        <w:t>Sauls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Davids.</w:t>
      </w:r>
      <w:r w:rsidR="00282CD1">
        <w:t xml:space="preserve"> </w:t>
      </w:r>
      <w:r w:rsidRPr="00ED0EB9">
        <w:t>Auch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Bücher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Könige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Chronika</w:t>
      </w:r>
      <w:r w:rsidR="00282CD1">
        <w:t xml:space="preserve"> </w:t>
      </w:r>
      <w:r w:rsidRPr="00ED0EB9">
        <w:t>erzählen</w:t>
      </w:r>
      <w:r w:rsidR="00282CD1">
        <w:t xml:space="preserve"> </w:t>
      </w:r>
      <w:proofErr w:type="spellStart"/>
      <w:r w:rsidRPr="00ED0EB9">
        <w:t>grosse</w:t>
      </w:r>
      <w:proofErr w:type="spellEnd"/>
      <w:r w:rsidR="00282CD1">
        <w:t xml:space="preserve"> </w:t>
      </w:r>
      <w:r w:rsidRPr="00ED0EB9">
        <w:t>Abschnitte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Geschichte</w:t>
      </w:r>
      <w:r w:rsidR="00282CD1">
        <w:t xml:space="preserve"> </w:t>
      </w:r>
      <w:r w:rsidRPr="00ED0EB9">
        <w:t>des</w:t>
      </w:r>
      <w:r w:rsidR="00282CD1">
        <w:t xml:space="preserve"> </w:t>
      </w:r>
      <w:r w:rsidRPr="00ED0EB9">
        <w:t>Königreiches</w:t>
      </w:r>
      <w:r w:rsidR="00282CD1">
        <w:t xml:space="preserve"> </w:t>
      </w:r>
      <w:proofErr w:type="spellStart"/>
      <w:r w:rsidRPr="00ED0EB9">
        <w:t>Juda</w:t>
      </w:r>
      <w:proofErr w:type="spellEnd"/>
      <w:r w:rsidR="00282CD1">
        <w:t xml:space="preserve"> </w:t>
      </w:r>
      <w:r w:rsidRPr="00ED0EB9">
        <w:t>parallel</w:t>
      </w:r>
      <w:r w:rsidR="00D21763">
        <w:t>:</w:t>
      </w:r>
      <w:r w:rsidR="00282CD1">
        <w:t xml:space="preserve"> </w:t>
      </w:r>
      <w:r w:rsidR="00D21763">
        <w:t>Von</w:t>
      </w:r>
      <w:r w:rsidR="00282CD1">
        <w:t xml:space="preserve"> </w:t>
      </w:r>
      <w:r w:rsidR="00D21763">
        <w:t>David</w:t>
      </w:r>
      <w:r w:rsidR="00282CD1">
        <w:t xml:space="preserve"> </w:t>
      </w:r>
      <w:r w:rsidR="00D21763">
        <w:t>über</w:t>
      </w:r>
      <w:r w:rsidR="00282CD1">
        <w:t xml:space="preserve"> </w:t>
      </w:r>
      <w:r w:rsidR="00D21763">
        <w:t>die</w:t>
      </w:r>
      <w:r w:rsidR="00282CD1">
        <w:t xml:space="preserve"> </w:t>
      </w:r>
      <w:r w:rsidR="00D21763">
        <w:t>Wegführung</w:t>
      </w:r>
      <w:r w:rsidR="00282CD1">
        <w:t xml:space="preserve"> </w:t>
      </w:r>
      <w:r w:rsidR="00D21763">
        <w:t>nach</w:t>
      </w:r>
      <w:r w:rsidR="00282CD1">
        <w:t xml:space="preserve"> </w:t>
      </w:r>
      <w:r w:rsidR="00D21763">
        <w:t>Babel</w:t>
      </w:r>
      <w:r w:rsidR="00282CD1">
        <w:t xml:space="preserve"> </w:t>
      </w:r>
      <w:r w:rsidR="00D21763">
        <w:t>bis</w:t>
      </w:r>
      <w:r w:rsidR="00282CD1">
        <w:t xml:space="preserve"> </w:t>
      </w:r>
      <w:r w:rsidR="00D21763">
        <w:t>zur</w:t>
      </w:r>
      <w:r w:rsidR="00282CD1">
        <w:t xml:space="preserve"> </w:t>
      </w:r>
      <w:r w:rsidR="00D21763">
        <w:t>Rückkehr</w:t>
      </w:r>
      <w:r w:rsidR="00282CD1">
        <w:t xml:space="preserve"> </w:t>
      </w:r>
      <w:r w:rsidR="00D21763">
        <w:t>aus</w:t>
      </w:r>
      <w:r w:rsidR="00282CD1">
        <w:t xml:space="preserve"> </w:t>
      </w:r>
      <w:r w:rsidR="00D21763">
        <w:t>der</w:t>
      </w:r>
      <w:r w:rsidR="00282CD1">
        <w:t xml:space="preserve"> </w:t>
      </w:r>
      <w:r w:rsidR="00D21763">
        <w:t>Gefangenschaft.</w:t>
      </w:r>
      <w:r w:rsidR="00282CD1">
        <w:t xml:space="preserve"> </w:t>
      </w:r>
      <w:r w:rsidRPr="00ED0EB9">
        <w:t>Diese</w:t>
      </w:r>
      <w:r w:rsidR="00282CD1">
        <w:t xml:space="preserve"> </w:t>
      </w:r>
      <w:r w:rsidRPr="00ED0EB9">
        <w:t>verschiedenen</w:t>
      </w:r>
      <w:r w:rsidR="00282CD1">
        <w:t xml:space="preserve"> </w:t>
      </w:r>
      <w:r w:rsidRPr="00ED0EB9">
        <w:t>Berichte</w:t>
      </w:r>
      <w:r w:rsidR="00282CD1">
        <w:t xml:space="preserve"> </w:t>
      </w:r>
      <w:r w:rsidRPr="00ED0EB9">
        <w:t>ergänzen</w:t>
      </w:r>
      <w:r w:rsidR="00282CD1">
        <w:t xml:space="preserve"> </w:t>
      </w:r>
      <w:r w:rsidRPr="00ED0EB9">
        <w:t>einander</w:t>
      </w:r>
      <w:r w:rsidR="00282CD1">
        <w:t xml:space="preserve"> </w:t>
      </w:r>
      <w:r w:rsidRPr="00ED0EB9">
        <w:t>genauso</w:t>
      </w:r>
      <w:r w:rsidR="00282CD1">
        <w:t xml:space="preserve"> </w:t>
      </w:r>
      <w:r w:rsidRPr="00ED0EB9">
        <w:t>wie</w:t>
      </w:r>
      <w:r w:rsidR="00282CD1">
        <w:t xml:space="preserve"> </w:t>
      </w:r>
      <w:r w:rsidRPr="00ED0EB9">
        <w:t>sich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vier</w:t>
      </w:r>
      <w:r w:rsidR="00282CD1">
        <w:t xml:space="preserve"> </w:t>
      </w:r>
      <w:r w:rsidRPr="00ED0EB9">
        <w:t>Evangelien</w:t>
      </w:r>
      <w:r w:rsidR="00282CD1">
        <w:t xml:space="preserve"> </w:t>
      </w:r>
      <w:r w:rsidRPr="00ED0EB9">
        <w:t>im</w:t>
      </w:r>
      <w:r w:rsidR="00282CD1">
        <w:t xml:space="preserve"> </w:t>
      </w:r>
      <w:r w:rsidRPr="00ED0EB9">
        <w:t>NT</w:t>
      </w:r>
      <w:r w:rsidR="00282CD1">
        <w:t xml:space="preserve"> </w:t>
      </w:r>
      <w:r w:rsidRPr="00ED0EB9">
        <w:t>ergänzen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vervollständigen.</w:t>
      </w:r>
      <w:r w:rsidR="00282CD1">
        <w:t xml:space="preserve"> </w:t>
      </w:r>
      <w:r w:rsidRPr="00ED0EB9">
        <w:t>Samuel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Könige</w:t>
      </w:r>
      <w:r w:rsidR="00282CD1">
        <w:t xml:space="preserve"> </w:t>
      </w:r>
      <w:r w:rsidRPr="00ED0EB9">
        <w:t>betonen</w:t>
      </w:r>
      <w:r w:rsidR="00282CD1">
        <w:t xml:space="preserve"> </w:t>
      </w:r>
      <w:r w:rsidRPr="00ED0EB9">
        <w:t>mehr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Verantwortung</w:t>
      </w:r>
      <w:r w:rsidR="00282CD1">
        <w:t xml:space="preserve"> </w:t>
      </w:r>
      <w:r w:rsidRPr="00ED0EB9">
        <w:t>des</w:t>
      </w:r>
      <w:r w:rsidR="00282CD1">
        <w:t xml:space="preserve"> </w:t>
      </w:r>
      <w:r w:rsidRPr="00ED0EB9">
        <w:t>Menschen,</w:t>
      </w:r>
      <w:r w:rsidR="00282CD1">
        <w:t xml:space="preserve"> </w:t>
      </w:r>
      <w:r w:rsidRPr="00ED0EB9">
        <w:t>während</w:t>
      </w:r>
      <w:r w:rsidR="00282CD1">
        <w:t xml:space="preserve"> </w:t>
      </w:r>
      <w:proofErr w:type="gramStart"/>
      <w:r w:rsidRPr="00ED0EB9">
        <w:t>die</w:t>
      </w:r>
      <w:proofErr w:type="gramEnd"/>
      <w:r w:rsidR="00282CD1">
        <w:t xml:space="preserve"> </w:t>
      </w:r>
      <w:r w:rsidRPr="00ED0EB9">
        <w:t>Chronika</w:t>
      </w:r>
      <w:r w:rsidR="00282CD1">
        <w:t xml:space="preserve"> </w:t>
      </w:r>
      <w:r w:rsidRPr="00ED0EB9">
        <w:t>mehr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Gnade</w:t>
      </w:r>
      <w:r w:rsidR="00282CD1">
        <w:t xml:space="preserve"> </w:t>
      </w:r>
      <w:r w:rsidRPr="00ED0EB9">
        <w:t>Gottes</w:t>
      </w:r>
      <w:r w:rsidR="00282CD1">
        <w:t xml:space="preserve"> </w:t>
      </w:r>
      <w:r w:rsidRPr="00ED0EB9">
        <w:t>hervorhebt.</w:t>
      </w:r>
      <w:r w:rsidR="00282CD1">
        <w:t xml:space="preserve"> </w:t>
      </w:r>
      <w:r w:rsidRPr="00ED0EB9">
        <w:t>Ferner</w:t>
      </w:r>
      <w:r w:rsidR="00282CD1">
        <w:t xml:space="preserve"> </w:t>
      </w:r>
      <w:r w:rsidRPr="00ED0EB9">
        <w:t>stehen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Tempel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das</w:t>
      </w:r>
      <w:r w:rsidR="00282CD1">
        <w:t xml:space="preserve"> </w:t>
      </w:r>
      <w:r w:rsidRPr="00ED0EB9">
        <w:t>messianische</w:t>
      </w:r>
      <w:r w:rsidR="00282CD1">
        <w:t xml:space="preserve"> </w:t>
      </w:r>
      <w:r w:rsidRPr="00ED0EB9">
        <w:t>Königshaus</w:t>
      </w:r>
      <w:r w:rsidR="00282CD1">
        <w:t xml:space="preserve"> </w:t>
      </w:r>
      <w:r w:rsidRPr="00ED0EB9">
        <w:t>Davids</w:t>
      </w:r>
      <w:r w:rsidR="00282CD1">
        <w:t xml:space="preserve"> </w:t>
      </w:r>
      <w:r w:rsidRPr="00ED0EB9">
        <w:t>besonders</w:t>
      </w:r>
      <w:r w:rsidR="00282CD1">
        <w:t xml:space="preserve"> </w:t>
      </w:r>
      <w:r w:rsidRPr="00ED0EB9">
        <w:t>im</w:t>
      </w:r>
      <w:r w:rsidR="00282CD1">
        <w:t xml:space="preserve"> </w:t>
      </w:r>
      <w:r w:rsidRPr="00ED0EB9">
        <w:t>Mittelpunkt.</w:t>
      </w:r>
      <w:r w:rsidR="00282CD1">
        <w:t xml:space="preserve"> </w:t>
      </w:r>
      <w:r w:rsidRPr="00ED0EB9">
        <w:t>(Davids</w:t>
      </w:r>
      <w:r w:rsidR="00282CD1">
        <w:t xml:space="preserve"> </w:t>
      </w:r>
      <w:r w:rsidRPr="00ED0EB9">
        <w:t>Ehebruch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Mord</w:t>
      </w:r>
      <w:r w:rsidR="00282CD1">
        <w:t xml:space="preserve"> </w:t>
      </w:r>
      <w:r w:rsidRPr="00ED0EB9">
        <w:t>wird</w:t>
      </w:r>
      <w:r w:rsidR="00282CD1">
        <w:t xml:space="preserve"> </w:t>
      </w:r>
      <w:r w:rsidRPr="00ED0EB9">
        <w:t>nicht</w:t>
      </w:r>
      <w:r w:rsidR="00282CD1">
        <w:t xml:space="preserve"> </w:t>
      </w:r>
      <w:r w:rsidRPr="00ED0EB9">
        <w:t>genannt,</w:t>
      </w:r>
      <w:r w:rsidR="00282CD1">
        <w:t xml:space="preserve"> </w:t>
      </w:r>
      <w:r w:rsidRPr="00ED0EB9">
        <w:t>auch</w:t>
      </w:r>
      <w:r w:rsidR="00282CD1">
        <w:t xml:space="preserve"> </w:t>
      </w:r>
      <w:r w:rsidRPr="00ED0EB9">
        <w:t>nicht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schweren</w:t>
      </w:r>
      <w:r w:rsidR="00282CD1">
        <w:t xml:space="preserve"> </w:t>
      </w:r>
      <w:r w:rsidRPr="00ED0EB9">
        <w:t>Sünden</w:t>
      </w:r>
      <w:r w:rsidR="00282CD1">
        <w:t xml:space="preserve"> </w:t>
      </w:r>
      <w:r w:rsidRPr="00ED0EB9">
        <w:t>seiner</w:t>
      </w:r>
      <w:r w:rsidR="00282CD1">
        <w:t xml:space="preserve"> </w:t>
      </w:r>
      <w:r w:rsidRPr="00ED0EB9">
        <w:t>Söhne</w:t>
      </w:r>
      <w:r w:rsidR="00282CD1">
        <w:t xml:space="preserve"> </w:t>
      </w:r>
      <w:r w:rsidRPr="00ED0EB9">
        <w:t>Amnon,</w:t>
      </w:r>
      <w:r w:rsidR="00282CD1">
        <w:t xml:space="preserve"> </w:t>
      </w:r>
      <w:proofErr w:type="spellStart"/>
      <w:r w:rsidRPr="00ED0EB9">
        <w:t>Absalom</w:t>
      </w:r>
      <w:proofErr w:type="spellEnd"/>
      <w:r w:rsidR="00282CD1">
        <w:t xml:space="preserve"> </w:t>
      </w:r>
      <w:r w:rsidRPr="00ED0EB9">
        <w:t>und</w:t>
      </w:r>
      <w:r w:rsidR="00282CD1">
        <w:t xml:space="preserve"> </w:t>
      </w:r>
      <w:proofErr w:type="spellStart"/>
      <w:r w:rsidRPr="00ED0EB9">
        <w:t>Adonija</w:t>
      </w:r>
      <w:proofErr w:type="spellEnd"/>
      <w:r w:rsidR="00D21763">
        <w:t>.</w:t>
      </w:r>
      <w:r w:rsidR="00282CD1">
        <w:t xml:space="preserve"> </w:t>
      </w:r>
      <w:r w:rsidR="00D21763">
        <w:t>A</w:t>
      </w:r>
      <w:r w:rsidRPr="00ED0EB9">
        <w:t>uch</w:t>
      </w:r>
      <w:r w:rsidR="00282CD1">
        <w:t xml:space="preserve"> </w:t>
      </w:r>
      <w:r w:rsidRPr="00ED0EB9">
        <w:t>der</w:t>
      </w:r>
      <w:r w:rsidR="00282CD1">
        <w:t xml:space="preserve"> </w:t>
      </w:r>
      <w:r w:rsidRPr="00ED0EB9">
        <w:t>Abfall</w:t>
      </w:r>
      <w:r w:rsidR="00282CD1">
        <w:t xml:space="preserve"> </w:t>
      </w:r>
      <w:r w:rsidRPr="00ED0EB9">
        <w:t>und</w:t>
      </w:r>
      <w:r w:rsidR="00282CD1">
        <w:t xml:space="preserve"> </w:t>
      </w:r>
      <w:r w:rsidRPr="00ED0EB9">
        <w:t>die</w:t>
      </w:r>
      <w:r w:rsidR="00282CD1">
        <w:t xml:space="preserve"> </w:t>
      </w:r>
      <w:r w:rsidRPr="00ED0EB9">
        <w:t>extreme</w:t>
      </w:r>
      <w:r w:rsidR="00282CD1">
        <w:t xml:space="preserve"> </w:t>
      </w:r>
      <w:r w:rsidRPr="00ED0EB9">
        <w:t>Polygamie</w:t>
      </w:r>
      <w:r w:rsidR="00282CD1">
        <w:t xml:space="preserve"> </w:t>
      </w:r>
      <w:r w:rsidRPr="00ED0EB9">
        <w:t>Salomos</w:t>
      </w:r>
      <w:r w:rsidR="00282CD1">
        <w:t xml:space="preserve"> </w:t>
      </w:r>
      <w:r w:rsidRPr="00ED0EB9">
        <w:t>fehlen.).</w:t>
      </w:r>
    </w:p>
    <w:p w:rsidR="00D21763" w:rsidRDefault="00ED0EB9" w:rsidP="00ED0EB9">
      <w:pPr>
        <w:overflowPunct/>
        <w:autoSpaceDE/>
        <w:autoSpaceDN/>
        <w:adjustRightInd/>
      </w:pPr>
      <w:r>
        <w:t>Die</w:t>
      </w:r>
      <w:r w:rsidR="00282CD1">
        <w:t xml:space="preserve"> </w:t>
      </w:r>
      <w:r>
        <w:t>Bücher</w:t>
      </w:r>
      <w:r w:rsidR="00282CD1">
        <w:t xml:space="preserve"> </w:t>
      </w:r>
      <w:proofErr w:type="gramStart"/>
      <w:r>
        <w:t>der</w:t>
      </w:r>
      <w:proofErr w:type="gramEnd"/>
      <w:r w:rsidR="00282CD1">
        <w:t xml:space="preserve"> </w:t>
      </w:r>
      <w:r>
        <w:t>Chronika</w:t>
      </w:r>
      <w:r w:rsidR="00282CD1">
        <w:t xml:space="preserve"> </w:t>
      </w:r>
      <w:r>
        <w:t>betonen</w:t>
      </w:r>
      <w:r w:rsidR="00282CD1">
        <w:t xml:space="preserve"> </w:t>
      </w:r>
      <w:r>
        <w:t>den</w:t>
      </w:r>
      <w:r w:rsidR="00282CD1">
        <w:t xml:space="preserve"> </w:t>
      </w:r>
      <w:r>
        <w:t>Tempel</w:t>
      </w:r>
      <w:r w:rsidR="00282CD1">
        <w:t xml:space="preserve"> </w:t>
      </w:r>
      <w:r>
        <w:t>in</w:t>
      </w:r>
      <w:r w:rsidR="00282CD1">
        <w:t xml:space="preserve"> </w:t>
      </w:r>
      <w:r>
        <w:t>Jerusalem</w:t>
      </w:r>
      <w:r w:rsidR="00282CD1">
        <w:t xml:space="preserve"> </w:t>
      </w:r>
      <w:r>
        <w:t>und</w:t>
      </w:r>
      <w:r w:rsidR="00282CD1">
        <w:t xml:space="preserve"> </w:t>
      </w:r>
      <w:r>
        <w:t>das</w:t>
      </w:r>
      <w:r w:rsidR="00282CD1">
        <w:t xml:space="preserve"> </w:t>
      </w:r>
      <w:r>
        <w:t>Priestertum</w:t>
      </w:r>
      <w:r w:rsidR="00282CD1">
        <w:t xml:space="preserve"> </w:t>
      </w:r>
      <w:r>
        <w:t>Levis</w:t>
      </w:r>
      <w:r w:rsidR="00282CD1">
        <w:t xml:space="preserve"> </w:t>
      </w:r>
      <w:r>
        <w:t>sowie</w:t>
      </w:r>
      <w:r w:rsidR="00282CD1">
        <w:t xml:space="preserve"> </w:t>
      </w:r>
      <w:r>
        <w:t>die</w:t>
      </w:r>
      <w:r w:rsidR="00282CD1">
        <w:t xml:space="preserve"> </w:t>
      </w:r>
      <w:r>
        <w:t>messianische</w:t>
      </w:r>
      <w:r w:rsidR="00282CD1">
        <w:t xml:space="preserve"> </w:t>
      </w:r>
      <w:r>
        <w:t>Stadt</w:t>
      </w:r>
      <w:r w:rsidR="00282CD1">
        <w:t xml:space="preserve"> </w:t>
      </w:r>
      <w:r>
        <w:t>Jerusalem</w:t>
      </w:r>
      <w:r w:rsidR="00282CD1">
        <w:t xml:space="preserve"> </w:t>
      </w:r>
      <w:r>
        <w:t>das</w:t>
      </w:r>
      <w:r w:rsidR="00282CD1">
        <w:t xml:space="preserve"> </w:t>
      </w:r>
      <w:r>
        <w:t>Königtum</w:t>
      </w:r>
      <w:r w:rsidR="00282CD1">
        <w:t xml:space="preserve"> </w:t>
      </w:r>
      <w:r>
        <w:t>Davids</w:t>
      </w:r>
      <w:r w:rsidR="00282CD1">
        <w:t xml:space="preserve"> </w:t>
      </w:r>
      <w:r>
        <w:t>aus</w:t>
      </w:r>
      <w:r w:rsidR="00282CD1">
        <w:t xml:space="preserve"> </w:t>
      </w:r>
      <w:r>
        <w:t>dem</w:t>
      </w:r>
      <w:r w:rsidR="00282CD1">
        <w:t xml:space="preserve"> </w:t>
      </w:r>
      <w:r>
        <w:t>Stamm</w:t>
      </w:r>
      <w:r w:rsidR="00282CD1">
        <w:t xml:space="preserve"> </w:t>
      </w:r>
      <w:proofErr w:type="spellStart"/>
      <w:r>
        <w:t>Juda</w:t>
      </w:r>
      <w:proofErr w:type="spellEnd"/>
      <w:r>
        <w:t>.</w:t>
      </w:r>
      <w:r w:rsidR="00282CD1">
        <w:t xml:space="preserve"> </w:t>
      </w:r>
      <w:r w:rsidR="00B8194A">
        <w:t>Die</w:t>
      </w:r>
      <w:r w:rsidR="00282CD1">
        <w:t xml:space="preserve"> </w:t>
      </w:r>
      <w:r w:rsidR="00B8194A">
        <w:t>Geschichte</w:t>
      </w:r>
      <w:r w:rsidR="00282CD1">
        <w:t xml:space="preserve"> </w:t>
      </w:r>
      <w:r w:rsidR="00B8194A">
        <w:t>der</w:t>
      </w:r>
      <w:r w:rsidR="00282CD1">
        <w:t xml:space="preserve"> </w:t>
      </w:r>
      <w:r w:rsidR="00B8194A">
        <w:t>10</w:t>
      </w:r>
      <w:r w:rsidR="00282CD1">
        <w:t xml:space="preserve"> </w:t>
      </w:r>
      <w:r w:rsidR="00B8194A">
        <w:t>Stämme</w:t>
      </w:r>
      <w:r w:rsidR="00282CD1">
        <w:t xml:space="preserve"> </w:t>
      </w:r>
      <w:r w:rsidR="00B8194A">
        <w:t>und</w:t>
      </w:r>
      <w:r w:rsidR="00282CD1">
        <w:t xml:space="preserve"> </w:t>
      </w:r>
      <w:r w:rsidR="00B8194A">
        <w:t>ihres</w:t>
      </w:r>
      <w:r w:rsidR="00282CD1">
        <w:t xml:space="preserve"> </w:t>
      </w:r>
      <w:r w:rsidR="00B8194A">
        <w:lastRenderedPageBreak/>
        <w:t>Königreiches</w:t>
      </w:r>
      <w:r w:rsidR="00282CD1">
        <w:t xml:space="preserve"> </w:t>
      </w:r>
      <w:r w:rsidR="00B8194A">
        <w:t>wird</w:t>
      </w:r>
      <w:r w:rsidR="00282CD1">
        <w:t xml:space="preserve"> </w:t>
      </w:r>
      <w:r w:rsidR="00B8194A">
        <w:t>weggelassen.</w:t>
      </w:r>
      <w:r w:rsidR="00282CD1">
        <w:t xml:space="preserve"> </w:t>
      </w:r>
      <w:r w:rsidR="00C4496E">
        <w:t>Die</w:t>
      </w:r>
      <w:r w:rsidR="00282CD1">
        <w:t xml:space="preserve"> </w:t>
      </w:r>
      <w:r w:rsidR="00C4496E">
        <w:t>Bücher</w:t>
      </w:r>
      <w:r w:rsidR="00282CD1">
        <w:t xml:space="preserve"> </w:t>
      </w:r>
      <w:r w:rsidR="00C4496E">
        <w:t>der</w:t>
      </w:r>
      <w:r w:rsidR="00282CD1">
        <w:t xml:space="preserve"> </w:t>
      </w:r>
      <w:r w:rsidR="00C4496E">
        <w:t>Chronika</w:t>
      </w:r>
      <w:r w:rsidR="00282CD1">
        <w:t xml:space="preserve"> </w:t>
      </w:r>
      <w:r w:rsidR="00C4496E">
        <w:t>illustrieren</w:t>
      </w:r>
      <w:r w:rsidR="00282CD1">
        <w:t xml:space="preserve"> </w:t>
      </w:r>
      <w:r w:rsidR="00C4496E">
        <w:t>die</w:t>
      </w:r>
      <w:r w:rsidR="00282CD1">
        <w:t xml:space="preserve"> </w:t>
      </w:r>
      <w:r w:rsidR="00C4496E">
        <w:t>Wahrheit</w:t>
      </w:r>
      <w:r w:rsidR="00282CD1">
        <w:t xml:space="preserve"> </w:t>
      </w:r>
      <w:r w:rsidR="00C4496E">
        <w:t>der</w:t>
      </w:r>
      <w:r w:rsidR="00282CD1">
        <w:t xml:space="preserve"> </w:t>
      </w:r>
      <w:r w:rsidR="00C4496E">
        <w:t>messianischen</w:t>
      </w:r>
      <w:r w:rsidR="00282CD1">
        <w:t xml:space="preserve"> </w:t>
      </w:r>
      <w:proofErr w:type="spellStart"/>
      <w:r w:rsidR="00C4496E">
        <w:t>Verheissungen</w:t>
      </w:r>
      <w:proofErr w:type="spellEnd"/>
      <w:r w:rsidR="00282CD1">
        <w:t xml:space="preserve"> </w:t>
      </w:r>
      <w:r w:rsidR="00C4496E">
        <w:t>Gottes</w:t>
      </w:r>
      <w:r w:rsidR="00282CD1">
        <w:t xml:space="preserve"> </w:t>
      </w:r>
      <w:r w:rsidR="00C4496E">
        <w:t>an</w:t>
      </w:r>
      <w:r w:rsidR="00282CD1">
        <w:t xml:space="preserve"> </w:t>
      </w:r>
      <w:r w:rsidR="00C4496E">
        <w:t>David</w:t>
      </w:r>
      <w:r w:rsidR="00282CD1">
        <w:t xml:space="preserve"> </w:t>
      </w:r>
      <w:r w:rsidR="00C4496E">
        <w:t>in</w:t>
      </w:r>
      <w:r w:rsidR="00282CD1">
        <w:t xml:space="preserve"> </w:t>
      </w:r>
      <w:r w:rsidR="00C4496E">
        <w:t>17</w:t>
      </w:r>
      <w:r w:rsidR="00282CD1">
        <w:t xml:space="preserve"> </w:t>
      </w:r>
      <w:r w:rsidR="00C4496E">
        <w:t>(=</w:t>
      </w:r>
      <w:r w:rsidR="00282CD1">
        <w:t xml:space="preserve"> </w:t>
      </w:r>
      <w:r w:rsidR="00C4496E">
        <w:t>Parallele</w:t>
      </w:r>
      <w:r w:rsidR="00282CD1">
        <w:t xml:space="preserve"> </w:t>
      </w:r>
      <w:r w:rsidR="00C4496E">
        <w:t>zu</w:t>
      </w:r>
      <w:r w:rsidR="00282CD1">
        <w:t xml:space="preserve"> </w:t>
      </w:r>
      <w:r w:rsidR="00C4496E">
        <w:t>2.</w:t>
      </w:r>
      <w:r w:rsidR="00282CD1">
        <w:t xml:space="preserve"> </w:t>
      </w:r>
      <w:r w:rsidR="00C4496E">
        <w:t>Sam</w:t>
      </w:r>
      <w:r w:rsidR="00282CD1">
        <w:t xml:space="preserve">uel </w:t>
      </w:r>
      <w:r w:rsidR="00C4496E">
        <w:t>7)</w:t>
      </w:r>
    </w:p>
    <w:p w:rsidR="00ED0EB9" w:rsidRPr="00ED0EB9" w:rsidRDefault="00ED0EB9" w:rsidP="00ED0EB9">
      <w:pPr>
        <w:overflowPunct/>
        <w:autoSpaceDE/>
        <w:autoSpaceDN/>
        <w:adjustRightInd/>
      </w:pPr>
      <w:r>
        <w:t>Die</w:t>
      </w:r>
      <w:r w:rsidR="00282CD1">
        <w:t xml:space="preserve"> </w:t>
      </w:r>
      <w:r>
        <w:t>ersten</w:t>
      </w:r>
      <w:r w:rsidR="00282CD1">
        <w:t xml:space="preserve"> </w:t>
      </w:r>
      <w:r w:rsidR="00C4496E">
        <w:t>9</w:t>
      </w:r>
      <w:r w:rsidR="00282CD1">
        <w:t xml:space="preserve"> </w:t>
      </w:r>
      <w:r>
        <w:t>Kapitel</w:t>
      </w:r>
      <w:r w:rsidR="00282CD1">
        <w:t xml:space="preserve"> </w:t>
      </w:r>
      <w:r>
        <w:t>zeigen</w:t>
      </w:r>
      <w:r w:rsidR="00282CD1">
        <w:t xml:space="preserve"> </w:t>
      </w:r>
      <w:r>
        <w:t>die</w:t>
      </w:r>
      <w:r w:rsidR="00282CD1">
        <w:t xml:space="preserve"> </w:t>
      </w:r>
      <w:r>
        <w:t>Verwandtschaft</w:t>
      </w:r>
      <w:r w:rsidR="00282CD1">
        <w:t xml:space="preserve"> </w:t>
      </w:r>
      <w:r>
        <w:t>der</w:t>
      </w:r>
      <w:r w:rsidR="00282CD1">
        <w:t xml:space="preserve"> </w:t>
      </w:r>
      <w:r>
        <w:t>ganzen</w:t>
      </w:r>
      <w:r w:rsidR="00282CD1">
        <w:t xml:space="preserve"> </w:t>
      </w:r>
      <w:r w:rsidR="00C4496E">
        <w:t>Menschheit.</w:t>
      </w:r>
      <w:r w:rsidR="00282CD1">
        <w:t xml:space="preserve"> </w:t>
      </w:r>
      <w:r w:rsidR="00C4496E">
        <w:t>Sie</w:t>
      </w:r>
      <w:r w:rsidR="00282CD1">
        <w:t xml:space="preserve"> </w:t>
      </w:r>
      <w:r w:rsidR="00C4496E">
        <w:t>erläutern</w:t>
      </w:r>
      <w:r w:rsidR="00282CD1">
        <w:t xml:space="preserve"> </w:t>
      </w:r>
      <w:r w:rsidR="00D21763">
        <w:t>den</w:t>
      </w:r>
      <w:r w:rsidR="00282CD1">
        <w:t xml:space="preserve"> </w:t>
      </w:r>
      <w:r w:rsidR="00D21763">
        <w:t>Platz</w:t>
      </w:r>
      <w:r w:rsidR="00282CD1">
        <w:t xml:space="preserve"> </w:t>
      </w:r>
      <w:r w:rsidR="00D21763">
        <w:t>Israels</w:t>
      </w:r>
      <w:r w:rsidR="00282CD1">
        <w:t xml:space="preserve"> </w:t>
      </w:r>
      <w:r w:rsidR="00D21763">
        <w:t>darin</w:t>
      </w:r>
      <w:r w:rsidR="00282CD1">
        <w:t xml:space="preserve"> </w:t>
      </w:r>
      <w:r w:rsidR="00D21763">
        <w:t>als</w:t>
      </w:r>
      <w:r w:rsidR="00282CD1">
        <w:t xml:space="preserve"> </w:t>
      </w:r>
      <w:r w:rsidR="00D21763">
        <w:t>auserwähltes</w:t>
      </w:r>
      <w:r w:rsidR="00282CD1">
        <w:t xml:space="preserve"> </w:t>
      </w:r>
      <w:r w:rsidR="00D21763">
        <w:t>Volk.</w:t>
      </w:r>
      <w:r w:rsidR="00282CD1">
        <w:t xml:space="preserve"> </w:t>
      </w:r>
      <w:r w:rsidR="00D21763">
        <w:t>Besondere</w:t>
      </w:r>
      <w:r w:rsidR="00282CD1">
        <w:t xml:space="preserve"> </w:t>
      </w:r>
      <w:r w:rsidR="00D21763">
        <w:t>Beachtung</w:t>
      </w:r>
      <w:r w:rsidR="00282CD1">
        <w:t xml:space="preserve"> </w:t>
      </w:r>
      <w:r w:rsidR="00D21763">
        <w:t>wird</w:t>
      </w:r>
      <w:r w:rsidR="00282CD1">
        <w:t xml:space="preserve"> </w:t>
      </w:r>
      <w:r w:rsidR="00D21763">
        <w:t>dem</w:t>
      </w:r>
      <w:r w:rsidR="00282CD1">
        <w:t xml:space="preserve"> </w:t>
      </w:r>
      <w:r w:rsidR="00B8194A">
        <w:t>Königsstamm</w:t>
      </w:r>
      <w:r w:rsidR="00282CD1">
        <w:t xml:space="preserve"> </w:t>
      </w:r>
      <w:proofErr w:type="spellStart"/>
      <w:r w:rsidR="00D21763">
        <w:t>Juda</w:t>
      </w:r>
      <w:proofErr w:type="spellEnd"/>
      <w:r w:rsidR="00282CD1">
        <w:t xml:space="preserve"> </w:t>
      </w:r>
      <w:r w:rsidR="00D21763">
        <w:t>und</w:t>
      </w:r>
      <w:r w:rsidR="00282CD1">
        <w:t xml:space="preserve"> </w:t>
      </w:r>
      <w:r w:rsidR="00D21763">
        <w:t>dem</w:t>
      </w:r>
      <w:r w:rsidR="00282CD1">
        <w:t xml:space="preserve"> </w:t>
      </w:r>
      <w:r w:rsidR="00D21763">
        <w:t>Stamm</w:t>
      </w:r>
      <w:r w:rsidR="00282CD1">
        <w:t xml:space="preserve"> </w:t>
      </w:r>
      <w:r w:rsidR="00D21763">
        <w:t>Levi</w:t>
      </w:r>
      <w:r w:rsidR="00282CD1">
        <w:t xml:space="preserve"> </w:t>
      </w:r>
      <w:r w:rsidR="00D21763">
        <w:t>geschenkt.</w:t>
      </w:r>
    </w:p>
    <w:p w:rsidR="00ED0EB9" w:rsidRDefault="00ED0EB9" w:rsidP="00ED0EB9"/>
    <w:p w:rsidR="00246387" w:rsidRDefault="00246387" w:rsidP="00B8194A">
      <w:pPr>
        <w:rPr>
          <w:b/>
          <w:bCs/>
          <w:sz w:val="36"/>
        </w:rPr>
      </w:pPr>
    </w:p>
    <w:p w:rsidR="00B8194A" w:rsidRDefault="00B8194A" w:rsidP="00B8194A">
      <w:r>
        <w:rPr>
          <w:b/>
          <w:bCs/>
          <w:sz w:val="36"/>
        </w:rPr>
        <w:t>Esra-Nehemia</w:t>
      </w:r>
    </w:p>
    <w:p w:rsidR="00ED0EB9" w:rsidRDefault="00B8194A" w:rsidP="00B66C89">
      <w:pPr>
        <w:rPr>
          <w:rFonts w:asciiTheme="majorBidi" w:hAnsiTheme="majorBidi" w:cstheme="majorBidi"/>
          <w:lang w:val="de-CH"/>
        </w:rPr>
      </w:pPr>
      <w:r w:rsidRPr="00C47AAE">
        <w:rPr>
          <w:rFonts w:asciiTheme="majorBidi" w:hAnsiTheme="majorBidi" w:cstheme="majorBidi"/>
          <w:b/>
          <w:bCs/>
          <w:lang w:val="de-CH"/>
        </w:rPr>
        <w:t>Das</w:t>
      </w:r>
      <w:r w:rsidR="00282CD1">
        <w:rPr>
          <w:rFonts w:asciiTheme="majorBidi" w:hAnsiTheme="majorBidi" w:cstheme="majorBidi"/>
          <w:b/>
          <w:bCs/>
          <w:lang w:val="de-CH"/>
        </w:rPr>
        <w:t xml:space="preserve"> </w:t>
      </w:r>
      <w:r w:rsidRPr="00C47AAE">
        <w:rPr>
          <w:rFonts w:asciiTheme="majorBidi" w:hAnsiTheme="majorBidi" w:cstheme="majorBidi"/>
          <w:b/>
          <w:bCs/>
          <w:lang w:val="de-CH"/>
        </w:rPr>
        <w:t>Buch</w:t>
      </w:r>
      <w:r w:rsidR="00282CD1">
        <w:rPr>
          <w:rFonts w:asciiTheme="majorBidi" w:hAnsiTheme="majorBidi" w:cstheme="majorBidi"/>
          <w:b/>
          <w:bCs/>
          <w:lang w:val="de-CH"/>
        </w:rPr>
        <w:t xml:space="preserve"> </w:t>
      </w:r>
      <w:r w:rsidRPr="00C47AAE">
        <w:rPr>
          <w:rFonts w:asciiTheme="majorBidi" w:hAnsiTheme="majorBidi" w:cstheme="majorBidi"/>
          <w:b/>
          <w:bCs/>
          <w:lang w:val="de-CH"/>
        </w:rPr>
        <w:t>Esra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zeigt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Kapiteln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1-6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Gnade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auf,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Rückkehr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Gefangenschaft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Babylon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schildert.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Altar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Tempelhaus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wieder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aufgebaut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wurden</w:t>
      </w:r>
      <w:r w:rsidR="00D40E77">
        <w:rPr>
          <w:rFonts w:asciiTheme="majorBidi" w:hAnsiTheme="majorBidi" w:cstheme="majorBidi"/>
          <w:lang w:val="de-CH"/>
        </w:rPr>
        <w:t>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konnte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Gottesdienst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wiedereingerichtet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werden.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Dies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führte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massivem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Widerstand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Feinde.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Durch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treuen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ermutigenden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Dienst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Propheten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spellStart"/>
      <w:r w:rsidR="00957C9D">
        <w:rPr>
          <w:rFonts w:asciiTheme="majorBidi" w:hAnsiTheme="majorBidi" w:cstheme="majorBidi"/>
          <w:lang w:val="de-CH"/>
        </w:rPr>
        <w:t>Haggai</w:t>
      </w:r>
      <w:proofErr w:type="spellEnd"/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Sacharja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konnte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schliesslich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Tempelbau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vollendet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57C9D">
        <w:rPr>
          <w:rFonts w:asciiTheme="majorBidi" w:hAnsiTheme="majorBidi" w:cstheme="majorBidi"/>
          <w:lang w:val="de-CH"/>
        </w:rPr>
        <w:t>werden.</w:t>
      </w:r>
    </w:p>
    <w:p w:rsidR="00957C9D" w:rsidRDefault="00957C9D" w:rsidP="00B66C89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Zwischen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Kapitel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6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7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liegen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57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Jahre.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diese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fällt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Geschichte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Buches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Esther.</w:t>
      </w:r>
    </w:p>
    <w:p w:rsidR="00957C9D" w:rsidRDefault="00957C9D" w:rsidP="00B66C89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Kapitel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7-10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treuen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Dienst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Schriftgelehrten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Priesters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Esra,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Wort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studierte,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umsetzte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Israel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lehren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wollte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(7</w:t>
      </w:r>
      <w:r w:rsidR="00282CD1">
        <w:rPr>
          <w:rFonts w:asciiTheme="majorBidi" w:hAnsiTheme="majorBidi" w:cstheme="majorBidi"/>
          <w:lang w:val="de-CH"/>
        </w:rPr>
        <w:t>, 1</w:t>
      </w:r>
      <w:r>
        <w:rPr>
          <w:rFonts w:asciiTheme="majorBidi" w:hAnsiTheme="majorBidi" w:cstheme="majorBidi"/>
          <w:lang w:val="de-CH"/>
        </w:rPr>
        <w:t>0).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dieser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Zeit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hatte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anfängliche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Erweckung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einen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46387">
        <w:rPr>
          <w:rFonts w:asciiTheme="majorBidi" w:hAnsiTheme="majorBidi" w:cstheme="majorBidi"/>
          <w:lang w:val="de-CH"/>
        </w:rPr>
        <w:t>tragischen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Niedergang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erlebt.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Esra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trauerte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tief.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war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erschüttert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setzte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schliesslich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eine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biblische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Absonderung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vom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Bösen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C4496E">
        <w:rPr>
          <w:rFonts w:asciiTheme="majorBidi" w:hAnsiTheme="majorBidi" w:cstheme="majorBidi"/>
          <w:lang w:val="de-CH"/>
        </w:rPr>
        <w:t>durch.</w:t>
      </w:r>
    </w:p>
    <w:p w:rsidR="00C4496E" w:rsidRDefault="00C4496E" w:rsidP="00B66C89">
      <w:pPr>
        <w:rPr>
          <w:rFonts w:asciiTheme="majorBidi" w:hAnsiTheme="majorBidi" w:cstheme="majorBidi"/>
          <w:lang w:val="de-CH"/>
        </w:rPr>
      </w:pPr>
      <w:r w:rsidRPr="00C47AAE">
        <w:rPr>
          <w:rFonts w:asciiTheme="majorBidi" w:hAnsiTheme="majorBidi" w:cstheme="majorBidi"/>
          <w:b/>
          <w:bCs/>
          <w:lang w:val="de-CH"/>
        </w:rPr>
        <w:t>Das</w:t>
      </w:r>
      <w:r w:rsidR="00282CD1">
        <w:rPr>
          <w:rFonts w:asciiTheme="majorBidi" w:hAnsiTheme="majorBidi" w:cstheme="majorBidi"/>
          <w:b/>
          <w:bCs/>
          <w:lang w:val="de-CH"/>
        </w:rPr>
        <w:t xml:space="preserve"> </w:t>
      </w:r>
      <w:r w:rsidRPr="00C47AAE">
        <w:rPr>
          <w:rFonts w:asciiTheme="majorBidi" w:hAnsiTheme="majorBidi" w:cstheme="majorBidi"/>
          <w:b/>
          <w:bCs/>
          <w:lang w:val="de-CH"/>
        </w:rPr>
        <w:t>Buch</w:t>
      </w:r>
      <w:r w:rsidR="00282CD1">
        <w:rPr>
          <w:rFonts w:asciiTheme="majorBidi" w:hAnsiTheme="majorBidi" w:cstheme="majorBidi"/>
          <w:b/>
          <w:bCs/>
          <w:lang w:val="de-CH"/>
        </w:rPr>
        <w:t xml:space="preserve"> </w:t>
      </w:r>
      <w:r w:rsidRPr="00C47AAE">
        <w:rPr>
          <w:rFonts w:asciiTheme="majorBidi" w:hAnsiTheme="majorBidi" w:cstheme="majorBidi"/>
          <w:b/>
          <w:bCs/>
          <w:lang w:val="de-CH"/>
        </w:rPr>
        <w:t>Nehemia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zeigt,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Hingabe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Mannes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HERRN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gewaltigen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Aufbruch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führen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kann.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Nehemia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motivierte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Mauerbau,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Tempel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Altar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schützen.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Trotz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gewaltigem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Widerstand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Feinde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gelingt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dieses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Werk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schliesslich.</w:t>
      </w:r>
    </w:p>
    <w:p w:rsidR="00C47AAE" w:rsidRDefault="00C47AAE" w:rsidP="00B66C89">
      <w:pPr>
        <w:rPr>
          <w:rFonts w:asciiTheme="majorBidi" w:hAnsiTheme="majorBidi" w:cstheme="majorBidi"/>
          <w:lang w:val="de-CH"/>
        </w:rPr>
      </w:pPr>
      <w:r>
        <w:rPr>
          <w:rFonts w:asciiTheme="majorBidi" w:hAnsiTheme="majorBidi" w:cstheme="majorBidi"/>
          <w:lang w:val="de-CH"/>
        </w:rPr>
        <w:t>Esra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konnte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Wort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erneut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Mittelpunkt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stellen.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Durch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Vorlesen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Erklären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Wortes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weiteren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geistlichen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Erweckung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unter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Gottes.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wieder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geistlichen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Niedergang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kam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setzte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Nehemia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erneut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eine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Absonderung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allem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Bösen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durch.</w:t>
      </w:r>
    </w:p>
    <w:p w:rsidR="00C47AAE" w:rsidRDefault="00C47AAE" w:rsidP="00B66C89">
      <w:pPr>
        <w:rPr>
          <w:rFonts w:asciiTheme="majorBidi" w:hAnsiTheme="majorBidi" w:cstheme="majorBidi"/>
          <w:lang w:val="de-CH"/>
        </w:rPr>
      </w:pPr>
    </w:p>
    <w:p w:rsidR="00C47AAE" w:rsidRDefault="00C47AAE" w:rsidP="00B66C89">
      <w:pPr>
        <w:rPr>
          <w:b/>
          <w:bCs/>
          <w:sz w:val="36"/>
        </w:rPr>
      </w:pPr>
      <w:r>
        <w:rPr>
          <w:b/>
          <w:bCs/>
          <w:sz w:val="36"/>
        </w:rPr>
        <w:t>Esther</w:t>
      </w:r>
    </w:p>
    <w:p w:rsidR="00C47AAE" w:rsidRDefault="00C47AAE" w:rsidP="00B66C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Esther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schildert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dramatische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Geschichte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Hamans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Versuch,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gesamte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jüdische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Volk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Perserreich</w:t>
      </w:r>
      <w:r w:rsidR="002C407F">
        <w:rPr>
          <w:rFonts w:asciiTheme="majorBidi" w:hAnsiTheme="majorBidi" w:cstheme="majorBidi"/>
          <w:lang w:val="de-CH"/>
        </w:rPr>
        <w:t>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im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Gebiet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Afrika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bis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nach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Indien,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vollständig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zu</w:t>
      </w:r>
      <w:r w:rsidR="00282CD1">
        <w:rPr>
          <w:rFonts w:asciiTheme="majorBidi" w:hAnsiTheme="majorBidi" w:cstheme="majorBidi"/>
          <w:lang w:val="de-CH"/>
        </w:rPr>
        <w:t xml:space="preserve"> </w:t>
      </w:r>
      <w:r>
        <w:rPr>
          <w:rFonts w:asciiTheme="majorBidi" w:hAnsiTheme="majorBidi" w:cstheme="majorBidi"/>
          <w:lang w:val="de-CH"/>
        </w:rPr>
        <w:t>vernichten.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Durch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Treue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Hingabe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von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Esther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ihres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spellStart"/>
      <w:r w:rsidR="009E6A88">
        <w:rPr>
          <w:rFonts w:asciiTheme="majorBidi" w:hAnsiTheme="majorBidi" w:cstheme="majorBidi"/>
          <w:lang w:val="de-CH"/>
        </w:rPr>
        <w:t>Adoptiv</w:t>
      </w:r>
      <w:proofErr w:type="spellEnd"/>
      <w:r w:rsidR="009E6A88">
        <w:rPr>
          <w:rFonts w:asciiTheme="majorBidi" w:hAnsiTheme="majorBidi" w:cstheme="majorBidi"/>
          <w:lang w:val="de-CH"/>
        </w:rPr>
        <w:t>-Vaters</w:t>
      </w:r>
      <w:r w:rsidR="00282CD1">
        <w:rPr>
          <w:rFonts w:asciiTheme="majorBidi" w:hAnsiTheme="majorBidi" w:cstheme="majorBidi"/>
          <w:lang w:val="de-CH"/>
        </w:rPr>
        <w:t xml:space="preserve"> </w:t>
      </w:r>
      <w:proofErr w:type="spellStart"/>
      <w:r w:rsidR="009E6A88">
        <w:rPr>
          <w:rFonts w:asciiTheme="majorBidi" w:hAnsiTheme="majorBidi" w:cstheme="majorBidi"/>
          <w:lang w:val="de-CH"/>
        </w:rPr>
        <w:t>Mordokhai</w:t>
      </w:r>
      <w:proofErr w:type="spellEnd"/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wurde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diese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Katastrophe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jedoch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9E6A88">
        <w:rPr>
          <w:rFonts w:asciiTheme="majorBidi" w:hAnsiTheme="majorBidi" w:cstheme="majorBidi"/>
          <w:lang w:val="de-CH"/>
        </w:rPr>
        <w:t>abgewendet.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Das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Buch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zeigt,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wie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Gott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die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Geschichte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und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den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Zeitablauf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bis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alle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Details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in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seiner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starken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Hand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hält.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Wir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sind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nicht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blindem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Schicksal</w:t>
      </w:r>
      <w:r w:rsidR="00282CD1">
        <w:rPr>
          <w:rFonts w:asciiTheme="majorBidi" w:hAnsiTheme="majorBidi" w:cstheme="majorBidi"/>
          <w:lang w:val="de-CH"/>
        </w:rPr>
        <w:t xml:space="preserve"> </w:t>
      </w:r>
      <w:r w:rsidR="002C407F">
        <w:rPr>
          <w:rFonts w:asciiTheme="majorBidi" w:hAnsiTheme="majorBidi" w:cstheme="majorBidi"/>
          <w:lang w:val="de-CH"/>
        </w:rPr>
        <w:t>anvertraut</w:t>
      </w:r>
      <w:r w:rsidR="002C407F">
        <w:rPr>
          <w:rFonts w:asciiTheme="majorBidi" w:hAnsiTheme="majorBidi" w:cstheme="majorBidi"/>
        </w:rPr>
        <w:t>!</w:t>
      </w:r>
    </w:p>
    <w:p w:rsidR="002C407F" w:rsidRPr="002C407F" w:rsidRDefault="002C407F" w:rsidP="00B66C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Das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Buch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erwähnt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Namen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nie.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sollte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Wahrheit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aus</w:t>
      </w:r>
      <w:r w:rsidR="00282CD1">
        <w:rPr>
          <w:rFonts w:asciiTheme="majorBidi" w:hAnsiTheme="majorBidi" w:cstheme="majorBidi"/>
        </w:rPr>
        <w:t xml:space="preserve"> 5. Mose </w:t>
      </w:r>
      <w:r>
        <w:rPr>
          <w:rFonts w:asciiTheme="majorBidi" w:hAnsiTheme="majorBidi" w:cstheme="majorBidi"/>
        </w:rPr>
        <w:t>32</w:t>
      </w:r>
      <w:r w:rsidR="00282CD1">
        <w:rPr>
          <w:rFonts w:asciiTheme="majorBidi" w:hAnsiTheme="majorBidi" w:cstheme="majorBidi"/>
        </w:rPr>
        <w:t>, 2</w:t>
      </w:r>
      <w:r>
        <w:rPr>
          <w:rFonts w:asciiTheme="majorBidi" w:hAnsiTheme="majorBidi" w:cstheme="majorBidi"/>
        </w:rPr>
        <w:t>0</w:t>
      </w:r>
      <w:r w:rsidR="00282CD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illustrieren!</w:t>
      </w:r>
    </w:p>
    <w:p w:rsidR="00C4496E" w:rsidRDefault="00C4496E" w:rsidP="00B66C89">
      <w:pPr>
        <w:rPr>
          <w:rFonts w:asciiTheme="majorBidi" w:hAnsiTheme="majorBidi" w:cstheme="majorBidi"/>
          <w:lang w:val="de-CH"/>
        </w:rPr>
      </w:pPr>
    </w:p>
    <w:p w:rsidR="00246387" w:rsidRPr="00246387" w:rsidRDefault="00246387" w:rsidP="00246387">
      <w:pPr>
        <w:jc w:val="right"/>
        <w:rPr>
          <w:rFonts w:asciiTheme="majorBidi" w:hAnsiTheme="majorBidi" w:cstheme="majorBidi"/>
          <w:sz w:val="16"/>
          <w:szCs w:val="16"/>
          <w:lang w:val="de-CH"/>
        </w:rPr>
      </w:pPr>
      <w:r w:rsidRPr="00246387">
        <w:rPr>
          <w:rFonts w:asciiTheme="majorBidi" w:hAnsiTheme="majorBidi" w:cstheme="majorBidi"/>
          <w:sz w:val="16"/>
          <w:szCs w:val="16"/>
          <w:lang w:val="de-CH"/>
        </w:rPr>
        <w:t>Roger</w:t>
      </w:r>
      <w:r w:rsidR="00282CD1">
        <w:rPr>
          <w:rFonts w:asciiTheme="majorBidi" w:hAnsiTheme="majorBidi" w:cstheme="majorBidi"/>
          <w:sz w:val="16"/>
          <w:szCs w:val="16"/>
          <w:lang w:val="de-CH"/>
        </w:rPr>
        <w:t xml:space="preserve"> </w:t>
      </w:r>
      <w:r w:rsidRPr="00246387">
        <w:rPr>
          <w:rFonts w:asciiTheme="majorBidi" w:hAnsiTheme="majorBidi" w:cstheme="majorBidi"/>
          <w:sz w:val="16"/>
          <w:szCs w:val="16"/>
          <w:lang w:val="de-CH"/>
        </w:rPr>
        <w:t>Liebi,</w:t>
      </w:r>
      <w:r w:rsidR="00282CD1">
        <w:rPr>
          <w:rFonts w:asciiTheme="majorBidi" w:hAnsiTheme="majorBidi" w:cstheme="majorBidi"/>
          <w:sz w:val="16"/>
          <w:szCs w:val="16"/>
          <w:lang w:val="de-CH"/>
        </w:rPr>
        <w:t xml:space="preserve"> </w:t>
      </w:r>
      <w:r w:rsidRPr="00246387">
        <w:rPr>
          <w:rFonts w:asciiTheme="majorBidi" w:hAnsiTheme="majorBidi" w:cstheme="majorBidi"/>
          <w:sz w:val="16"/>
          <w:szCs w:val="16"/>
          <w:lang w:val="de-CH"/>
        </w:rPr>
        <w:t>12.8.22</w:t>
      </w:r>
    </w:p>
    <w:sectPr w:rsidR="00246387" w:rsidRPr="00246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whebb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5CD"/>
    <w:multiLevelType w:val="hybridMultilevel"/>
    <w:tmpl w:val="0F6E6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64B25"/>
    <w:multiLevelType w:val="hybridMultilevel"/>
    <w:tmpl w:val="08D4E7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849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4C486D"/>
    <w:multiLevelType w:val="hybridMultilevel"/>
    <w:tmpl w:val="90F22D26"/>
    <w:lvl w:ilvl="0" w:tplc="7C24CD96">
      <w:start w:val="1"/>
      <w:numFmt w:val="bullet"/>
      <w:lvlText w:val=""/>
      <w:lvlJc w:val="left"/>
      <w:pPr>
        <w:tabs>
          <w:tab w:val="num" w:pos="-28"/>
        </w:tabs>
        <w:ind w:left="-28" w:hanging="360"/>
      </w:pPr>
      <w:rPr>
        <w:rFonts w:ascii="Symbol" w:hAnsi="Symbol" w:hint="default"/>
      </w:rPr>
    </w:lvl>
    <w:lvl w:ilvl="1" w:tplc="B0064394" w:tentative="1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2" w:tplc="DAE4ECE0" w:tentative="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3" w:tplc="088C5B00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7E949B82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5" w:tplc="75FE31DC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6" w:tplc="17F2E036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3BBE366A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8" w:tplc="08E47A36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</w:abstractNum>
  <w:abstractNum w:abstractNumId="4">
    <w:nsid w:val="35693998"/>
    <w:multiLevelType w:val="hybridMultilevel"/>
    <w:tmpl w:val="EA8E03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AE0"/>
    <w:multiLevelType w:val="hybridMultilevel"/>
    <w:tmpl w:val="E6EC8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D5247"/>
    <w:multiLevelType w:val="hybridMultilevel"/>
    <w:tmpl w:val="8CCCE8EE"/>
    <w:lvl w:ilvl="0" w:tplc="7BA0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7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0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9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A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8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4C63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087A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127225"/>
    <w:multiLevelType w:val="hybridMultilevel"/>
    <w:tmpl w:val="88AA61EE"/>
    <w:lvl w:ilvl="0" w:tplc="3B5A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5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65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CB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A3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6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06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CC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AF7FA1"/>
    <w:multiLevelType w:val="hybridMultilevel"/>
    <w:tmpl w:val="738E75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3E"/>
    <w:rsid w:val="001B7ED2"/>
    <w:rsid w:val="00246387"/>
    <w:rsid w:val="00282CD1"/>
    <w:rsid w:val="002C407F"/>
    <w:rsid w:val="00475CD8"/>
    <w:rsid w:val="006B223E"/>
    <w:rsid w:val="006D447E"/>
    <w:rsid w:val="00761AB6"/>
    <w:rsid w:val="007B1E64"/>
    <w:rsid w:val="00804855"/>
    <w:rsid w:val="008613A9"/>
    <w:rsid w:val="008615E1"/>
    <w:rsid w:val="009156ED"/>
    <w:rsid w:val="00957C9D"/>
    <w:rsid w:val="0098037D"/>
    <w:rsid w:val="009D1673"/>
    <w:rsid w:val="009E6A88"/>
    <w:rsid w:val="00A87D8F"/>
    <w:rsid w:val="00B42BD4"/>
    <w:rsid w:val="00B66C89"/>
    <w:rsid w:val="00B7278B"/>
    <w:rsid w:val="00B8194A"/>
    <w:rsid w:val="00C4496E"/>
    <w:rsid w:val="00C47AAE"/>
    <w:rsid w:val="00CA19B7"/>
    <w:rsid w:val="00CF2469"/>
    <w:rsid w:val="00D21763"/>
    <w:rsid w:val="00D40E77"/>
    <w:rsid w:val="00EB5CF5"/>
    <w:rsid w:val="00ED0EB9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BD4"/>
    <w:pPr>
      <w:overflowPunct/>
      <w:autoSpaceDE/>
      <w:autoSpaceDN/>
      <w:adjustRightInd/>
      <w:ind w:left="720"/>
      <w:contextualSpacing/>
    </w:pPr>
    <w:rPr>
      <w:sz w:val="24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217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D2"/>
    <w:rPr>
      <w:rFonts w:ascii="Segoe UI" w:eastAsia="Times New Roman" w:hAnsi="Segoe UI" w:cs="Segoe UI"/>
      <w:sz w:val="18"/>
      <w:szCs w:val="18"/>
      <w:lang w:val="de-DE" w:eastAsia="de-CH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BD4"/>
    <w:pPr>
      <w:overflowPunct/>
      <w:autoSpaceDE/>
      <w:autoSpaceDN/>
      <w:adjustRightInd/>
      <w:ind w:left="720"/>
      <w:contextualSpacing/>
    </w:pPr>
    <w:rPr>
      <w:sz w:val="24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217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D2"/>
    <w:rPr>
      <w:rFonts w:ascii="Segoe UI" w:eastAsia="Times New Roman" w:hAnsi="Segoe UI" w:cs="Segoe UI"/>
      <w:sz w:val="18"/>
      <w:szCs w:val="18"/>
      <w:lang w:val="de-DE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Drohnenflug über alle Bücher der Bibel</vt:lpstr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Drohnenflug über alle Bücher der Bibel</dc:title>
  <dc:subject/>
  <dc:creator>Roger Liebi</dc:creator>
  <cp:keywords/>
  <dc:description/>
  <cp:lastModifiedBy>Me</cp:lastModifiedBy>
  <cp:revision>15</cp:revision>
  <cp:lastPrinted>2022-08-12T13:45:00Z</cp:lastPrinted>
  <dcterms:created xsi:type="dcterms:W3CDTF">2022-08-11T14:19:00Z</dcterms:created>
  <dcterms:modified xsi:type="dcterms:W3CDTF">2022-09-07T11:09:00Z</dcterms:modified>
</cp:coreProperties>
</file>