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D7" w:rsidRDefault="005908D7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</w:rPr>
        <w:t>9.</w:t>
      </w:r>
      <w:r w:rsidR="003223DF">
        <w:rPr>
          <w:rFonts w:ascii="Arial" w:hAnsi="Arial"/>
        </w:rPr>
        <w:t xml:space="preserve"> </w:t>
      </w:r>
      <w:r>
        <w:rPr>
          <w:rFonts w:ascii="Arial" w:hAnsi="Arial"/>
        </w:rPr>
        <w:t>Bibelkurs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223DF">
        <w:rPr>
          <w:rFonts w:ascii="Arial" w:hAnsi="Arial"/>
        </w:rPr>
        <w:t xml:space="preserve">     </w:t>
      </w:r>
      <w:r>
        <w:rPr>
          <w:rFonts w:ascii="Arial" w:hAnsi="Arial"/>
        </w:rPr>
        <w:t>BK</w:t>
      </w:r>
      <w:r w:rsidR="003223DF">
        <w:rPr>
          <w:rFonts w:ascii="Arial" w:hAnsi="Arial"/>
        </w:rPr>
        <w:t xml:space="preserve"> </w:t>
      </w:r>
      <w:r>
        <w:rPr>
          <w:rFonts w:ascii="Arial" w:hAnsi="Arial"/>
        </w:rPr>
        <w:t>9</w:t>
      </w:r>
    </w:p>
    <w:p w:rsidR="005908D7" w:rsidRDefault="003223DF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32"/>
        </w:rPr>
        <w:t xml:space="preserve">   </w:t>
      </w:r>
    </w:p>
    <w:p w:rsidR="005908D7" w:rsidRDefault="003223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</w:t>
      </w:r>
      <w:r w:rsidR="005908D7">
        <w:rPr>
          <w:rFonts w:ascii="Arial" w:hAnsi="Arial"/>
          <w:b/>
          <w:sz w:val="32"/>
        </w:rPr>
        <w:t>Lektionen</w:t>
      </w:r>
      <w:r>
        <w:rPr>
          <w:rFonts w:ascii="Arial" w:hAnsi="Arial"/>
          <w:b/>
          <w:sz w:val="32"/>
        </w:rPr>
        <w:t xml:space="preserve"> </w:t>
      </w:r>
      <w:r w:rsidR="005908D7">
        <w:rPr>
          <w:rFonts w:ascii="Arial" w:hAnsi="Arial"/>
          <w:b/>
          <w:sz w:val="32"/>
        </w:rPr>
        <w:t>aus</w:t>
      </w:r>
      <w:r>
        <w:rPr>
          <w:rFonts w:ascii="Arial" w:hAnsi="Arial"/>
          <w:b/>
          <w:sz w:val="32"/>
        </w:rPr>
        <w:t xml:space="preserve"> </w:t>
      </w:r>
      <w:r w:rsidR="005908D7">
        <w:rPr>
          <w:rFonts w:ascii="Arial" w:hAnsi="Arial"/>
          <w:b/>
          <w:sz w:val="32"/>
        </w:rPr>
        <w:t>der</w:t>
      </w:r>
      <w:r>
        <w:rPr>
          <w:rFonts w:ascii="Arial" w:hAnsi="Arial"/>
          <w:b/>
          <w:sz w:val="32"/>
        </w:rPr>
        <w:t xml:space="preserve"> </w:t>
      </w:r>
      <w:r w:rsidR="005908D7">
        <w:rPr>
          <w:rFonts w:ascii="Arial" w:hAnsi="Arial"/>
          <w:b/>
          <w:sz w:val="32"/>
        </w:rPr>
        <w:t>Verleugnung</w:t>
      </w:r>
      <w:r>
        <w:rPr>
          <w:rFonts w:ascii="Arial" w:hAnsi="Arial"/>
          <w:b/>
          <w:sz w:val="32"/>
        </w:rPr>
        <w:t xml:space="preserve"> </w:t>
      </w:r>
      <w:r w:rsidR="005908D7">
        <w:rPr>
          <w:rFonts w:ascii="Arial" w:hAnsi="Arial"/>
          <w:b/>
          <w:sz w:val="32"/>
        </w:rPr>
        <w:t>des</w:t>
      </w:r>
      <w:r>
        <w:rPr>
          <w:rFonts w:ascii="Arial" w:hAnsi="Arial"/>
          <w:b/>
          <w:sz w:val="32"/>
        </w:rPr>
        <w:t xml:space="preserve"> </w:t>
      </w:r>
      <w:r w:rsidR="005908D7">
        <w:rPr>
          <w:rFonts w:ascii="Arial" w:hAnsi="Arial"/>
          <w:b/>
          <w:sz w:val="32"/>
        </w:rPr>
        <w:t>Petrus</w:t>
      </w:r>
      <w:r w:rsidR="005908D7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 xml:space="preserve"> </w:t>
      </w:r>
    </w:p>
    <w:p w:rsidR="005908D7" w:rsidRDefault="005908D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(Nach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einem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tiefen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Fall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kommt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es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zu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einer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schnellen</w:t>
      </w:r>
      <w:r w:rsidR="003223D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Wende!)</w:t>
      </w:r>
    </w:p>
    <w:p w:rsidR="005908D7" w:rsidRDefault="005908D7">
      <w:pPr>
        <w:jc w:val="both"/>
        <w:rPr>
          <w:rFonts w:ascii="Arial" w:hAnsi="Arial"/>
          <w:sz w:val="24"/>
        </w:rPr>
      </w:pPr>
    </w:p>
    <w:p w:rsidR="005908D7" w:rsidRDefault="005908D7">
      <w:pPr>
        <w:jc w:val="both"/>
        <w:rPr>
          <w:rFonts w:ascii="Arial" w:hAnsi="Arial"/>
          <w:sz w:val="24"/>
        </w:rPr>
      </w:pPr>
    </w:p>
    <w:p w:rsidR="005908D7" w:rsidRDefault="003223DF">
      <w:pPr>
        <w:ind w:left="708"/>
        <w:rPr>
          <w:rFonts w:ascii="Arial" w:hAnsi="Arial"/>
          <w:i/>
        </w:rPr>
      </w:pPr>
      <w:r>
        <w:rPr>
          <w:rFonts w:ascii="Arial" w:hAnsi="Arial"/>
        </w:rPr>
        <w:t xml:space="preserve">  </w:t>
      </w:r>
      <w:r w:rsidR="005908D7">
        <w:rPr>
          <w:rFonts w:ascii="Arial" w:hAnsi="Arial"/>
          <w:b/>
        </w:rPr>
        <w:t>Lukas</w:t>
      </w:r>
      <w:r>
        <w:rPr>
          <w:rFonts w:ascii="Arial" w:hAnsi="Arial"/>
          <w:b/>
        </w:rPr>
        <w:t xml:space="preserve"> </w:t>
      </w:r>
      <w:r w:rsidR="005908D7">
        <w:rPr>
          <w:rFonts w:ascii="Arial" w:hAnsi="Arial"/>
          <w:b/>
        </w:rPr>
        <w:t>22</w:t>
      </w:r>
      <w:r>
        <w:rPr>
          <w:rFonts w:ascii="Arial" w:hAnsi="Arial"/>
          <w:sz w:val="18"/>
        </w:rPr>
        <w:t>, 6</w:t>
      </w:r>
      <w:r w:rsidR="005908D7">
        <w:rPr>
          <w:rFonts w:ascii="Arial" w:hAnsi="Arial"/>
          <w:sz w:val="18"/>
        </w:rPr>
        <w:t>1+62</w:t>
      </w:r>
      <w:r w:rsidR="005908D7">
        <w:rPr>
          <w:rFonts w:ascii="Arial" w:hAnsi="Arial"/>
        </w:rPr>
        <w:t>: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„Als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Petrus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noch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redete,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krähte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der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Hahn.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Und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der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HERR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wandte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sich</w:t>
      </w:r>
      <w:r>
        <w:rPr>
          <w:rFonts w:ascii="Arial" w:hAnsi="Arial"/>
          <w:i/>
        </w:rPr>
        <w:t xml:space="preserve">         </w:t>
      </w:r>
    </w:p>
    <w:p w:rsidR="005908D7" w:rsidRDefault="003223DF">
      <w:pPr>
        <w:ind w:left="708"/>
        <w:rPr>
          <w:rFonts w:ascii="Arial" w:hAnsi="Arial"/>
          <w:i/>
        </w:rPr>
      </w:pPr>
      <w:r>
        <w:rPr>
          <w:rFonts w:ascii="Arial" w:hAnsi="Arial"/>
          <w:i/>
        </w:rPr>
        <w:t xml:space="preserve">  </w:t>
      </w:r>
      <w:r w:rsidR="005908D7">
        <w:rPr>
          <w:rFonts w:ascii="Arial" w:hAnsi="Arial"/>
          <w:i/>
        </w:rPr>
        <w:t>und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sah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Petrus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an.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Und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Petrus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gedachte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an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des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HERRN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Wort,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wie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ER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zu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ihm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gesagt</w:t>
      </w:r>
      <w:r>
        <w:rPr>
          <w:rFonts w:ascii="Arial" w:hAnsi="Arial"/>
          <w:i/>
        </w:rPr>
        <w:t xml:space="preserve">        </w:t>
      </w:r>
    </w:p>
    <w:p w:rsidR="005908D7" w:rsidRDefault="003223DF">
      <w:pPr>
        <w:ind w:left="708"/>
        <w:rPr>
          <w:rFonts w:ascii="Arial" w:hAnsi="Arial"/>
          <w:i/>
        </w:rPr>
      </w:pPr>
      <w:r>
        <w:rPr>
          <w:rFonts w:ascii="Arial" w:hAnsi="Arial"/>
          <w:i/>
        </w:rPr>
        <w:t xml:space="preserve">  </w:t>
      </w:r>
      <w:r w:rsidR="005908D7">
        <w:rPr>
          <w:rFonts w:ascii="Arial" w:hAnsi="Arial"/>
          <w:i/>
        </w:rPr>
        <w:t>hatte: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Ehe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heute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der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Hahn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kräht,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wirst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du</w:t>
      </w:r>
      <w:r>
        <w:rPr>
          <w:rFonts w:ascii="Arial" w:hAnsi="Arial"/>
          <w:i/>
        </w:rPr>
        <w:t xml:space="preserve"> </w:t>
      </w:r>
      <w:proofErr w:type="spellStart"/>
      <w:r w:rsidR="005908D7">
        <w:rPr>
          <w:rFonts w:ascii="Arial" w:hAnsi="Arial"/>
          <w:i/>
        </w:rPr>
        <w:t>Mich</w:t>
      </w:r>
      <w:proofErr w:type="spellEnd"/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dreimal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verleugnen.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Und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Petrus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ging</w:t>
      </w:r>
      <w:r>
        <w:rPr>
          <w:rFonts w:ascii="Arial" w:hAnsi="Arial"/>
          <w:i/>
        </w:rPr>
        <w:t xml:space="preserve">          </w:t>
      </w:r>
    </w:p>
    <w:p w:rsidR="005908D7" w:rsidRDefault="003223DF">
      <w:pPr>
        <w:ind w:left="708"/>
        <w:rPr>
          <w:rFonts w:ascii="Arial" w:hAnsi="Arial"/>
          <w:i/>
          <w:sz w:val="24"/>
        </w:rPr>
      </w:pPr>
      <w:r>
        <w:rPr>
          <w:rFonts w:ascii="Arial" w:hAnsi="Arial"/>
          <w:i/>
        </w:rPr>
        <w:t xml:space="preserve">  </w:t>
      </w:r>
      <w:r w:rsidR="005908D7">
        <w:rPr>
          <w:rFonts w:ascii="Arial" w:hAnsi="Arial"/>
          <w:i/>
        </w:rPr>
        <w:t>hinaus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und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weinte</w:t>
      </w:r>
      <w:r>
        <w:rPr>
          <w:rFonts w:ascii="Arial" w:hAnsi="Arial"/>
          <w:i/>
        </w:rPr>
        <w:t xml:space="preserve"> </w:t>
      </w:r>
      <w:r w:rsidR="005908D7">
        <w:rPr>
          <w:rFonts w:ascii="Arial" w:hAnsi="Arial"/>
          <w:i/>
        </w:rPr>
        <w:t>bitterlich.“</w:t>
      </w:r>
    </w:p>
    <w:p w:rsidR="005908D7" w:rsidRDefault="005908D7">
      <w:pPr>
        <w:rPr>
          <w:rFonts w:ascii="Arial" w:hAnsi="Arial"/>
          <w:i/>
          <w:sz w:val="24"/>
        </w:rPr>
      </w:pPr>
    </w:p>
    <w:p w:rsidR="005908D7" w:rsidRDefault="005908D7">
      <w:pPr>
        <w:jc w:val="both"/>
        <w:rPr>
          <w:rFonts w:ascii="Arial" w:hAnsi="Arial"/>
          <w:i/>
          <w:sz w:val="24"/>
        </w:rPr>
      </w:pPr>
    </w:p>
    <w:p w:rsidR="005908D7" w:rsidRDefault="005908D7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Verleugnung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klassischen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Geschichten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Hahn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evangelischen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Kirchtürmen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mahnend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schwache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Stelle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Apostels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erinnern.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Geschichte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lernen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einmal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Tiefpunkt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angelangt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gefragt: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konnte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etwas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passieren?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gut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werden?“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gibt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Episode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klare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Antworten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Antworten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Gottes.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ind w:left="284" w:hanging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  <w:r>
        <w:rPr>
          <w:rFonts w:ascii="Arial" w:hAnsi="Arial"/>
          <w:b/>
          <w:sz w:val="22"/>
        </w:rPr>
        <w:tab/>
        <w:t>Es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war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schlimm,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-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war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sehr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schlimm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-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mit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dem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Sturz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Petrus.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3223D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5908D7">
        <w:rPr>
          <w:rFonts w:ascii="Arial" w:hAnsi="Arial"/>
          <w:sz w:val="22"/>
        </w:rPr>
        <w:t>Warum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ist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der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tiefe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Fall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des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Petrus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besonders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tragisch?</w:t>
      </w:r>
      <w:r w:rsidR="005908D7">
        <w:rPr>
          <w:rFonts w:ascii="Arial" w:hAnsi="Arial"/>
          <w:sz w:val="22"/>
        </w:rPr>
        <w:tab/>
      </w:r>
      <w:r w:rsidR="005908D7">
        <w:rPr>
          <w:rFonts w:ascii="Arial" w:hAnsi="Arial"/>
          <w:sz w:val="22"/>
        </w:rPr>
        <w:tab/>
      </w:r>
      <w:r w:rsidR="005908D7">
        <w:rPr>
          <w:rFonts w:ascii="Arial" w:hAnsi="Arial"/>
          <w:sz w:val="22"/>
        </w:rPr>
        <w:tab/>
      </w:r>
    </w:p>
    <w:p w:rsidR="005908D7" w:rsidRDefault="005908D7">
      <w:pPr>
        <w:ind w:left="284" w:hanging="284"/>
        <w:rPr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Apostel</w:t>
      </w:r>
      <w:r>
        <w:rPr>
          <w:rFonts w:ascii="Arial" w:hAnsi="Arial"/>
          <w:sz w:val="22"/>
        </w:rPr>
        <w:t>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Sprecher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Jüngerkreises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unbedeutendes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Mitglied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führender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Position.</w:t>
      </w:r>
    </w:p>
    <w:p w:rsidR="005908D7" w:rsidRDefault="005908D7">
      <w:pPr>
        <w:ind w:left="284" w:hanging="284"/>
        <w:rPr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gehörte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engsten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Vertrauten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(durfte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Verklärung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Auserwählten,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Garten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Gethsemane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sollten!).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eigentlich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wenigsten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enttäuschen.</w:t>
      </w:r>
    </w:p>
    <w:p w:rsidR="005908D7" w:rsidRDefault="005908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verleugnet,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drei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hintereinander.</w:t>
      </w:r>
      <w:r w:rsidR="003223DF">
        <w:rPr>
          <w:rFonts w:ascii="Arial" w:hAnsi="Arial"/>
          <w:sz w:val="22"/>
        </w:rPr>
        <w:t xml:space="preserve"> </w:t>
      </w:r>
    </w:p>
    <w:p w:rsidR="005908D7" w:rsidRDefault="003223DF">
      <w:pPr>
        <w:rPr>
          <w:sz w:val="22"/>
        </w:rPr>
      </w:pPr>
      <w:r>
        <w:rPr>
          <w:rFonts w:ascii="Arial" w:hAnsi="Arial"/>
          <w:sz w:val="22"/>
        </w:rPr>
        <w:t xml:space="preserve">   </w:t>
      </w:r>
      <w:r w:rsidR="005908D7">
        <w:rPr>
          <w:rFonts w:ascii="Arial" w:hAnsi="Arial"/>
          <w:sz w:val="22"/>
          <w:u w:val="single"/>
        </w:rPr>
        <w:t>Wiederholtes</w:t>
      </w:r>
      <w:r>
        <w:rPr>
          <w:rFonts w:ascii="Arial" w:hAnsi="Arial"/>
          <w:sz w:val="22"/>
          <w:u w:val="single"/>
        </w:rPr>
        <w:t xml:space="preserve"> </w:t>
      </w:r>
      <w:r w:rsidR="005908D7">
        <w:rPr>
          <w:rFonts w:ascii="Arial" w:hAnsi="Arial"/>
          <w:sz w:val="22"/>
          <w:u w:val="single"/>
        </w:rPr>
        <w:t>Versagen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wiegt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schwerer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als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eine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einmalige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Panne.</w:t>
      </w:r>
    </w:p>
    <w:p w:rsidR="005908D7" w:rsidRDefault="005908D7">
      <w:pPr>
        <w:ind w:left="284" w:hanging="284"/>
        <w:rPr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Durch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Schwören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und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Selbstverfluchen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drastisch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Ausdruck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bringen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wollen,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überhaupt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tun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besonders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schwerwiegend.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(Markus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14</w:t>
      </w:r>
      <w:r w:rsidR="003223DF">
        <w:rPr>
          <w:rFonts w:ascii="Arial" w:hAnsi="Arial"/>
          <w:sz w:val="22"/>
        </w:rPr>
        <w:t>, 7</w:t>
      </w:r>
      <w:r>
        <w:rPr>
          <w:rFonts w:ascii="Arial" w:hAnsi="Arial"/>
          <w:sz w:val="22"/>
        </w:rPr>
        <w:t>1)</w:t>
      </w:r>
    </w:p>
    <w:p w:rsidR="005908D7" w:rsidRDefault="005908D7">
      <w:pPr>
        <w:ind w:left="284" w:hanging="284"/>
        <w:rPr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bekennen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vor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niederem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Volk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Magd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einfachen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römischen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Legionären)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Hohenpriester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römischen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Offizier!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besonderes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Maß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Schwäche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Feigheit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hin.</w:t>
      </w:r>
    </w:p>
    <w:p w:rsidR="005908D7" w:rsidRDefault="005908D7">
      <w:pPr>
        <w:ind w:left="284" w:hanging="284"/>
        <w:rPr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versagte,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obwohl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deutlich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vorausgesagt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hatte.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gewarnt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einstellen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können.</w:t>
      </w:r>
    </w:p>
    <w:p w:rsidR="005908D7" w:rsidRDefault="005908D7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Ankündigung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hoch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und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heilig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versprochen</w:t>
      </w:r>
      <w:r>
        <w:rPr>
          <w:rFonts w:ascii="Arial" w:hAnsi="Arial"/>
          <w:sz w:val="22"/>
        </w:rPr>
        <w:t>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dünn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stehen.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entscheidenden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Moment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einmal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vergessen.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sieht,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wenig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heilige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Schwüre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haben!</w:t>
      </w:r>
    </w:p>
    <w:p w:rsidR="005908D7" w:rsidRDefault="005908D7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>
        <w:rPr>
          <w:rFonts w:ascii="Arial" w:hAnsi="Arial"/>
          <w:sz w:val="22"/>
        </w:rPr>
        <w:tab/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besondere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Tragik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besteht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darin,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schmähliche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in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der</w:t>
      </w:r>
      <w:r w:rsidR="003223DF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>Nähe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geschieht;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weiß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genau,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entfernt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Gefangener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befindet.</w:t>
      </w:r>
    </w:p>
    <w:p w:rsidR="005908D7" w:rsidRDefault="005908D7" w:rsidP="003223DF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9.</w:t>
      </w:r>
      <w:r>
        <w:rPr>
          <w:rFonts w:ascii="Arial" w:hAnsi="Arial"/>
          <w:sz w:val="22"/>
        </w:rPr>
        <w:tab/>
        <w:t>...und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außerdem: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gerade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Todesurteil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ausgesprochen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worden.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römischen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Soldaten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schlugen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spieen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Angesicht.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leidende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muss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Blickweite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miterleben,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verleugnet.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Während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Jesus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leidet</w:t>
      </w:r>
      <w:r>
        <w:rPr>
          <w:rFonts w:ascii="Arial" w:hAnsi="Arial"/>
          <w:sz w:val="22"/>
        </w:rPr>
        <w:t>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spielt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erscheint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wahrhaftig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jämmerliche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Figur!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Punkte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(9!)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zeigen,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wirklich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schlimm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war!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ind w:left="284" w:hanging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  <w:r>
        <w:rPr>
          <w:rFonts w:ascii="Arial" w:hAnsi="Arial"/>
          <w:b/>
          <w:sz w:val="22"/>
        </w:rPr>
        <w:tab/>
        <w:t>Wie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kam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Versagen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zustande?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-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Welches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sind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Ursachen?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 w:rsidP="003223DF">
      <w:pPr>
        <w:numPr>
          <w:ilvl w:val="0"/>
          <w:numId w:val="1"/>
        </w:numPr>
        <w:ind w:left="0" w:firstLine="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Stunde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Johannes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Jakobus)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gesagt: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„Wachet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und</w:t>
      </w:r>
      <w:r w:rsidR="003223DF">
        <w:rPr>
          <w:rFonts w:ascii="Arial" w:hAnsi="Arial"/>
          <w:sz w:val="22"/>
          <w:u w:val="single"/>
        </w:rPr>
        <w:t xml:space="preserve">  </w:t>
      </w:r>
    </w:p>
    <w:p w:rsidR="003223DF" w:rsidRDefault="003223DF" w:rsidP="003223DF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</w:t>
      </w:r>
      <w:r w:rsidR="005908D7">
        <w:rPr>
          <w:rFonts w:ascii="Arial" w:hAnsi="Arial"/>
          <w:sz w:val="22"/>
          <w:u w:val="single"/>
        </w:rPr>
        <w:t>betet,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damit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ihr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nicht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Anfechtung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fallt!“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Beide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Mahnungen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missachtete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Petrus.</w:t>
      </w:r>
      <w:r>
        <w:rPr>
          <w:rFonts w:ascii="Arial" w:hAnsi="Arial"/>
        </w:rPr>
        <w:t xml:space="preserve"> </w:t>
      </w:r>
    </w:p>
    <w:p w:rsidR="005908D7" w:rsidRDefault="005908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unvorbereitet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Kampf,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angekündigt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F0"/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wachsam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3223DF">
        <w:rPr>
          <w:rFonts w:ascii="Arial" w:hAnsi="Arial"/>
          <w:sz w:val="22"/>
        </w:rPr>
        <w:t xml:space="preserve"> </w:t>
      </w:r>
    </w:p>
    <w:p w:rsidR="005908D7" w:rsidRDefault="003223D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5908D7">
        <w:rPr>
          <w:rFonts w:ascii="Arial" w:hAnsi="Arial"/>
          <w:sz w:val="22"/>
        </w:rPr>
        <w:t>das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ist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sehr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wichtig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kritischen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Situationen.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Wer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das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vernachlässigt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oder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gar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versäumt</w:t>
      </w:r>
      <w:r>
        <w:rPr>
          <w:rFonts w:ascii="Arial" w:hAnsi="Arial"/>
          <w:sz w:val="22"/>
        </w:rPr>
        <w:t xml:space="preserve">,  </w:t>
      </w:r>
    </w:p>
    <w:p w:rsidR="005908D7" w:rsidRDefault="003223D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5908D7">
        <w:rPr>
          <w:rFonts w:ascii="Arial" w:hAnsi="Arial"/>
          <w:sz w:val="22"/>
        </w:rPr>
        <w:t>kommt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leicht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zu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Fall.</w:t>
      </w:r>
    </w:p>
    <w:p w:rsidR="005908D7" w:rsidRDefault="005908D7" w:rsidP="003223DF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momentanen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gefährlichen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Situation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Petrus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allein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</w:t>
      </w:r>
      <w:proofErr w:type="spellStart"/>
      <w:r>
        <w:rPr>
          <w:rFonts w:ascii="Arial" w:hAnsi="Arial"/>
          <w:sz w:val="22"/>
        </w:rPr>
        <w:t>Zweierschaft</w:t>
      </w:r>
      <w:proofErr w:type="spellEnd"/>
      <w:r>
        <w:rPr>
          <w:rFonts w:ascii="Arial" w:hAnsi="Arial"/>
          <w:sz w:val="22"/>
        </w:rPr>
        <w:t>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Johannes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Nähe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Hilfe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gewesen.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F0"/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kritischen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Augenblicken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doppelt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gefährlich!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Apostel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Thomas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geriet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(nach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Einzelgängertum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schwere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Zweifel.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Gemeinschaft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Jünger-</w:t>
      </w:r>
    </w:p>
    <w:p w:rsidR="005908D7" w:rsidRDefault="005908D7" w:rsidP="003223DF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gemieden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Verhängnis.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Gemeinschaft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besonderen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Segen.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Luther: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„Allein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sündigt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leichter.“</w:t>
      </w:r>
    </w:p>
    <w:p w:rsidR="005908D7" w:rsidRDefault="005908D7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Sicherlich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Neugierde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starke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Triebkraft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Menschen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Schlange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Paradies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spekulierte!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„...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Gott.“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1</w:t>
      </w:r>
      <w:r w:rsidR="003223DF">
        <w:rPr>
          <w:rFonts w:ascii="Arial" w:hAnsi="Arial"/>
        </w:rPr>
        <w:t xml:space="preserve">. Mose </w:t>
      </w:r>
      <w:r>
        <w:rPr>
          <w:rFonts w:ascii="Arial" w:hAnsi="Arial"/>
        </w:rPr>
        <w:t>3</w:t>
      </w:r>
      <w:r>
        <w:rPr>
          <w:rFonts w:ascii="Arial" w:hAnsi="Arial"/>
          <w:sz w:val="22"/>
        </w:rPr>
        <w:t>).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mitgespielt.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Zeitpunkt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stark,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Gefahrenmomente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übersah.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Überhaupt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bekommt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Eindruck,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kleinen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Gefahren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unterschätzte</w:t>
      </w:r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rechnete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Auseinandersetzung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römischen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Offizieren,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Magd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einfacher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Soldat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Fallstrick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könnten,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dachte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F0"/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zitierten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Stelle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Hoheslied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</w:t>
      </w:r>
      <w:r w:rsidR="003223DF">
        <w:rPr>
          <w:rFonts w:ascii="Arial" w:hAnsi="Arial"/>
          <w:sz w:val="22"/>
        </w:rPr>
        <w:t>, 1</w:t>
      </w:r>
      <w:r>
        <w:rPr>
          <w:rFonts w:ascii="Arial" w:hAnsi="Arial"/>
          <w:sz w:val="22"/>
        </w:rPr>
        <w:t>5: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„Fangt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Füchse,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Weinberge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verderben!“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Simson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(im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Richter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Kap.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13-16)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ähnlicher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leichtsinnig,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Freiheit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kostete.</w:t>
      </w:r>
    </w:p>
    <w:p w:rsidR="005908D7" w:rsidRDefault="005908D7">
      <w:pPr>
        <w:jc w:val="both"/>
        <w:rPr>
          <w:rFonts w:ascii="Arial" w:hAnsi="Arial"/>
          <w:sz w:val="22"/>
        </w:rPr>
      </w:pPr>
    </w:p>
    <w:p w:rsidR="005908D7" w:rsidRDefault="005908D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kam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Wende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bei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zustande?</w:t>
      </w:r>
    </w:p>
    <w:p w:rsidR="005908D7" w:rsidRDefault="005908D7">
      <w:pPr>
        <w:jc w:val="both"/>
        <w:rPr>
          <w:rFonts w:ascii="Arial" w:hAnsi="Arial"/>
          <w:sz w:val="22"/>
          <w:u w:val="single"/>
        </w:rPr>
      </w:pPr>
    </w:p>
    <w:p w:rsidR="005908D7" w:rsidRDefault="003223D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5908D7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durch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zwei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ganz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kleine,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unscheinbare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Dinge,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die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die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Wende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auslösten:</w:t>
      </w:r>
    </w:p>
    <w:p w:rsidR="005908D7" w:rsidRDefault="005908D7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77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der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Hahnenschrei</w:t>
      </w:r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außen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zutiefst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getroffen.</w:t>
      </w:r>
    </w:p>
    <w:p w:rsidR="005908D7" w:rsidRDefault="003223DF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proofErr w:type="spellStart"/>
      <w:r w:rsidR="005908D7">
        <w:rPr>
          <w:rFonts w:ascii="Arial" w:hAnsi="Arial"/>
          <w:sz w:val="22"/>
        </w:rPr>
        <w:t>Spurgeon</w:t>
      </w:r>
      <w:proofErr w:type="spellEnd"/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sagt: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Die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Predigt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soll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wie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ein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Hahnenschrei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sein,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der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den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Hörer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aufweckt,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damit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er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den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Blick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Jesu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aufnehmen</w:t>
      </w:r>
      <w:r>
        <w:rPr>
          <w:rFonts w:ascii="Arial" w:hAnsi="Arial"/>
          <w:sz w:val="22"/>
        </w:rPr>
        <w:t xml:space="preserve"> </w:t>
      </w:r>
      <w:r w:rsidR="005908D7">
        <w:rPr>
          <w:rFonts w:ascii="Arial" w:hAnsi="Arial"/>
          <w:sz w:val="22"/>
        </w:rPr>
        <w:t>kann.</w:t>
      </w:r>
    </w:p>
    <w:p w:rsidR="005908D7" w:rsidRDefault="005908D7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77"/>
      </w:r>
      <w:r>
        <w:rPr>
          <w:rFonts w:ascii="Arial" w:hAnsi="Arial"/>
          <w:sz w:val="22"/>
        </w:rPr>
        <w:tab/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der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Blick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Jesu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hin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gerade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Moment.</w:t>
      </w:r>
    </w:p>
    <w:p w:rsidR="005908D7" w:rsidRDefault="005908D7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einfachen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Mitteln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bewirkte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in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Kürze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erstaunlich,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welche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große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Kraft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kleine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Dinge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hineinlegen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genügt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</w:t>
      </w:r>
    </w:p>
    <w:p w:rsidR="005908D7" w:rsidRDefault="005908D7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Bibel,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Satz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Predigt,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Gegenwart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deutlich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machen.</w:t>
      </w:r>
      <w:r w:rsidR="003223DF">
        <w:rPr>
          <w:rFonts w:ascii="Arial" w:hAnsi="Arial"/>
          <w:sz w:val="22"/>
        </w:rPr>
        <w:t xml:space="preserve"> 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Schau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auf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CHRISTUS,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einen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Blick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zuwirft!.</w:t>
      </w:r>
    </w:p>
    <w:p w:rsidR="005908D7" w:rsidRDefault="005908D7">
      <w:pPr>
        <w:jc w:val="both"/>
        <w:rPr>
          <w:rFonts w:ascii="Arial" w:hAnsi="Arial"/>
          <w:sz w:val="22"/>
        </w:rPr>
      </w:pPr>
    </w:p>
    <w:p w:rsidR="005908D7" w:rsidRDefault="005908D7" w:rsidP="003223DF">
      <w:pPr>
        <w:ind w:left="284" w:hanging="284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Über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Todesurteil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ausgesprochen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worden.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geschlagen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misshandelt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grausames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Sterben.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Eigentlich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Minuten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voll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selbst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tun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denkt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Jesus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jetzt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an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Petrus</w:t>
      </w:r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denkt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selbst.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Hoffnung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Zuwendung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erfahren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verlassen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fühlen.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Fürsprecher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Thron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Römer</w:t>
      </w:r>
      <w:r w:rsidR="003223DF">
        <w:rPr>
          <w:rFonts w:ascii="Arial" w:hAnsi="Arial"/>
        </w:rPr>
        <w:t xml:space="preserve"> </w:t>
      </w:r>
      <w:r>
        <w:rPr>
          <w:rFonts w:ascii="Arial" w:hAnsi="Arial"/>
        </w:rPr>
        <w:t>8</w:t>
      </w:r>
      <w:r w:rsidR="003223DF">
        <w:rPr>
          <w:rFonts w:ascii="Arial" w:hAnsi="Arial"/>
        </w:rPr>
        <w:t>, 3</w:t>
      </w:r>
      <w:r>
        <w:rPr>
          <w:rFonts w:ascii="Arial" w:hAnsi="Arial"/>
        </w:rPr>
        <w:t>4;</w:t>
      </w:r>
      <w:r w:rsidR="003223DF"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 w:rsidR="003223DF">
        <w:rPr>
          <w:rFonts w:ascii="Arial" w:hAnsi="Arial"/>
        </w:rPr>
        <w:t xml:space="preserve">. Johannes </w:t>
      </w:r>
      <w:r>
        <w:rPr>
          <w:rFonts w:ascii="Arial" w:hAnsi="Arial"/>
        </w:rPr>
        <w:t>2</w:t>
      </w:r>
      <w:r w:rsidR="003223DF">
        <w:rPr>
          <w:rFonts w:ascii="Arial" w:hAnsi="Arial"/>
        </w:rPr>
        <w:t>, 1</w:t>
      </w:r>
      <w:r>
        <w:rPr>
          <w:rFonts w:ascii="Arial" w:hAnsi="Arial"/>
        </w:rPr>
        <w:t>;</w:t>
      </w:r>
      <w:r w:rsidR="003223DF">
        <w:rPr>
          <w:rFonts w:ascii="Arial" w:hAnsi="Arial"/>
        </w:rPr>
        <w:t xml:space="preserve"> Hebräer </w:t>
      </w:r>
      <w:r>
        <w:rPr>
          <w:rFonts w:ascii="Arial" w:hAnsi="Arial"/>
        </w:rPr>
        <w:t>7</w:t>
      </w:r>
      <w:r w:rsidR="003223DF">
        <w:rPr>
          <w:rFonts w:ascii="Arial" w:hAnsi="Arial"/>
        </w:rPr>
        <w:t>, 2</w:t>
      </w:r>
      <w:r>
        <w:rPr>
          <w:rFonts w:ascii="Arial" w:hAnsi="Arial"/>
        </w:rPr>
        <w:t>5</w:t>
      </w:r>
      <w:r>
        <w:rPr>
          <w:rFonts w:ascii="Arial" w:hAnsi="Arial"/>
          <w:sz w:val="22"/>
        </w:rPr>
        <w:t>)</w:t>
      </w:r>
    </w:p>
    <w:p w:rsidR="005908D7" w:rsidRDefault="005908D7" w:rsidP="003223DF">
      <w:pPr>
        <w:ind w:left="284" w:hanging="284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Christus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schaut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zutiefst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Gefallenen</w:t>
      </w:r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wendet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Rücken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gegenüber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geschieht!)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würdigt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Ewigkeit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Tausenden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Engeln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angebetet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Herrlichkeit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Pracht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umgeben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schaut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Versager.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Welch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Liebe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Sündern!</w:t>
      </w:r>
    </w:p>
    <w:p w:rsidR="005908D7" w:rsidRDefault="005908D7">
      <w:pPr>
        <w:ind w:left="284" w:hanging="284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spricht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nicht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zu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Petrus</w:t>
      </w:r>
      <w:r>
        <w:rPr>
          <w:rFonts w:ascii="Arial" w:hAnsi="Arial"/>
          <w:sz w:val="22"/>
        </w:rPr>
        <w:t>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ER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blickt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zu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ihm.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Hier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spüren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Zartheit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geredet,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womöglich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Mob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gestürzt.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stellt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Öffentlichkeit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bloß.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offenbart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Fehler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Erwählten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anderen.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Zeichen,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behutsam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umgeht!</w:t>
      </w:r>
    </w:p>
    <w:p w:rsidR="005908D7" w:rsidRDefault="005908D7">
      <w:pPr>
        <w:ind w:left="284" w:hanging="284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Welche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Kraft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Blick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Jesu!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Kraft,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wünschen,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Bücher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Schöpfung: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„Gott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sprach: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Licht!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Licht!“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Hauptmann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Kapernaum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richtige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sagte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„Sprich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Knecht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gesund!“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3223DF">
        <w:rPr>
          <w:rFonts w:ascii="Arial" w:hAnsi="Arial"/>
          <w:sz w:val="22"/>
        </w:rPr>
        <w:t xml:space="preserve">Matthäus </w:t>
      </w:r>
      <w:r>
        <w:rPr>
          <w:rFonts w:ascii="Arial" w:hAnsi="Arial"/>
          <w:sz w:val="22"/>
        </w:rPr>
        <w:t>8)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weinte.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F0"/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Welche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leidenden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Kraft,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Auferstandenen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ausgeht!</w:t>
      </w:r>
    </w:p>
    <w:p w:rsidR="005908D7" w:rsidRDefault="005908D7">
      <w:pPr>
        <w:ind w:left="284" w:hanging="284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Sicherlich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dürfen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erkennen,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Gebet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Jesu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für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wirksam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sagte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gebetet,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aufhöre!“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3223DF">
        <w:rPr>
          <w:rFonts w:ascii="Arial" w:hAnsi="Arial"/>
          <w:sz w:val="22"/>
        </w:rPr>
        <w:t xml:space="preserve">Lukas </w:t>
      </w:r>
      <w:r>
        <w:rPr>
          <w:rFonts w:ascii="Arial" w:hAnsi="Arial"/>
          <w:sz w:val="22"/>
        </w:rPr>
        <w:t>22</w:t>
      </w:r>
      <w:r w:rsidR="003223DF">
        <w:rPr>
          <w:rFonts w:ascii="Arial" w:hAnsi="Arial"/>
          <w:sz w:val="22"/>
        </w:rPr>
        <w:t>, 3</w:t>
      </w:r>
      <w:r>
        <w:rPr>
          <w:rFonts w:ascii="Arial" w:hAnsi="Arial"/>
          <w:sz w:val="22"/>
        </w:rPr>
        <w:t>1)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F0"/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Welch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Fürbitte!</w:t>
      </w:r>
    </w:p>
    <w:p w:rsidR="005908D7" w:rsidRPr="003223DF" w:rsidRDefault="005908D7" w:rsidP="003223DF">
      <w:pPr>
        <w:numPr>
          <w:ilvl w:val="0"/>
          <w:numId w:val="3"/>
        </w:numPr>
        <w:ind w:left="284" w:hanging="1"/>
        <w:rPr>
          <w:rFonts w:ascii="Arial" w:hAnsi="Arial"/>
          <w:sz w:val="22"/>
          <w:u w:val="single"/>
        </w:rPr>
      </w:pPr>
      <w:r w:rsidRPr="003223DF"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rückfälligen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  <w:u w:val="single"/>
        </w:rPr>
        <w:t>nicht</w:t>
      </w:r>
      <w:r w:rsidR="003223DF">
        <w:rPr>
          <w:rFonts w:ascii="Arial" w:hAnsi="Arial"/>
          <w:sz w:val="22"/>
          <w:u w:val="single"/>
        </w:rPr>
        <w:t xml:space="preserve"> </w:t>
      </w:r>
      <w:r w:rsidRPr="003223DF">
        <w:rPr>
          <w:rFonts w:ascii="Arial" w:hAnsi="Arial"/>
          <w:sz w:val="22"/>
          <w:u w:val="single"/>
        </w:rPr>
        <w:t>abgewendet</w:t>
      </w:r>
      <w:r w:rsidRPr="003223DF">
        <w:rPr>
          <w:rFonts w:ascii="Arial" w:hAnsi="Arial"/>
          <w:sz w:val="22"/>
        </w:rPr>
        <w:t>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großer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Liebe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zugewendet.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F0"/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wir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dürfen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Abgefallenen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Rücken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zuwenden,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dürfen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links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liegen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lassen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hämisch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über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urteilen,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sollen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Liebe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zugehen.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gibt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niemand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auf.</w:t>
      </w:r>
    </w:p>
    <w:p w:rsidR="005908D7" w:rsidRDefault="005908D7" w:rsidP="003223DF">
      <w:pPr>
        <w:numPr>
          <w:ilvl w:val="0"/>
          <w:numId w:val="4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lastRenderedPageBreak/>
        <w:t>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wertvollen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Hinweis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gibt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schwedische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Erweckungsprediger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19.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Jahrhunderts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Olaf</w:t>
      </w:r>
      <w:r w:rsidR="003223DF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Rosenius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</w:rPr>
        <w:t>1814-1868</w:t>
      </w:r>
      <w:r>
        <w:rPr>
          <w:rFonts w:ascii="Arial" w:hAnsi="Arial"/>
          <w:sz w:val="22"/>
        </w:rPr>
        <w:t>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guter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Luther-Kenner;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Pfr</w:t>
      </w:r>
      <w:proofErr w:type="spellEnd"/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Wilh</w:t>
      </w:r>
      <w:proofErr w:type="spellEnd"/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Busch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gelesen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persönlichen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Erbauung.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schreibt: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wusste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besten,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Verleugnung,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Lüge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gewisslich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schwere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Vermessenheit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tödlich.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kühn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vermessen,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demütig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später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Brief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nachdrücklich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schreibt: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&lt;Haltet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Demut!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widersteht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Hochmütigen,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Demütigen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gibt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Gnade.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demütigt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gewaltige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erhöhe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Zeit!&gt;“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</w:rPr>
        <w:t>1</w:t>
      </w:r>
      <w:r w:rsidR="003223DF">
        <w:rPr>
          <w:rFonts w:ascii="Arial" w:hAnsi="Arial"/>
        </w:rPr>
        <w:t xml:space="preserve">. Petrus </w:t>
      </w:r>
      <w:r>
        <w:rPr>
          <w:rFonts w:ascii="Arial" w:hAnsi="Arial"/>
        </w:rPr>
        <w:t>5</w:t>
      </w:r>
      <w:r w:rsidR="003223DF">
        <w:rPr>
          <w:rFonts w:ascii="Arial" w:hAnsi="Arial"/>
        </w:rPr>
        <w:t>, 5</w:t>
      </w:r>
      <w:r>
        <w:rPr>
          <w:rFonts w:ascii="Arial" w:hAnsi="Arial"/>
        </w:rPr>
        <w:t>+6</w:t>
      </w:r>
      <w:r>
        <w:rPr>
          <w:rFonts w:ascii="Arial" w:hAnsi="Arial"/>
          <w:sz w:val="22"/>
        </w:rPr>
        <w:t>).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wollte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schlimmsten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Hochmut,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bewahren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ließ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deshalb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Verleugnung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zu.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Was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bewirkt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Blick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Jesu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bei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Petrus?</w:t>
      </w:r>
    </w:p>
    <w:p w:rsidR="005908D7" w:rsidRDefault="005908D7">
      <w:pPr>
        <w:rPr>
          <w:rFonts w:ascii="Arial" w:hAnsi="Arial"/>
          <w:b/>
          <w:sz w:val="22"/>
        </w:rPr>
      </w:pPr>
    </w:p>
    <w:p w:rsidR="005908D7" w:rsidRDefault="005908D7" w:rsidP="003223DF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weckt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Erinnerungen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denkt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Sternstunden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letzten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drei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Jahre,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erlebte: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Fischzug,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Sturm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gebot,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Wasser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Ertrinken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bewahrte,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Wunder!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Verlorenen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Sohn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Erinnerung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bewirkt: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Tagelöhner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Vater,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Brot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Fülle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verderbe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Hunger!“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Bilder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Vergangenheit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gleichsam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verborgene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Prediger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veranlassten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Verlorenen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Sohn,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Entschluss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fassen,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umzukehren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Kindheitserinnerungen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bleiben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lange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haften.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wichtig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Jesus-Geschichten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Gottesworte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Herzen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Kinder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senken!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Erinnerungen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klar,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falsch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gehandelt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hat.</w:t>
      </w:r>
    </w:p>
    <w:p w:rsidR="005908D7" w:rsidRDefault="005908D7" w:rsidP="003223DF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erinnerte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an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Jesu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Worte.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angekündigt.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Voraussagen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treffen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felsenfest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verlassen.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verstanden.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überdachte,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fingen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wirken.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Herzen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Menschen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Auswirkung.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Kraft,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arbeitet.</w:t>
      </w:r>
    </w:p>
    <w:p w:rsidR="005908D7" w:rsidRDefault="005908D7" w:rsidP="003223DF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traf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im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Innersten</w:t>
      </w:r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Fackelschein: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Lei-den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gezeichnet,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schmerzverzerrt,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blutig,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ausgemergelt,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übernächtisch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gerade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jetzt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enttäuscht,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tief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Herz!</w:t>
      </w:r>
    </w:p>
    <w:p w:rsidR="005908D7" w:rsidRDefault="005908D7" w:rsidP="003223DF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schaute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immer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wieder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zu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Jesus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hin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Kohlenfeuer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Gewohnheit.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Punkt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unterschied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Judas,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„nach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Abendmahl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hinausging.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Nacht.“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Judas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Verbindung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aufgegeben.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hauchdünn.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Herzen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Funken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schaute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Richtung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teils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Neugierde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wollte.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heißt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„HERR,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Heimweh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nahe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bin!“</w:t>
      </w:r>
      <w:r w:rsidR="003223D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Bezzel</w:t>
      </w:r>
      <w:proofErr w:type="spellEnd"/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dichtete: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Leide,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Missgeschick,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muss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flüchten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Augenblick...So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zufrieden,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Glück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bringe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Augenblick.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stehet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Hut,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ganz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gehet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ich’s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gut.“</w:t>
      </w:r>
    </w:p>
    <w:p w:rsidR="005908D7" w:rsidRDefault="005908D7" w:rsidP="003223DF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Niemand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merkte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etwas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Bände.</w:t>
      </w:r>
    </w:p>
    <w:p w:rsidR="005908D7" w:rsidRDefault="005908D7" w:rsidP="003223DF">
      <w:pPr>
        <w:ind w:left="284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Blickverbindung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geschah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verborgen,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ohne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Wissen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Öffentlichkeit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bewirkte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geschah!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Evangelien.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hier: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weinte.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weniger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Sekunde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Reue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entstanden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Herzen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Menschen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Dinge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geschehen,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ohne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Nachbar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etwas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merkt.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Samenkorn,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Herz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fällt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Stille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arbeitet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wächst.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reagierte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Petrus?</w:t>
      </w:r>
    </w:p>
    <w:p w:rsidR="005908D7" w:rsidRDefault="005908D7">
      <w:pPr>
        <w:rPr>
          <w:rFonts w:ascii="Arial" w:hAnsi="Arial"/>
          <w:sz w:val="22"/>
          <w:u w:val="single"/>
        </w:rPr>
      </w:pPr>
    </w:p>
    <w:p w:rsidR="005908D7" w:rsidRPr="003223DF" w:rsidRDefault="005908D7" w:rsidP="003223DF">
      <w:pPr>
        <w:numPr>
          <w:ilvl w:val="0"/>
          <w:numId w:val="6"/>
        </w:numPr>
        <w:tabs>
          <w:tab w:val="left" w:pos="284"/>
        </w:tabs>
        <w:rPr>
          <w:rFonts w:ascii="Arial" w:hAnsi="Arial"/>
          <w:sz w:val="22"/>
        </w:rPr>
      </w:pPr>
      <w:r w:rsidRPr="003223DF"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 w:rsidRPr="003223DF">
        <w:rPr>
          <w:rFonts w:ascii="Arial" w:hAnsi="Arial"/>
          <w:b/>
          <w:sz w:val="22"/>
        </w:rPr>
        <w:t>wurde</w:t>
      </w:r>
      <w:r w:rsidR="003223DF">
        <w:rPr>
          <w:rFonts w:ascii="Arial" w:hAnsi="Arial"/>
          <w:b/>
          <w:sz w:val="22"/>
        </w:rPr>
        <w:t xml:space="preserve"> </w:t>
      </w:r>
      <w:r w:rsidRPr="003223DF">
        <w:rPr>
          <w:rFonts w:ascii="Arial" w:hAnsi="Arial"/>
          <w:b/>
          <w:sz w:val="22"/>
        </w:rPr>
        <w:t>wach.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benebelt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ganz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vergessen,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Apostel</w:t>
      </w:r>
      <w:r w:rsidR="003223DF">
        <w:rPr>
          <w:rFonts w:ascii="Arial" w:hAnsi="Arial"/>
          <w:sz w:val="22"/>
        </w:rPr>
        <w:t xml:space="preserve">  </w:t>
      </w:r>
      <w:r w:rsidRPr="003223DF">
        <w:rPr>
          <w:rFonts w:ascii="Arial" w:hAnsi="Arial"/>
          <w:sz w:val="22"/>
        </w:rPr>
        <w:t>war,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erster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Gottheit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erkannt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hatte.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Ihm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wurde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plötzlich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klar: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verblendet.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zehn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Jungfrauen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(</w:t>
      </w:r>
      <w:r w:rsidR="003223DF">
        <w:rPr>
          <w:rFonts w:ascii="Arial" w:hAnsi="Arial"/>
          <w:sz w:val="22"/>
        </w:rPr>
        <w:t xml:space="preserve">Matthäus </w:t>
      </w:r>
      <w:r w:rsidRPr="003223DF">
        <w:rPr>
          <w:rFonts w:ascii="Arial" w:hAnsi="Arial"/>
          <w:sz w:val="22"/>
        </w:rPr>
        <w:t>25)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alle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eingenickt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waren,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da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erhob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„um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Mitternacht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großes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Geschrei.“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Dr.</w:t>
      </w:r>
      <w:r w:rsidR="003223DF">
        <w:rPr>
          <w:rFonts w:ascii="Arial" w:hAnsi="Arial"/>
          <w:sz w:val="22"/>
        </w:rPr>
        <w:t xml:space="preserve"> </w:t>
      </w:r>
      <w:proofErr w:type="spellStart"/>
      <w:r w:rsidRPr="003223DF">
        <w:rPr>
          <w:rFonts w:ascii="Arial" w:hAnsi="Arial"/>
          <w:sz w:val="22"/>
        </w:rPr>
        <w:t>Thießen</w:t>
      </w:r>
      <w:proofErr w:type="spellEnd"/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sagte: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„Das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sind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Prediger,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schlafmützige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Christenheit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aufwecken!“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F0"/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Umkehr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fängt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damit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an,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meine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wirkliche,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verfahrene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Situation</w:t>
      </w:r>
      <w:r w:rsidR="003223DF">
        <w:rPr>
          <w:rFonts w:ascii="Arial" w:hAnsi="Arial"/>
          <w:sz w:val="22"/>
        </w:rPr>
        <w:t xml:space="preserve"> </w:t>
      </w:r>
      <w:r w:rsidRPr="003223DF">
        <w:rPr>
          <w:rFonts w:ascii="Arial" w:hAnsi="Arial"/>
          <w:sz w:val="22"/>
        </w:rPr>
        <w:t>erkenne.</w:t>
      </w:r>
    </w:p>
    <w:p w:rsidR="005908D7" w:rsidRDefault="005908D7">
      <w:pPr>
        <w:tabs>
          <w:tab w:val="left" w:pos="284"/>
        </w:tabs>
        <w:ind w:left="284" w:hanging="284"/>
        <w:rPr>
          <w:rFonts w:ascii="Arial" w:hAnsi="Arial"/>
          <w:sz w:val="22"/>
        </w:rPr>
      </w:pPr>
    </w:p>
    <w:p w:rsidR="005908D7" w:rsidRDefault="005908D7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verlässt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gefährliche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Umgebung</w:t>
      </w:r>
      <w:r>
        <w:rPr>
          <w:rFonts w:ascii="Arial" w:hAnsi="Arial"/>
          <w:sz w:val="22"/>
        </w:rPr>
        <w:t>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merkt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deutlich: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„Hier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bleiben!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Platz.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gehöre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woanders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hin.“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jetzt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tritt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in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den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Hinter-</w:t>
      </w:r>
      <w:r>
        <w:rPr>
          <w:rFonts w:ascii="Arial" w:hAnsi="Arial"/>
          <w:sz w:val="22"/>
        </w:rPr>
        <w:t>grund.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ruft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Demut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geistlicher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Reife,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schnell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führende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Rolle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spielen.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brauchte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jetzt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Einsamkeit</w:t>
      </w:r>
      <w:r>
        <w:rPr>
          <w:rFonts w:ascii="Arial" w:hAnsi="Arial"/>
          <w:sz w:val="22"/>
        </w:rPr>
        <w:t>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Geschehene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Stille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durchdenken.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Paulus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Bekehrung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Arabien,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Abgeschiedenheit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Umwandlung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verarbeitete.</w:t>
      </w:r>
    </w:p>
    <w:p w:rsidR="005908D7" w:rsidRDefault="005908D7">
      <w:pPr>
        <w:ind w:left="284"/>
        <w:rPr>
          <w:rFonts w:ascii="Arial" w:hAnsi="Arial"/>
          <w:sz w:val="22"/>
        </w:rPr>
      </w:pPr>
    </w:p>
    <w:p w:rsidR="005908D7" w:rsidRDefault="005908D7" w:rsidP="003223DF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weinte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sehr.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bittere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Tränen.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Kleinigkeit,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etwas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Schwerwiegendes,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Schmerzen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bereitet.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Jeremia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ruft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laut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gleich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Anfang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Volk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„Du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musst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innewerden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erfahren,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Jammer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Herzeleid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bringt,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HERRN,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verlassen.“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3223DF">
        <w:rPr>
          <w:rFonts w:ascii="Arial" w:hAnsi="Arial"/>
          <w:sz w:val="22"/>
        </w:rPr>
        <w:t xml:space="preserve">Jeremia </w:t>
      </w:r>
      <w:r>
        <w:rPr>
          <w:rFonts w:ascii="Arial" w:hAnsi="Arial"/>
          <w:sz w:val="22"/>
        </w:rPr>
        <w:t>2)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Bußtränen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heilsam,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bilden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Fundament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Neuanfang.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einzigen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Tränen,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berichtet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sind,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Tränen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Ansonsten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abgehärteter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sturmerprobter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Fischer,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schnell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erschütterte.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wühlte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Welche</w:t>
      </w:r>
      <w:r w:rsidR="003223DF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Gedanken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bewegten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wohl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Petrus?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vergessen!“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gewürdigt!“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meinte,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Liebe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sehen!“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Tadels!“</w:t>
      </w:r>
    </w:p>
    <w:p w:rsidR="005908D7" w:rsidRDefault="005908D7" w:rsidP="003223DF">
      <w:pPr>
        <w:numPr>
          <w:ilvl w:val="12"/>
          <w:numId w:val="0"/>
        </w:numPr>
        <w:rPr>
          <w:rFonts w:ascii="Arial" w:hAnsi="Arial"/>
          <w:sz w:val="22"/>
        </w:rPr>
      </w:pPr>
    </w:p>
    <w:p w:rsidR="005908D7" w:rsidRDefault="005908D7" w:rsidP="003223D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Petrus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demütigte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sich.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Demütigung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erfuhr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lebenslang.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Morgen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Tages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Hahnenschrei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hörte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geschah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wohl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Tag!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Verleugnung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erinnert,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Wunder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Vergebung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HERRN.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schreibt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gleich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Kapitel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Briefes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„teuren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Blut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Christi“,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kostbarer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Silber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Gold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völlige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Erlösung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früheren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Charakterschwächen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bringt.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Schluss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Briefes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mahnt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eigener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Erfahrung: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„Demütigt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unter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gewaltige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aufrichten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neue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Aufgaben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Zeit!“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erlebt.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Paulus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kleidet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große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Wahrheit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Worte: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„Wo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Sünde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mächtig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geworden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ist,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ist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doch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die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Gnade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noch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viel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mächtiger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geworden</w:t>
      </w:r>
      <w:r>
        <w:rPr>
          <w:rFonts w:ascii="Arial" w:hAnsi="Arial"/>
          <w:sz w:val="22"/>
        </w:rPr>
        <w:t>.“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3223DF">
        <w:rPr>
          <w:rFonts w:ascii="Arial" w:hAnsi="Arial"/>
          <w:sz w:val="22"/>
        </w:rPr>
        <w:t xml:space="preserve">Römer </w:t>
      </w:r>
      <w:r>
        <w:rPr>
          <w:rFonts w:ascii="Arial" w:hAnsi="Arial"/>
          <w:sz w:val="22"/>
        </w:rPr>
        <w:t>5</w:t>
      </w:r>
      <w:r w:rsidR="003223DF">
        <w:rPr>
          <w:rFonts w:ascii="Arial" w:hAnsi="Arial"/>
          <w:sz w:val="22"/>
        </w:rPr>
        <w:t>, 2</w:t>
      </w:r>
      <w:r>
        <w:rPr>
          <w:rFonts w:ascii="Arial" w:hAnsi="Arial"/>
          <w:sz w:val="22"/>
        </w:rPr>
        <w:t>0)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 w:rsidP="003223DF">
      <w:pPr>
        <w:numPr>
          <w:ilvl w:val="0"/>
          <w:numId w:val="9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Vergebung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ist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ein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gewaltiges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Wunder.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erkennen.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lange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Begegnung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berichtet.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„Hast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du</w:t>
      </w:r>
      <w:r w:rsidR="003223DF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Mich</w:t>
      </w:r>
      <w:proofErr w:type="spellEnd"/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lieb?“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drei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Mal.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antwortet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drei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Mal: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„HERR,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weißt,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liebhabe.“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3223DF">
        <w:rPr>
          <w:rFonts w:ascii="Arial" w:hAnsi="Arial"/>
          <w:sz w:val="22"/>
        </w:rPr>
        <w:t xml:space="preserve">Johannes </w:t>
      </w:r>
      <w:r>
        <w:rPr>
          <w:rFonts w:ascii="Arial" w:hAnsi="Arial"/>
          <w:sz w:val="22"/>
        </w:rPr>
        <w:t>21)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Gewissheit: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Vergangenheit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geordnet,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vergeben,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Verleugnung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anklagen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heißt: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„Deine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Gnad’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Christi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Blut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Schaden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gut.“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neugeboren.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innerlich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Komplexe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inneren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Frieden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sondern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Mut.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sehen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Pfingsten: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Petrus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steht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Tausenden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Tempelplatz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Jerusalem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verkündigt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mutig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Botschaft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Gekreuzigten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Auferstandenen.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Luther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Kleinen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Katechismus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beim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Heiligen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Abendmahl: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„Wo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Vergebung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Sünde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ist,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ist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Leben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und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Seligkeit.“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 w:rsidP="003223D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Was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Blick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bewirken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kann!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Apostel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Hebräerbriefs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fa</w:t>
      </w:r>
      <w:r w:rsidR="003223DF">
        <w:rPr>
          <w:rFonts w:ascii="Arial" w:hAnsi="Arial"/>
          <w:sz w:val="22"/>
        </w:rPr>
        <w:t>ss</w:t>
      </w:r>
      <w:r>
        <w:rPr>
          <w:rFonts w:ascii="Arial" w:hAnsi="Arial"/>
          <w:sz w:val="22"/>
        </w:rPr>
        <w:t>t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berühmten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Worte: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„Lasst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uns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aufsehen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zu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JESUS,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dem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Anfänger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und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Vollender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des</w:t>
      </w:r>
      <w:r w:rsidR="003223D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Glaubens!“</w:t>
      </w:r>
      <w:r w:rsidR="003223D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3223DF">
        <w:rPr>
          <w:rFonts w:ascii="Arial" w:hAnsi="Arial"/>
        </w:rPr>
        <w:t xml:space="preserve">Hebräer </w:t>
      </w:r>
      <w:r>
        <w:rPr>
          <w:rFonts w:ascii="Arial" w:hAnsi="Arial"/>
        </w:rPr>
        <w:t>12</w:t>
      </w:r>
      <w:r w:rsidR="003223DF">
        <w:rPr>
          <w:rFonts w:ascii="Arial" w:hAnsi="Arial"/>
        </w:rPr>
        <w:t>, 2</w:t>
      </w:r>
      <w:r>
        <w:rPr>
          <w:rFonts w:ascii="Arial" w:hAnsi="Arial"/>
          <w:sz w:val="22"/>
        </w:rPr>
        <w:t>)</w:t>
      </w:r>
      <w:r w:rsidR="003223DF">
        <w:rPr>
          <w:rFonts w:ascii="Arial" w:hAnsi="Arial"/>
          <w:sz w:val="22"/>
        </w:rPr>
        <w:t xml:space="preserve"> </w:t>
      </w: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rPr>
          <w:rFonts w:ascii="Arial" w:hAnsi="Arial"/>
          <w:sz w:val="22"/>
        </w:rPr>
      </w:pPr>
    </w:p>
    <w:p w:rsidR="005908D7" w:rsidRDefault="005908D7">
      <w:pPr>
        <w:rPr>
          <w:sz w:val="22"/>
          <w:u w:val="single"/>
        </w:rPr>
      </w:pPr>
      <w:r>
        <w:rPr>
          <w:rFonts w:ascii="Arial" w:hAnsi="Arial"/>
        </w:rPr>
        <w:t>21.</w:t>
      </w:r>
      <w:r w:rsidR="003223DF">
        <w:rPr>
          <w:rFonts w:ascii="Arial" w:hAnsi="Arial"/>
        </w:rPr>
        <w:t xml:space="preserve"> </w:t>
      </w:r>
      <w:r>
        <w:rPr>
          <w:rFonts w:ascii="Arial" w:hAnsi="Arial"/>
        </w:rPr>
        <w:t>März</w:t>
      </w:r>
      <w:r w:rsidR="003223DF">
        <w:rPr>
          <w:rFonts w:ascii="Arial" w:hAnsi="Arial"/>
        </w:rPr>
        <w:t xml:space="preserve"> </w:t>
      </w:r>
      <w:r>
        <w:rPr>
          <w:rFonts w:ascii="Arial" w:hAnsi="Arial"/>
        </w:rPr>
        <w:t>1998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Pfr</w:t>
      </w:r>
      <w:proofErr w:type="spellEnd"/>
      <w:r>
        <w:rPr>
          <w:rFonts w:ascii="Arial" w:hAnsi="Arial"/>
        </w:rPr>
        <w:t>.</w:t>
      </w:r>
      <w:r w:rsidR="003223DF">
        <w:rPr>
          <w:rFonts w:ascii="Arial" w:hAnsi="Arial"/>
        </w:rPr>
        <w:t xml:space="preserve"> </w:t>
      </w:r>
      <w:r>
        <w:rPr>
          <w:rFonts w:ascii="Arial" w:hAnsi="Arial"/>
        </w:rPr>
        <w:t>Gerhard</w:t>
      </w:r>
      <w:r w:rsidR="003223DF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Hägel</w:t>
      </w:r>
      <w:proofErr w:type="spellEnd"/>
      <w:r>
        <w:rPr>
          <w:rFonts w:ascii="Arial" w:hAnsi="Arial"/>
        </w:rPr>
        <w:t>,</w:t>
      </w:r>
      <w:r w:rsidR="003223DF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Bobengrün</w:t>
      </w:r>
      <w:proofErr w:type="spellEnd"/>
      <w:r>
        <w:rPr>
          <w:sz w:val="22"/>
        </w:rPr>
        <w:tab/>
      </w:r>
    </w:p>
    <w:sectPr w:rsidR="005908D7">
      <w:headerReference w:type="default" r:id="rId8"/>
      <w:pgSz w:w="11906" w:h="16838"/>
      <w:pgMar w:top="624" w:right="851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D7" w:rsidRDefault="005908D7">
      <w:r>
        <w:separator/>
      </w:r>
    </w:p>
  </w:endnote>
  <w:endnote w:type="continuationSeparator" w:id="0">
    <w:p w:rsidR="005908D7" w:rsidRDefault="0059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D7" w:rsidRDefault="005908D7">
      <w:r>
        <w:separator/>
      </w:r>
    </w:p>
  </w:footnote>
  <w:footnote w:type="continuationSeparator" w:id="0">
    <w:p w:rsidR="005908D7" w:rsidRDefault="0059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D7" w:rsidRDefault="005908D7">
    <w:pPr>
      <w:pStyle w:val="Kopfzeile"/>
      <w:framePr w:wrap="auto" w:vAnchor="text" w:hAnchor="margin" w:xAlign="center" w:y="1"/>
      <w:rPr>
        <w:rStyle w:val="Seitenzahl"/>
      </w:rPr>
    </w:pPr>
  </w:p>
  <w:p w:rsidR="005908D7" w:rsidRDefault="005908D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76C"/>
    <w:multiLevelType w:val="singleLevel"/>
    <w:tmpl w:val="FCF25F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F531A92"/>
    <w:multiLevelType w:val="singleLevel"/>
    <w:tmpl w:val="388A6AD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2">
    <w:nsid w:val="194816C8"/>
    <w:multiLevelType w:val="singleLevel"/>
    <w:tmpl w:val="6AD28E6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3">
    <w:nsid w:val="253F297E"/>
    <w:multiLevelType w:val="singleLevel"/>
    <w:tmpl w:val="0510A1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4">
    <w:nsid w:val="35DA1F56"/>
    <w:multiLevelType w:val="singleLevel"/>
    <w:tmpl w:val="9956E8D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5">
    <w:nsid w:val="51282443"/>
    <w:multiLevelType w:val="singleLevel"/>
    <w:tmpl w:val="AD2AD0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6">
    <w:nsid w:val="62E40C0F"/>
    <w:multiLevelType w:val="singleLevel"/>
    <w:tmpl w:val="AD2AD0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7">
    <w:nsid w:val="7FDC7C82"/>
    <w:multiLevelType w:val="singleLevel"/>
    <w:tmpl w:val="FCF25F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2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OPJKL"/>
    <w:docVar w:name="2" w:val="GKQNH"/>
    <w:docVar w:name="I" w:val=" 328"/>
  </w:docVars>
  <w:rsids>
    <w:rsidRoot w:val="003223DF"/>
    <w:rsid w:val="003223DF"/>
    <w:rsid w:val="0033757E"/>
    <w:rsid w:val="005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Bibelkurs%20IX.(Petrus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Bibelkurs IX.(Petrus).dot</Template>
  <TotalTime>0</TotalTime>
  <Pages>4</Pages>
  <Words>2161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009/104 - Lektionen aus der Verleugnung des Petrus</vt:lpstr>
    </vt:vector>
  </TitlesOfParts>
  <Company>Bobengrün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009/104 - Lektionen aus der Verleugnung des Petrus</dc:title>
  <dc:creator>Gerhard Hägel</dc:creator>
  <cp:lastModifiedBy>Me</cp:lastModifiedBy>
  <cp:revision>2</cp:revision>
  <cp:lastPrinted>2007-03-03T08:43:00Z</cp:lastPrinted>
  <dcterms:created xsi:type="dcterms:W3CDTF">2022-09-17T11:02:00Z</dcterms:created>
  <dcterms:modified xsi:type="dcterms:W3CDTF">2022-09-17T11:02:00Z</dcterms:modified>
</cp:coreProperties>
</file>