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C9C" w:rsidRDefault="00767C9C">
      <w:pPr>
        <w:overflowPunct w:val="0"/>
        <w:autoSpaceDE w:val="0"/>
        <w:autoSpaceDN w:val="0"/>
        <w:adjustRightInd w:val="0"/>
        <w:rPr>
          <w:sz w:val="20"/>
        </w:rPr>
      </w:pPr>
      <w:r>
        <w:rPr>
          <w:sz w:val="20"/>
        </w:rPr>
        <w:t>BK-Z5</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proofErr w:type="spellStart"/>
      <w:r>
        <w:rPr>
          <w:sz w:val="20"/>
        </w:rPr>
        <w:t>BK-Z5</w:t>
      </w:r>
      <w:proofErr w:type="spellEnd"/>
    </w:p>
    <w:p w:rsidR="00767C9C" w:rsidRDefault="00767C9C">
      <w:pPr>
        <w:overflowPunct w:val="0"/>
        <w:autoSpaceDE w:val="0"/>
        <w:autoSpaceDN w:val="0"/>
        <w:adjustRightInd w:val="0"/>
        <w:rPr>
          <w:sz w:val="20"/>
        </w:rPr>
      </w:pPr>
    </w:p>
    <w:p w:rsidR="00767C9C" w:rsidRDefault="00767C9C" w:rsidP="00767C9C">
      <w:pPr>
        <w:overflowPunct w:val="0"/>
        <w:autoSpaceDE w:val="0"/>
        <w:autoSpaceDN w:val="0"/>
        <w:adjustRightInd w:val="0"/>
        <w:jc w:val="center"/>
        <w:rPr>
          <w:szCs w:val="20"/>
        </w:rPr>
      </w:pPr>
      <w:r>
        <w:rPr>
          <w:b/>
          <w:sz w:val="40"/>
        </w:rPr>
        <w:t>Einzelbeter</w:t>
      </w:r>
      <w:r>
        <w:rPr>
          <w:b/>
          <w:sz w:val="28"/>
        </w:rPr>
        <w:t xml:space="preserve"> in der Bibel</w:t>
      </w:r>
    </w:p>
    <w:p w:rsidR="00767C9C" w:rsidRDefault="00767C9C" w:rsidP="00767C9C">
      <w:pPr>
        <w:overflowPunct w:val="0"/>
        <w:autoSpaceDE w:val="0"/>
        <w:autoSpaceDN w:val="0"/>
        <w:adjustRightInd w:val="0"/>
        <w:jc w:val="center"/>
        <w:rPr>
          <w:b/>
          <w:sz w:val="24"/>
          <w:szCs w:val="20"/>
        </w:rPr>
      </w:pPr>
      <w:r>
        <w:rPr>
          <w:b/>
        </w:rPr>
        <w:t>- durch die Gott Großes wirkte -</w:t>
      </w:r>
    </w:p>
    <w:p w:rsidR="00767C9C" w:rsidRDefault="00767C9C">
      <w:pPr>
        <w:overflowPunct w:val="0"/>
        <w:autoSpaceDE w:val="0"/>
        <w:autoSpaceDN w:val="0"/>
        <w:adjustRightInd w:val="0"/>
        <w:rPr>
          <w:b/>
          <w:szCs w:val="20"/>
        </w:rPr>
      </w:pPr>
    </w:p>
    <w:p w:rsidR="00767C9C" w:rsidRPr="00894BF6" w:rsidRDefault="00767C9C" w:rsidP="00894BF6">
      <w:pPr>
        <w:numPr>
          <w:ilvl w:val="0"/>
          <w:numId w:val="1"/>
        </w:numPr>
        <w:tabs>
          <w:tab w:val="left" w:pos="0"/>
          <w:tab w:val="left" w:pos="360"/>
        </w:tabs>
        <w:overflowPunct w:val="0"/>
        <w:autoSpaceDE w:val="0"/>
        <w:autoSpaceDN w:val="0"/>
        <w:adjustRightInd w:val="0"/>
        <w:ind w:left="0" w:firstLine="0"/>
        <w:rPr>
          <w:sz w:val="20"/>
          <w:szCs w:val="20"/>
        </w:rPr>
      </w:pPr>
      <w:r w:rsidRPr="00894BF6">
        <w:rPr>
          <w:b/>
          <w:sz w:val="20"/>
          <w:szCs w:val="20"/>
        </w:rPr>
        <w:t>Abraham</w:t>
      </w:r>
      <w:r w:rsidRPr="00894BF6">
        <w:rPr>
          <w:sz w:val="20"/>
          <w:szCs w:val="20"/>
        </w:rPr>
        <w:t xml:space="preserve"> betet ganz allein für </w:t>
      </w:r>
      <w:r w:rsidRPr="00894BF6">
        <w:rPr>
          <w:b/>
          <w:sz w:val="20"/>
          <w:szCs w:val="20"/>
        </w:rPr>
        <w:t>Sodom und Gomorra</w:t>
      </w:r>
      <w:r w:rsidRPr="00894BF6">
        <w:rPr>
          <w:sz w:val="20"/>
          <w:szCs w:val="20"/>
        </w:rPr>
        <w:t xml:space="preserve"> (1. Mose 18). Er hätte mit seinem Gebet bewirken können, dass diese überaus sündigen Städte von dem Gericht Gottes verschont bleiben, wenn wenigstens zehn Gläubige in diesen Städten gewesen wären. – Ein einzelner Gottesmensch kann mit seinem Gebet das Schicksal einer gottlosen Stadt wenden.</w:t>
      </w:r>
    </w:p>
    <w:p w:rsidR="00767C9C" w:rsidRPr="00894BF6" w:rsidRDefault="00767C9C" w:rsidP="00767C9C">
      <w:pPr>
        <w:numPr>
          <w:ilvl w:val="0"/>
          <w:numId w:val="1"/>
        </w:numPr>
        <w:overflowPunct w:val="0"/>
        <w:autoSpaceDE w:val="0"/>
        <w:autoSpaceDN w:val="0"/>
        <w:adjustRightInd w:val="0"/>
        <w:rPr>
          <w:sz w:val="20"/>
          <w:szCs w:val="20"/>
        </w:rPr>
      </w:pPr>
      <w:r w:rsidRPr="00894BF6">
        <w:rPr>
          <w:b/>
          <w:sz w:val="20"/>
          <w:szCs w:val="20"/>
        </w:rPr>
        <w:t>Jakob</w:t>
      </w:r>
      <w:r w:rsidRPr="00894BF6">
        <w:rPr>
          <w:sz w:val="20"/>
          <w:szCs w:val="20"/>
        </w:rPr>
        <w:t xml:space="preserve"> ringt eine Nacht im Gebet mit Gott und bittet um Gottes Hilfe in großer Lebensgefahr (1. Mose 32). Er gibt nicht auf – bis die Morgenröte anbricht. Dieser Gebetskampf wird zu einer Wende in seinem Leben. Jakob erlebt einen inneren </w:t>
      </w:r>
      <w:proofErr w:type="spellStart"/>
      <w:r w:rsidRPr="00894BF6">
        <w:rPr>
          <w:sz w:val="20"/>
          <w:szCs w:val="20"/>
        </w:rPr>
        <w:t>Zerbruch</w:t>
      </w:r>
      <w:proofErr w:type="spellEnd"/>
      <w:r w:rsidRPr="00894BF6">
        <w:rPr>
          <w:sz w:val="20"/>
          <w:szCs w:val="20"/>
        </w:rPr>
        <w:t xml:space="preserve"> – aber Gott schenkt ihm einen großen Segen und einen neuen Namen: </w:t>
      </w:r>
      <w:r w:rsidRPr="00894BF6">
        <w:rPr>
          <w:b/>
          <w:sz w:val="20"/>
          <w:szCs w:val="20"/>
        </w:rPr>
        <w:t xml:space="preserve">Israel. </w:t>
      </w:r>
      <w:r w:rsidRPr="00894BF6">
        <w:rPr>
          <w:sz w:val="20"/>
          <w:szCs w:val="20"/>
        </w:rPr>
        <w:t>Das bedeutet für Jakob eine neue, eine ewige Perspektive.</w:t>
      </w:r>
    </w:p>
    <w:p w:rsidR="00767C9C" w:rsidRPr="00894BF6" w:rsidRDefault="00767C9C" w:rsidP="00894BF6">
      <w:pPr>
        <w:numPr>
          <w:ilvl w:val="0"/>
          <w:numId w:val="1"/>
        </w:numPr>
        <w:overflowPunct w:val="0"/>
        <w:autoSpaceDE w:val="0"/>
        <w:autoSpaceDN w:val="0"/>
        <w:adjustRightInd w:val="0"/>
        <w:rPr>
          <w:sz w:val="20"/>
          <w:szCs w:val="20"/>
        </w:rPr>
      </w:pPr>
      <w:r w:rsidRPr="00894BF6">
        <w:rPr>
          <w:b/>
          <w:sz w:val="20"/>
          <w:szCs w:val="20"/>
        </w:rPr>
        <w:t>Mose</w:t>
      </w:r>
      <w:r w:rsidRPr="00894BF6">
        <w:rPr>
          <w:sz w:val="20"/>
          <w:szCs w:val="20"/>
        </w:rPr>
        <w:t xml:space="preserve"> wendet sich zwei Mal in schicksalsschwerer Stunde im Gebet an seinen Gott, um die bereits </w:t>
      </w:r>
      <w:r w:rsidRPr="00894BF6">
        <w:rPr>
          <w:b/>
          <w:sz w:val="20"/>
          <w:szCs w:val="20"/>
        </w:rPr>
        <w:t>von Gott beschlossene Vernichtung</w:t>
      </w:r>
      <w:r w:rsidRPr="00894BF6">
        <w:rPr>
          <w:sz w:val="20"/>
          <w:szCs w:val="20"/>
        </w:rPr>
        <w:t xml:space="preserve"> des Volkes Israel zu verhindern:</w:t>
      </w:r>
    </w:p>
    <w:p w:rsidR="00767C9C" w:rsidRPr="00894BF6" w:rsidRDefault="00767C9C" w:rsidP="00894BF6">
      <w:pPr>
        <w:overflowPunct w:val="0"/>
        <w:autoSpaceDE w:val="0"/>
        <w:autoSpaceDN w:val="0"/>
        <w:adjustRightInd w:val="0"/>
        <w:ind w:firstLine="360"/>
        <w:rPr>
          <w:sz w:val="20"/>
          <w:szCs w:val="20"/>
        </w:rPr>
      </w:pPr>
      <w:r w:rsidRPr="00894BF6">
        <w:rPr>
          <w:rFonts w:cs="Arial"/>
          <w:sz w:val="20"/>
          <w:szCs w:val="20"/>
        </w:rPr>
        <w:t>●</w:t>
      </w:r>
      <w:r w:rsidRPr="00894BF6">
        <w:rPr>
          <w:sz w:val="20"/>
          <w:szCs w:val="20"/>
        </w:rPr>
        <w:t xml:space="preserve"> Israels Götzendienst beim „</w:t>
      </w:r>
      <w:r w:rsidRPr="00894BF6">
        <w:rPr>
          <w:b/>
          <w:sz w:val="20"/>
          <w:szCs w:val="20"/>
        </w:rPr>
        <w:t>Goldenen Kalb</w:t>
      </w:r>
      <w:r w:rsidRPr="00894BF6">
        <w:rPr>
          <w:sz w:val="20"/>
          <w:szCs w:val="20"/>
        </w:rPr>
        <w:t>“ (2. Mose 32). Gott wollte Israel vernichten und mit Mose ein neues Volk beginnen (V.10). Moses Gebet (40 Tage lang) bewirkt, dass „Gott das Unheil gereut,  das ER Israel zugedacht hatte“. (Vers14)</w:t>
      </w:r>
    </w:p>
    <w:p w:rsidR="00767C9C" w:rsidRPr="00894BF6" w:rsidRDefault="00767C9C" w:rsidP="00894BF6">
      <w:pPr>
        <w:overflowPunct w:val="0"/>
        <w:autoSpaceDE w:val="0"/>
        <w:autoSpaceDN w:val="0"/>
        <w:adjustRightInd w:val="0"/>
        <w:ind w:firstLine="360"/>
        <w:rPr>
          <w:sz w:val="20"/>
          <w:szCs w:val="20"/>
        </w:rPr>
      </w:pPr>
      <w:r w:rsidRPr="00894BF6">
        <w:rPr>
          <w:rFonts w:cs="Arial"/>
          <w:sz w:val="20"/>
          <w:szCs w:val="20"/>
        </w:rPr>
        <w:t xml:space="preserve">● </w:t>
      </w:r>
      <w:r w:rsidRPr="00894BF6">
        <w:rPr>
          <w:sz w:val="20"/>
          <w:szCs w:val="20"/>
        </w:rPr>
        <w:t xml:space="preserve">Israels Versagen bei der Rückkehr der </w:t>
      </w:r>
      <w:r w:rsidRPr="00894BF6">
        <w:rPr>
          <w:b/>
          <w:sz w:val="20"/>
          <w:szCs w:val="20"/>
        </w:rPr>
        <w:t xml:space="preserve">Kundschafter </w:t>
      </w:r>
      <w:r w:rsidRPr="00894BF6">
        <w:rPr>
          <w:sz w:val="20"/>
          <w:szCs w:val="20"/>
        </w:rPr>
        <w:t xml:space="preserve">(4. Mose 14). Weil Israel kein Gottvertrauen hatte (im Blick auf die Einnahme des Gelobten Landes), ist Gott sehr zornig und will das Volk Israel vertilgen. Allein durch das Gebet des </w:t>
      </w:r>
      <w:proofErr w:type="gramStart"/>
      <w:r w:rsidRPr="00894BF6">
        <w:rPr>
          <w:sz w:val="20"/>
          <w:szCs w:val="20"/>
        </w:rPr>
        <w:t>Mose</w:t>
      </w:r>
      <w:proofErr w:type="gramEnd"/>
      <w:r w:rsidRPr="00894BF6">
        <w:rPr>
          <w:sz w:val="20"/>
          <w:szCs w:val="20"/>
        </w:rPr>
        <w:t xml:space="preserve"> (40 Tage lang) vergibt Gott diese schwere Sünde (V.20). Moses Gebet bewirkt zwei Mal, dass ein ganzes Volk, Israel, von dem Gericht Gottes verschont wird. </w:t>
      </w:r>
    </w:p>
    <w:p w:rsidR="00767C9C" w:rsidRPr="00894BF6" w:rsidRDefault="00767C9C" w:rsidP="00894BF6">
      <w:pPr>
        <w:overflowPunct w:val="0"/>
        <w:autoSpaceDE w:val="0"/>
        <w:autoSpaceDN w:val="0"/>
        <w:adjustRightInd w:val="0"/>
        <w:ind w:firstLine="360"/>
        <w:rPr>
          <w:sz w:val="20"/>
          <w:szCs w:val="20"/>
        </w:rPr>
      </w:pPr>
      <w:r w:rsidRPr="00894BF6">
        <w:rPr>
          <w:rFonts w:cs="Arial"/>
          <w:b/>
          <w:sz w:val="20"/>
          <w:szCs w:val="20"/>
        </w:rPr>
        <w:t>●</w:t>
      </w:r>
      <w:r w:rsidRPr="00894BF6">
        <w:rPr>
          <w:b/>
          <w:sz w:val="20"/>
          <w:szCs w:val="20"/>
        </w:rPr>
        <w:t xml:space="preserve"> Vier Mal</w:t>
      </w:r>
      <w:r w:rsidRPr="00894BF6">
        <w:rPr>
          <w:sz w:val="20"/>
          <w:szCs w:val="20"/>
        </w:rPr>
        <w:t xml:space="preserve"> wird berichtet, dass Mose </w:t>
      </w:r>
      <w:r w:rsidRPr="00894BF6">
        <w:rPr>
          <w:b/>
          <w:sz w:val="20"/>
          <w:szCs w:val="20"/>
        </w:rPr>
        <w:t>40 Tage</w:t>
      </w:r>
      <w:r w:rsidRPr="00894BF6">
        <w:rPr>
          <w:sz w:val="20"/>
          <w:szCs w:val="20"/>
        </w:rPr>
        <w:t xml:space="preserve"> auf dem Sinai mit Jahwe verbrachte – das ist eine lange Zeit des Gebets, des Gesprächs mit Gott: 5. Mose 9, 9.18.25 und 10, 9.</w:t>
      </w:r>
    </w:p>
    <w:p w:rsidR="00767C9C" w:rsidRPr="00894BF6" w:rsidRDefault="00767C9C" w:rsidP="00894BF6">
      <w:pPr>
        <w:overflowPunct w:val="0"/>
        <w:autoSpaceDE w:val="0"/>
        <w:autoSpaceDN w:val="0"/>
        <w:adjustRightInd w:val="0"/>
        <w:ind w:firstLine="360"/>
        <w:rPr>
          <w:sz w:val="20"/>
          <w:szCs w:val="20"/>
        </w:rPr>
      </w:pPr>
      <w:r w:rsidRPr="00894BF6">
        <w:rPr>
          <w:rFonts w:cs="Arial"/>
          <w:b/>
          <w:sz w:val="20"/>
          <w:szCs w:val="20"/>
        </w:rPr>
        <w:t>●</w:t>
      </w:r>
      <w:r w:rsidRPr="00894BF6">
        <w:rPr>
          <w:b/>
          <w:sz w:val="20"/>
          <w:szCs w:val="20"/>
        </w:rPr>
        <w:t xml:space="preserve"> Mose</w:t>
      </w:r>
      <w:r w:rsidRPr="00894BF6">
        <w:rPr>
          <w:sz w:val="20"/>
          <w:szCs w:val="20"/>
        </w:rPr>
        <w:t xml:space="preserve"> bewirkt beim Auszug aus Ägypten (2. Mose 7-10) durch sein Gebet die Beendigung von vier der </w:t>
      </w:r>
      <w:r w:rsidRPr="00894BF6">
        <w:rPr>
          <w:b/>
          <w:sz w:val="20"/>
          <w:szCs w:val="20"/>
        </w:rPr>
        <w:t>zehn Plagen</w:t>
      </w:r>
      <w:r w:rsidRPr="00894BF6">
        <w:rPr>
          <w:sz w:val="20"/>
          <w:szCs w:val="20"/>
        </w:rPr>
        <w:t xml:space="preserve"> (2. Frösche, 3. Stechmücken, 7. Hagel, 8. Heuschrecken) und die zweimalige Bereitschaft des Pharao zur Buße (die er nicht durchhielt – bei der 7. und 8. Plage). -- Mose hat als einzelner Beter Großes für sein Volk erreicht.</w:t>
      </w:r>
    </w:p>
    <w:p w:rsidR="00767C9C" w:rsidRDefault="00894BF6" w:rsidP="00894BF6">
      <w:pPr>
        <w:tabs>
          <w:tab w:val="left" w:pos="360"/>
        </w:tabs>
        <w:overflowPunct w:val="0"/>
        <w:autoSpaceDE w:val="0"/>
        <w:autoSpaceDN w:val="0"/>
        <w:adjustRightInd w:val="0"/>
        <w:rPr>
          <w:sz w:val="20"/>
          <w:szCs w:val="20"/>
        </w:rPr>
      </w:pPr>
      <w:r>
        <w:rPr>
          <w:rFonts w:cs="Arial"/>
          <w:sz w:val="20"/>
          <w:szCs w:val="20"/>
        </w:rPr>
        <w:tab/>
      </w:r>
      <w:r w:rsidR="00767C9C" w:rsidRPr="00894BF6">
        <w:rPr>
          <w:rFonts w:cs="Arial"/>
          <w:sz w:val="20"/>
          <w:szCs w:val="20"/>
        </w:rPr>
        <w:t>●</w:t>
      </w:r>
      <w:r w:rsidR="00767C9C" w:rsidRPr="00894BF6">
        <w:rPr>
          <w:sz w:val="20"/>
          <w:szCs w:val="20"/>
        </w:rPr>
        <w:t xml:space="preserve"> </w:t>
      </w:r>
      <w:r w:rsidR="00767C9C" w:rsidRPr="00894BF6">
        <w:rPr>
          <w:b/>
          <w:sz w:val="20"/>
          <w:szCs w:val="20"/>
        </w:rPr>
        <w:t>Mose</w:t>
      </w:r>
      <w:r w:rsidR="00767C9C" w:rsidRPr="00894BF6">
        <w:rPr>
          <w:sz w:val="20"/>
          <w:szCs w:val="20"/>
        </w:rPr>
        <w:t xml:space="preserve"> betet auf einem Berg, unterstützt von Aaron und Hur, um den Sieg über die dämonische Welt der </w:t>
      </w:r>
      <w:proofErr w:type="spellStart"/>
      <w:r w:rsidR="00767C9C" w:rsidRPr="00894BF6">
        <w:rPr>
          <w:b/>
          <w:sz w:val="20"/>
          <w:szCs w:val="20"/>
        </w:rPr>
        <w:t>Amalekiter</w:t>
      </w:r>
      <w:proofErr w:type="spellEnd"/>
      <w:r w:rsidR="00767C9C" w:rsidRPr="00894BF6">
        <w:rPr>
          <w:sz w:val="20"/>
          <w:szCs w:val="20"/>
        </w:rPr>
        <w:t xml:space="preserve"> durch Josua zu erringen</w:t>
      </w:r>
      <w:r w:rsidR="00767C9C" w:rsidRPr="00894BF6">
        <w:rPr>
          <w:b/>
          <w:sz w:val="20"/>
          <w:szCs w:val="20"/>
        </w:rPr>
        <w:t xml:space="preserve">. </w:t>
      </w:r>
      <w:r w:rsidR="00767C9C" w:rsidRPr="00894BF6">
        <w:rPr>
          <w:sz w:val="20"/>
          <w:szCs w:val="20"/>
        </w:rPr>
        <w:t xml:space="preserve">Hier wird durch Gebet eine teuflische Macht überwunden (2. Mose 17). - </w:t>
      </w:r>
      <w:proofErr w:type="spellStart"/>
      <w:r w:rsidR="00767C9C" w:rsidRPr="00894BF6">
        <w:rPr>
          <w:sz w:val="20"/>
          <w:szCs w:val="20"/>
        </w:rPr>
        <w:t>Amalek</w:t>
      </w:r>
      <w:proofErr w:type="spellEnd"/>
      <w:r w:rsidR="00767C9C" w:rsidRPr="00894BF6">
        <w:rPr>
          <w:sz w:val="20"/>
          <w:szCs w:val="20"/>
        </w:rPr>
        <w:t xml:space="preserve"> war ein Nachkomme Esaus; der König Saul sollte das Gericht Gottes an </w:t>
      </w:r>
      <w:proofErr w:type="spellStart"/>
      <w:r w:rsidR="00767C9C" w:rsidRPr="00894BF6">
        <w:rPr>
          <w:sz w:val="20"/>
          <w:szCs w:val="20"/>
        </w:rPr>
        <w:t>Amalek</w:t>
      </w:r>
      <w:proofErr w:type="spellEnd"/>
      <w:r w:rsidR="00767C9C" w:rsidRPr="00894BF6">
        <w:rPr>
          <w:sz w:val="20"/>
          <w:szCs w:val="20"/>
        </w:rPr>
        <w:t xml:space="preserve"> vollziehen, war aber ungehorsam und scheiterte dadurch (1. Samuel 15). Der Letzte dieses Volkes war Haman, der die Vernichtung des Volkes Israel plante (Est</w:t>
      </w:r>
      <w:r>
        <w:rPr>
          <w:sz w:val="20"/>
          <w:szCs w:val="20"/>
        </w:rPr>
        <w:t>h</w:t>
      </w:r>
      <w:r w:rsidR="00767C9C" w:rsidRPr="00894BF6">
        <w:rPr>
          <w:sz w:val="20"/>
          <w:szCs w:val="20"/>
        </w:rPr>
        <w:t xml:space="preserve">er 3, 1) und schließlich am Galgen endete. </w:t>
      </w:r>
    </w:p>
    <w:p w:rsidR="00894BF6" w:rsidRPr="00894BF6" w:rsidRDefault="00894BF6" w:rsidP="00894BF6">
      <w:pPr>
        <w:tabs>
          <w:tab w:val="left" w:pos="360"/>
        </w:tabs>
        <w:overflowPunct w:val="0"/>
        <w:autoSpaceDE w:val="0"/>
        <w:autoSpaceDN w:val="0"/>
        <w:adjustRightInd w:val="0"/>
        <w:rPr>
          <w:sz w:val="20"/>
          <w:szCs w:val="20"/>
        </w:rPr>
      </w:pPr>
    </w:p>
    <w:p w:rsidR="00767C9C" w:rsidRPr="00894BF6" w:rsidRDefault="00767C9C" w:rsidP="00894BF6">
      <w:pPr>
        <w:tabs>
          <w:tab w:val="left" w:pos="360"/>
        </w:tabs>
        <w:overflowPunct w:val="0"/>
        <w:autoSpaceDE w:val="0"/>
        <w:autoSpaceDN w:val="0"/>
        <w:adjustRightInd w:val="0"/>
        <w:ind w:left="360" w:hanging="360"/>
        <w:rPr>
          <w:b/>
          <w:sz w:val="20"/>
          <w:szCs w:val="20"/>
        </w:rPr>
      </w:pPr>
      <w:r w:rsidRPr="00894BF6">
        <w:rPr>
          <w:b/>
          <w:sz w:val="20"/>
          <w:szCs w:val="20"/>
        </w:rPr>
        <w:t>4.</w:t>
      </w:r>
      <w:r w:rsidR="00894BF6">
        <w:rPr>
          <w:b/>
          <w:sz w:val="20"/>
          <w:szCs w:val="20"/>
        </w:rPr>
        <w:tab/>
      </w:r>
      <w:r w:rsidRPr="00894BF6">
        <w:rPr>
          <w:b/>
          <w:sz w:val="20"/>
          <w:szCs w:val="20"/>
        </w:rPr>
        <w:t xml:space="preserve">Hanna </w:t>
      </w:r>
      <w:r w:rsidRPr="00894BF6">
        <w:rPr>
          <w:sz w:val="20"/>
          <w:szCs w:val="20"/>
        </w:rPr>
        <w:t>bittet im Gebet Gott jahrelang – unter Tränen - um einen Sohn. Nach der Geburt gibt sie ihm</w:t>
      </w:r>
      <w:r w:rsidR="00894BF6">
        <w:rPr>
          <w:sz w:val="20"/>
          <w:szCs w:val="20"/>
        </w:rPr>
        <w:t xml:space="preserve"> </w:t>
      </w:r>
      <w:r w:rsidRPr="00894BF6">
        <w:rPr>
          <w:sz w:val="20"/>
          <w:szCs w:val="20"/>
        </w:rPr>
        <w:t xml:space="preserve">einen Namen, der ständig an die Erhörung ihres Gebets erinnert: </w:t>
      </w:r>
      <w:r w:rsidRPr="00894BF6">
        <w:rPr>
          <w:b/>
          <w:sz w:val="20"/>
          <w:szCs w:val="20"/>
        </w:rPr>
        <w:t>Samuel</w:t>
      </w:r>
      <w:r w:rsidRPr="00894BF6">
        <w:rPr>
          <w:sz w:val="20"/>
          <w:szCs w:val="20"/>
        </w:rPr>
        <w:t xml:space="preserve"> = „</w:t>
      </w:r>
      <w:r w:rsidRPr="00894BF6">
        <w:rPr>
          <w:b/>
          <w:sz w:val="20"/>
          <w:szCs w:val="20"/>
        </w:rPr>
        <w:t>vom HERRN erbeten“.</w:t>
      </w:r>
      <w:r w:rsidR="00894BF6">
        <w:rPr>
          <w:b/>
          <w:sz w:val="20"/>
          <w:szCs w:val="20"/>
        </w:rPr>
        <w:t xml:space="preserve"> </w:t>
      </w:r>
      <w:r w:rsidRPr="00894BF6">
        <w:rPr>
          <w:sz w:val="20"/>
          <w:szCs w:val="20"/>
        </w:rPr>
        <w:t>Ihr Gebet wird später zum Muster für das Gebet der Maria (das „</w:t>
      </w:r>
      <w:proofErr w:type="spellStart"/>
      <w:r w:rsidRPr="00894BF6">
        <w:rPr>
          <w:sz w:val="20"/>
          <w:szCs w:val="20"/>
        </w:rPr>
        <w:t>Magnificat</w:t>
      </w:r>
      <w:proofErr w:type="spellEnd"/>
      <w:r w:rsidRPr="00894BF6">
        <w:rPr>
          <w:sz w:val="20"/>
          <w:szCs w:val="20"/>
        </w:rPr>
        <w:t>“), als sie Gott lobte, weil sie den Sohn Gottes zur Welt bringen darf. (Lukas 1)</w:t>
      </w:r>
    </w:p>
    <w:p w:rsidR="00767C9C" w:rsidRPr="00894BF6" w:rsidRDefault="00767C9C" w:rsidP="00894BF6">
      <w:pPr>
        <w:tabs>
          <w:tab w:val="left" w:pos="360"/>
        </w:tabs>
        <w:overflowPunct w:val="0"/>
        <w:autoSpaceDE w:val="0"/>
        <w:autoSpaceDN w:val="0"/>
        <w:adjustRightInd w:val="0"/>
        <w:ind w:left="360" w:hanging="360"/>
        <w:rPr>
          <w:b/>
          <w:sz w:val="20"/>
          <w:szCs w:val="20"/>
        </w:rPr>
      </w:pPr>
      <w:r w:rsidRPr="00894BF6">
        <w:rPr>
          <w:b/>
          <w:sz w:val="20"/>
          <w:szCs w:val="20"/>
        </w:rPr>
        <w:t>5.</w:t>
      </w:r>
      <w:r w:rsidR="00894BF6">
        <w:rPr>
          <w:b/>
          <w:sz w:val="20"/>
          <w:szCs w:val="20"/>
        </w:rPr>
        <w:tab/>
      </w:r>
      <w:r w:rsidRPr="00894BF6">
        <w:rPr>
          <w:b/>
          <w:sz w:val="20"/>
          <w:szCs w:val="20"/>
        </w:rPr>
        <w:t>Samuel</w:t>
      </w:r>
      <w:r w:rsidRPr="00894BF6">
        <w:rPr>
          <w:sz w:val="20"/>
          <w:szCs w:val="20"/>
        </w:rPr>
        <w:t xml:space="preserve"> ist – wie Mose – ein </w:t>
      </w:r>
      <w:r w:rsidRPr="00894BF6">
        <w:rPr>
          <w:b/>
          <w:sz w:val="20"/>
          <w:szCs w:val="20"/>
        </w:rPr>
        <w:t>treuer Beter für sein Volk</w:t>
      </w:r>
      <w:r w:rsidRPr="00894BF6">
        <w:rPr>
          <w:sz w:val="20"/>
          <w:szCs w:val="20"/>
        </w:rPr>
        <w:t>. Im Blick auf die Philister bitten sie ihn: „Lass nicht ab, für uns zu schreien zu dem Herrn.“ (1. Samuel 7) Nach dem Versagen Sauls „schrie Samuel zum Herrn die ganze Nacht.“ (1. Samuel 15). In seinem Abschiedswort sagt er: „Es sei ferne von mir, das ich  davon abließe, für euch zu beten.“ (1. Samuel 12)</w:t>
      </w:r>
    </w:p>
    <w:p w:rsidR="00767C9C" w:rsidRPr="00894BF6" w:rsidRDefault="00767C9C" w:rsidP="00894BF6">
      <w:pPr>
        <w:tabs>
          <w:tab w:val="left" w:pos="360"/>
        </w:tabs>
        <w:overflowPunct w:val="0"/>
        <w:autoSpaceDE w:val="0"/>
        <w:autoSpaceDN w:val="0"/>
        <w:adjustRightInd w:val="0"/>
        <w:ind w:left="360" w:hanging="360"/>
        <w:rPr>
          <w:sz w:val="20"/>
          <w:szCs w:val="20"/>
        </w:rPr>
      </w:pPr>
      <w:r w:rsidRPr="00894BF6">
        <w:rPr>
          <w:b/>
          <w:sz w:val="20"/>
          <w:szCs w:val="20"/>
        </w:rPr>
        <w:t>6.</w:t>
      </w:r>
      <w:r w:rsidR="00894BF6">
        <w:rPr>
          <w:b/>
          <w:sz w:val="20"/>
          <w:szCs w:val="20"/>
        </w:rPr>
        <w:tab/>
      </w:r>
      <w:r w:rsidRPr="00894BF6">
        <w:rPr>
          <w:b/>
          <w:sz w:val="20"/>
          <w:szCs w:val="20"/>
        </w:rPr>
        <w:t xml:space="preserve">Nehemia </w:t>
      </w:r>
      <w:r w:rsidRPr="00894BF6">
        <w:rPr>
          <w:sz w:val="20"/>
          <w:szCs w:val="20"/>
        </w:rPr>
        <w:t xml:space="preserve">schickte ein </w:t>
      </w:r>
      <w:r w:rsidRPr="00894BF6">
        <w:rPr>
          <w:b/>
          <w:sz w:val="20"/>
          <w:szCs w:val="20"/>
        </w:rPr>
        <w:t>Stoßgebet</w:t>
      </w:r>
      <w:r w:rsidRPr="00894BF6">
        <w:rPr>
          <w:sz w:val="20"/>
          <w:szCs w:val="20"/>
        </w:rPr>
        <w:t xml:space="preserve"> zum Himmel – und Gott bewegte das Herz des Perserkönigs </w:t>
      </w:r>
      <w:proofErr w:type="spellStart"/>
      <w:r w:rsidRPr="00894BF6">
        <w:rPr>
          <w:sz w:val="20"/>
          <w:szCs w:val="20"/>
        </w:rPr>
        <w:t>Artaxerxes</w:t>
      </w:r>
      <w:proofErr w:type="spellEnd"/>
      <w:r w:rsidRPr="00894BF6">
        <w:rPr>
          <w:sz w:val="20"/>
          <w:szCs w:val="20"/>
        </w:rPr>
        <w:t>, so dass er Nehemia eine große Unterstützung für den Mauerbau in Jerusalem zusagte. (Nehemia</w:t>
      </w:r>
      <w:r w:rsidR="00894BF6">
        <w:rPr>
          <w:sz w:val="20"/>
          <w:szCs w:val="20"/>
        </w:rPr>
        <w:t xml:space="preserve"> </w:t>
      </w:r>
      <w:r w:rsidRPr="00894BF6">
        <w:rPr>
          <w:sz w:val="20"/>
          <w:szCs w:val="20"/>
        </w:rPr>
        <w:t>2)</w:t>
      </w:r>
    </w:p>
    <w:p w:rsidR="00767C9C" w:rsidRPr="00894BF6" w:rsidRDefault="00767C9C" w:rsidP="00894BF6">
      <w:pPr>
        <w:tabs>
          <w:tab w:val="left" w:pos="360"/>
        </w:tabs>
        <w:overflowPunct w:val="0"/>
        <w:autoSpaceDE w:val="0"/>
        <w:autoSpaceDN w:val="0"/>
        <w:adjustRightInd w:val="0"/>
        <w:ind w:left="360" w:hanging="360"/>
        <w:rPr>
          <w:sz w:val="20"/>
          <w:szCs w:val="20"/>
        </w:rPr>
      </w:pPr>
      <w:r w:rsidRPr="00894BF6">
        <w:rPr>
          <w:b/>
          <w:sz w:val="20"/>
          <w:szCs w:val="20"/>
        </w:rPr>
        <w:t>7.</w:t>
      </w:r>
      <w:r w:rsidR="00894BF6">
        <w:rPr>
          <w:b/>
          <w:sz w:val="20"/>
          <w:szCs w:val="20"/>
        </w:rPr>
        <w:tab/>
      </w:r>
      <w:r w:rsidRPr="00894BF6">
        <w:rPr>
          <w:b/>
          <w:sz w:val="20"/>
          <w:szCs w:val="20"/>
        </w:rPr>
        <w:t>David</w:t>
      </w:r>
      <w:r w:rsidRPr="00894BF6">
        <w:rPr>
          <w:sz w:val="20"/>
          <w:szCs w:val="20"/>
        </w:rPr>
        <w:t xml:space="preserve"> erlebt in </w:t>
      </w:r>
      <w:proofErr w:type="spellStart"/>
      <w:r w:rsidRPr="00894BF6">
        <w:rPr>
          <w:b/>
          <w:sz w:val="20"/>
          <w:szCs w:val="20"/>
        </w:rPr>
        <w:t>Ziklag</w:t>
      </w:r>
      <w:proofErr w:type="spellEnd"/>
      <w:r w:rsidRPr="00894BF6">
        <w:rPr>
          <w:sz w:val="20"/>
          <w:szCs w:val="20"/>
        </w:rPr>
        <w:t xml:space="preserve"> (1. Samuel 30) einen Tiefpunkt seines Lebens; durch einen Überfall der </w:t>
      </w:r>
      <w:proofErr w:type="spellStart"/>
      <w:r w:rsidRPr="00894BF6">
        <w:rPr>
          <w:sz w:val="20"/>
          <w:szCs w:val="20"/>
        </w:rPr>
        <w:t>Amalekiter</w:t>
      </w:r>
      <w:proofErr w:type="spellEnd"/>
      <w:r w:rsidRPr="00894BF6">
        <w:rPr>
          <w:sz w:val="20"/>
          <w:szCs w:val="20"/>
        </w:rPr>
        <w:t xml:space="preserve"> verlieren sie alles, seine eigenen Leute wollen ihn steinigen. David geht allein in der Stille ins Gebet und empfängt dadurch Stärkung von seinem Gott. (Vers 6)</w:t>
      </w:r>
    </w:p>
    <w:p w:rsidR="00767C9C" w:rsidRPr="00894BF6" w:rsidRDefault="00767C9C" w:rsidP="00894BF6">
      <w:pPr>
        <w:tabs>
          <w:tab w:val="left" w:pos="360"/>
        </w:tabs>
        <w:overflowPunct w:val="0"/>
        <w:autoSpaceDE w:val="0"/>
        <w:autoSpaceDN w:val="0"/>
        <w:adjustRightInd w:val="0"/>
        <w:ind w:left="360" w:hanging="360"/>
        <w:rPr>
          <w:sz w:val="20"/>
          <w:szCs w:val="20"/>
        </w:rPr>
      </w:pPr>
      <w:r w:rsidRPr="00894BF6">
        <w:rPr>
          <w:b/>
          <w:sz w:val="20"/>
          <w:szCs w:val="20"/>
        </w:rPr>
        <w:t>8.</w:t>
      </w:r>
      <w:r w:rsidR="00894BF6">
        <w:rPr>
          <w:b/>
          <w:sz w:val="20"/>
          <w:szCs w:val="20"/>
        </w:rPr>
        <w:tab/>
      </w:r>
      <w:r w:rsidRPr="00894BF6">
        <w:rPr>
          <w:b/>
          <w:sz w:val="20"/>
          <w:szCs w:val="20"/>
        </w:rPr>
        <w:t>Elia</w:t>
      </w:r>
      <w:r w:rsidRPr="00894BF6">
        <w:rPr>
          <w:sz w:val="20"/>
          <w:szCs w:val="20"/>
        </w:rPr>
        <w:t xml:space="preserve"> betet allein auf dem Berg </w:t>
      </w:r>
      <w:proofErr w:type="spellStart"/>
      <w:r w:rsidRPr="00894BF6">
        <w:rPr>
          <w:b/>
          <w:sz w:val="20"/>
          <w:szCs w:val="20"/>
        </w:rPr>
        <w:t>Karmel</w:t>
      </w:r>
      <w:proofErr w:type="spellEnd"/>
      <w:r w:rsidRPr="00894BF6">
        <w:rPr>
          <w:sz w:val="20"/>
          <w:szCs w:val="20"/>
        </w:rPr>
        <w:t xml:space="preserve"> im Wettstreit mit dem Beten der </w:t>
      </w:r>
      <w:r w:rsidRPr="00894BF6">
        <w:rPr>
          <w:b/>
          <w:sz w:val="20"/>
          <w:szCs w:val="20"/>
        </w:rPr>
        <w:t xml:space="preserve">450 </w:t>
      </w:r>
      <w:proofErr w:type="spellStart"/>
      <w:r w:rsidRPr="00894BF6">
        <w:rPr>
          <w:b/>
          <w:sz w:val="20"/>
          <w:szCs w:val="20"/>
        </w:rPr>
        <w:t>Baalspriester</w:t>
      </w:r>
      <w:proofErr w:type="spellEnd"/>
      <w:r w:rsidRPr="00894BF6">
        <w:rPr>
          <w:b/>
          <w:sz w:val="20"/>
          <w:szCs w:val="20"/>
        </w:rPr>
        <w:t xml:space="preserve"> </w:t>
      </w:r>
      <w:r w:rsidRPr="00894BF6">
        <w:rPr>
          <w:sz w:val="20"/>
          <w:szCs w:val="20"/>
        </w:rPr>
        <w:t xml:space="preserve">und erlebt eine großartige Erhörung: Feuer vom Himmel durch sein Gebet! (1. Könige18). ? </w:t>
      </w:r>
      <w:r w:rsidRPr="00894BF6">
        <w:rPr>
          <w:b/>
          <w:sz w:val="20"/>
          <w:szCs w:val="20"/>
        </w:rPr>
        <w:t xml:space="preserve">Elia </w:t>
      </w:r>
      <w:r w:rsidRPr="00894BF6">
        <w:rPr>
          <w:sz w:val="20"/>
          <w:szCs w:val="20"/>
        </w:rPr>
        <w:t xml:space="preserve">betete, „dass es nicht regnen sollte und es regnete nicht drei Jahre und sechs Monate“ (Jakobus 5, 17). Und er betete noch einmal, da regnete es. – Elia hat also durch sein Gebet 3 ½ Jahre lang das Wetter bestimmt. </w:t>
      </w:r>
    </w:p>
    <w:p w:rsidR="00767C9C" w:rsidRPr="00894BF6" w:rsidRDefault="00767C9C" w:rsidP="00894BF6">
      <w:pPr>
        <w:tabs>
          <w:tab w:val="left" w:pos="360"/>
        </w:tabs>
        <w:overflowPunct w:val="0"/>
        <w:autoSpaceDE w:val="0"/>
        <w:autoSpaceDN w:val="0"/>
        <w:adjustRightInd w:val="0"/>
        <w:ind w:left="360" w:hanging="360"/>
        <w:rPr>
          <w:sz w:val="20"/>
          <w:szCs w:val="20"/>
        </w:rPr>
      </w:pPr>
      <w:r w:rsidRPr="00894BF6">
        <w:rPr>
          <w:b/>
          <w:sz w:val="20"/>
          <w:szCs w:val="20"/>
        </w:rPr>
        <w:t>9.</w:t>
      </w:r>
      <w:r w:rsidR="00894BF6">
        <w:rPr>
          <w:b/>
          <w:sz w:val="20"/>
          <w:szCs w:val="20"/>
        </w:rPr>
        <w:tab/>
      </w:r>
      <w:r w:rsidRPr="00894BF6">
        <w:rPr>
          <w:b/>
          <w:sz w:val="20"/>
          <w:szCs w:val="20"/>
        </w:rPr>
        <w:t xml:space="preserve">Der König </w:t>
      </w:r>
      <w:proofErr w:type="spellStart"/>
      <w:r w:rsidRPr="00894BF6">
        <w:rPr>
          <w:b/>
          <w:sz w:val="20"/>
          <w:szCs w:val="20"/>
        </w:rPr>
        <w:t>Hiskia</w:t>
      </w:r>
      <w:proofErr w:type="spellEnd"/>
      <w:r w:rsidRPr="00894BF6">
        <w:rPr>
          <w:b/>
          <w:sz w:val="20"/>
          <w:szCs w:val="20"/>
        </w:rPr>
        <w:t xml:space="preserve"> </w:t>
      </w:r>
      <w:r w:rsidRPr="00894BF6">
        <w:rPr>
          <w:sz w:val="20"/>
          <w:szCs w:val="20"/>
        </w:rPr>
        <w:t xml:space="preserve">geht, als Jerusalem 701 v.Chr. vor der Einnahme durch die Assyrer unter </w:t>
      </w:r>
      <w:proofErr w:type="spellStart"/>
      <w:r w:rsidRPr="00894BF6">
        <w:rPr>
          <w:sz w:val="20"/>
          <w:szCs w:val="20"/>
        </w:rPr>
        <w:t>Sanherib</w:t>
      </w:r>
      <w:proofErr w:type="spellEnd"/>
      <w:r w:rsidRPr="00894BF6">
        <w:rPr>
          <w:sz w:val="20"/>
          <w:szCs w:val="20"/>
        </w:rPr>
        <w:t xml:space="preserve"> stand, in seiner höchsten Not in den Tempel und betet. Am nächsten Morgen liegen </w:t>
      </w:r>
      <w:r w:rsidRPr="00894BF6">
        <w:rPr>
          <w:b/>
          <w:sz w:val="20"/>
          <w:szCs w:val="20"/>
        </w:rPr>
        <w:t>185.000 Assyrer</w:t>
      </w:r>
      <w:r w:rsidRPr="00894BF6">
        <w:rPr>
          <w:sz w:val="20"/>
          <w:szCs w:val="20"/>
        </w:rPr>
        <w:t xml:space="preserve"> tot vor den Toren Jerusalems. (Jesaja 36+37) Gott hat sein Gebet sehr schnell erhört.</w:t>
      </w:r>
    </w:p>
    <w:p w:rsidR="00767C9C" w:rsidRPr="00894BF6" w:rsidRDefault="00767C9C" w:rsidP="00894BF6">
      <w:pPr>
        <w:tabs>
          <w:tab w:val="left" w:pos="360"/>
        </w:tabs>
        <w:overflowPunct w:val="0"/>
        <w:autoSpaceDE w:val="0"/>
        <w:autoSpaceDN w:val="0"/>
        <w:adjustRightInd w:val="0"/>
        <w:ind w:left="360" w:hanging="360"/>
        <w:rPr>
          <w:sz w:val="20"/>
          <w:szCs w:val="20"/>
        </w:rPr>
      </w:pPr>
      <w:r w:rsidRPr="00894BF6">
        <w:rPr>
          <w:b/>
          <w:sz w:val="20"/>
          <w:szCs w:val="20"/>
        </w:rPr>
        <w:t>10.</w:t>
      </w:r>
      <w:r w:rsidR="00894BF6">
        <w:rPr>
          <w:b/>
          <w:sz w:val="20"/>
          <w:szCs w:val="20"/>
        </w:rPr>
        <w:tab/>
      </w:r>
      <w:r w:rsidRPr="00894BF6">
        <w:rPr>
          <w:b/>
          <w:sz w:val="20"/>
          <w:szCs w:val="20"/>
        </w:rPr>
        <w:t xml:space="preserve">Daniel </w:t>
      </w:r>
      <w:r w:rsidRPr="00894BF6">
        <w:rPr>
          <w:sz w:val="20"/>
          <w:szCs w:val="20"/>
        </w:rPr>
        <w:t xml:space="preserve">bewirkt als Beter Großes im babylonischen Weltreich. Er gestaltet durch seine Gebete </w:t>
      </w:r>
      <w:r w:rsidRPr="00894BF6">
        <w:rPr>
          <w:b/>
          <w:sz w:val="20"/>
          <w:szCs w:val="20"/>
        </w:rPr>
        <w:t>die Politik</w:t>
      </w:r>
      <w:r w:rsidRPr="00894BF6">
        <w:rPr>
          <w:sz w:val="20"/>
          <w:szCs w:val="20"/>
        </w:rPr>
        <w:t xml:space="preserve"> des Königs </w:t>
      </w:r>
      <w:r w:rsidRPr="00894BF6">
        <w:rPr>
          <w:b/>
          <w:sz w:val="20"/>
          <w:szCs w:val="20"/>
        </w:rPr>
        <w:t>Nebukadnezar</w:t>
      </w:r>
      <w:r w:rsidRPr="00894BF6">
        <w:rPr>
          <w:sz w:val="20"/>
          <w:szCs w:val="20"/>
        </w:rPr>
        <w:t xml:space="preserve"> und erhält von Gott im Gebet einen Blick in die Zukunftspläne Gottes für Jahrhunderte, ja sogar bis ans Ende der Geschichte der Menschheit. </w:t>
      </w:r>
    </w:p>
    <w:p w:rsidR="00767C9C" w:rsidRPr="00894BF6" w:rsidRDefault="00767C9C" w:rsidP="00894BF6">
      <w:pPr>
        <w:tabs>
          <w:tab w:val="left" w:pos="360"/>
        </w:tabs>
        <w:overflowPunct w:val="0"/>
        <w:autoSpaceDE w:val="0"/>
        <w:autoSpaceDN w:val="0"/>
        <w:adjustRightInd w:val="0"/>
        <w:ind w:left="360" w:hanging="360"/>
        <w:rPr>
          <w:sz w:val="20"/>
          <w:szCs w:val="20"/>
        </w:rPr>
      </w:pPr>
      <w:r w:rsidRPr="00894BF6">
        <w:rPr>
          <w:b/>
          <w:sz w:val="20"/>
          <w:szCs w:val="20"/>
        </w:rPr>
        <w:t>11.</w:t>
      </w:r>
      <w:r w:rsidR="00894BF6">
        <w:rPr>
          <w:b/>
          <w:sz w:val="20"/>
          <w:szCs w:val="20"/>
        </w:rPr>
        <w:tab/>
      </w:r>
      <w:r w:rsidRPr="00894BF6">
        <w:rPr>
          <w:b/>
          <w:sz w:val="20"/>
          <w:szCs w:val="20"/>
        </w:rPr>
        <w:t xml:space="preserve">Jesus </w:t>
      </w:r>
      <w:r w:rsidRPr="00894BF6">
        <w:rPr>
          <w:sz w:val="20"/>
          <w:szCs w:val="20"/>
        </w:rPr>
        <w:t>betete immer allein – auf einem Berg, in der Wüste, in der Nacht, im Garten Gethsemane. ER war in ständiger Gebetsverbindung mit Seinem Vater. Sein längstes Gebet ist das Gebet für Seine Jünger (Johannes 17). Jetzt noch – auf dem Thron des Vaters – betet ER für alle, die zu Ihm gehören. (</w:t>
      </w:r>
      <w:bookmarkStart w:id="0" w:name="_GoBack"/>
      <w:r w:rsidRPr="00894BF6">
        <w:rPr>
          <w:sz w:val="20"/>
          <w:szCs w:val="20"/>
        </w:rPr>
        <w:t>Hebräer 7, 25</w:t>
      </w:r>
      <w:bookmarkEnd w:id="0"/>
      <w:r w:rsidRPr="00894BF6">
        <w:rPr>
          <w:sz w:val="20"/>
          <w:szCs w:val="20"/>
        </w:rPr>
        <w:t xml:space="preserve">). </w:t>
      </w:r>
    </w:p>
    <w:p w:rsidR="00767C9C" w:rsidRPr="00894BF6" w:rsidRDefault="00767C9C">
      <w:pPr>
        <w:rPr>
          <w:sz w:val="20"/>
          <w:szCs w:val="20"/>
        </w:rPr>
      </w:pPr>
      <w:r w:rsidRPr="00894BF6">
        <w:rPr>
          <w:sz w:val="20"/>
          <w:szCs w:val="20"/>
        </w:rPr>
        <w:tab/>
      </w:r>
      <w:r w:rsidRPr="00894BF6">
        <w:rPr>
          <w:sz w:val="20"/>
          <w:szCs w:val="20"/>
        </w:rPr>
        <w:tab/>
      </w:r>
      <w:r w:rsidRPr="00894BF6">
        <w:rPr>
          <w:sz w:val="20"/>
          <w:szCs w:val="20"/>
        </w:rPr>
        <w:tab/>
      </w:r>
      <w:r w:rsidRPr="00894BF6">
        <w:rPr>
          <w:sz w:val="20"/>
          <w:szCs w:val="20"/>
        </w:rPr>
        <w:tab/>
      </w:r>
      <w:r w:rsidRPr="00894BF6">
        <w:rPr>
          <w:sz w:val="20"/>
          <w:szCs w:val="20"/>
        </w:rPr>
        <w:tab/>
      </w:r>
      <w:r w:rsidRPr="00894BF6">
        <w:rPr>
          <w:sz w:val="20"/>
          <w:szCs w:val="20"/>
        </w:rPr>
        <w:tab/>
      </w:r>
      <w:r w:rsidRPr="00894BF6">
        <w:rPr>
          <w:sz w:val="20"/>
          <w:szCs w:val="20"/>
        </w:rPr>
        <w:tab/>
        <w:t xml:space="preserve">    </w:t>
      </w:r>
    </w:p>
    <w:p w:rsidR="00767C9C" w:rsidRPr="00894BF6" w:rsidRDefault="00767C9C">
      <w:pPr>
        <w:ind w:left="4248" w:firstLine="708"/>
        <w:rPr>
          <w:sz w:val="20"/>
          <w:szCs w:val="20"/>
        </w:rPr>
      </w:pPr>
      <w:r w:rsidRPr="00894BF6">
        <w:rPr>
          <w:sz w:val="20"/>
          <w:szCs w:val="20"/>
        </w:rPr>
        <w:t xml:space="preserve">            </w:t>
      </w:r>
      <w:proofErr w:type="spellStart"/>
      <w:r w:rsidRPr="00894BF6">
        <w:rPr>
          <w:sz w:val="20"/>
          <w:szCs w:val="20"/>
        </w:rPr>
        <w:t>Pfr</w:t>
      </w:r>
      <w:proofErr w:type="spellEnd"/>
      <w:r w:rsidRPr="00894BF6">
        <w:rPr>
          <w:sz w:val="20"/>
          <w:szCs w:val="20"/>
        </w:rPr>
        <w:t xml:space="preserve">. Gerhard </w:t>
      </w:r>
      <w:proofErr w:type="spellStart"/>
      <w:r w:rsidRPr="00894BF6">
        <w:rPr>
          <w:sz w:val="20"/>
          <w:szCs w:val="20"/>
        </w:rPr>
        <w:t>Hägel</w:t>
      </w:r>
      <w:proofErr w:type="spellEnd"/>
      <w:r w:rsidRPr="00894BF6">
        <w:rPr>
          <w:sz w:val="20"/>
          <w:szCs w:val="20"/>
        </w:rPr>
        <w:t xml:space="preserve">, </w:t>
      </w:r>
      <w:proofErr w:type="spellStart"/>
      <w:r w:rsidRPr="00894BF6">
        <w:rPr>
          <w:sz w:val="20"/>
          <w:szCs w:val="20"/>
        </w:rPr>
        <w:t>Bobengrün</w:t>
      </w:r>
      <w:proofErr w:type="spellEnd"/>
      <w:r w:rsidRPr="00894BF6">
        <w:rPr>
          <w:sz w:val="20"/>
          <w:szCs w:val="20"/>
        </w:rPr>
        <w:t xml:space="preserve"> – April 2005</w:t>
      </w:r>
    </w:p>
    <w:sectPr w:rsidR="00767C9C" w:rsidRPr="00894BF6">
      <w:pgSz w:w="11906" w:h="16838"/>
      <w:pgMar w:top="624"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A672D"/>
    <w:multiLevelType w:val="hybridMultilevel"/>
    <w:tmpl w:val="D90E7A1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1FEC5A4C"/>
    <w:multiLevelType w:val="multilevel"/>
    <w:tmpl w:val="D9262016"/>
    <w:lvl w:ilvl="0">
      <w:start w:val="1"/>
      <w:numFmt w:val="decimal"/>
      <w:lvlText w:val="%1."/>
      <w:legacy w:legacy="1" w:legacySpace="120" w:legacyIndent="360"/>
      <w:lvlJc w:val="left"/>
      <w:pPr>
        <w:ind w:left="360" w:hanging="360"/>
      </w:pPr>
      <w:rPr>
        <w:b/>
      </w:r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C9C"/>
    <w:rsid w:val="00767C9C"/>
    <w:rsid w:val="00894BF6"/>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bidi="ar-SA"/>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67C9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bidi="ar-SA"/>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67C9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702</Words>
  <Characters>4427</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Bibelkurs Z05 - Einzelbeter in der Bibel - durch die Gott Großes wirkte</vt:lpstr>
    </vt:vector>
  </TitlesOfParts>
  <Company>Bobengrün</Company>
  <LinksUpToDate>false</LinksUpToDate>
  <CharactersWithSpaces>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Bibelkurs Z05 - Einzelbeter in der Bibel - durch die Gott Großes wirkte</dc:title>
  <dc:creator>Gerhard Hägel</dc:creator>
  <cp:lastModifiedBy>Me</cp:lastModifiedBy>
  <cp:revision>2</cp:revision>
  <cp:lastPrinted>2009-08-21T09:54:00Z</cp:lastPrinted>
  <dcterms:created xsi:type="dcterms:W3CDTF">2022-10-31T12:11:00Z</dcterms:created>
  <dcterms:modified xsi:type="dcterms:W3CDTF">2022-10-31T12:11:00Z</dcterms:modified>
</cp:coreProperties>
</file>