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1E8ACAD9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AD1E1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547184">
        <w:rPr>
          <w:rFonts w:ascii="Times New Roman" w:hAnsi="Times New Roman"/>
          <w:b/>
          <w:kern w:val="28"/>
          <w:sz w:val="36"/>
          <w:szCs w:val="36"/>
        </w:rPr>
        <w:t>im</w:t>
      </w:r>
      <w:r w:rsidR="00AD1E1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547184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502E2003" w:rsidR="003F3471" w:rsidRPr="00775277" w:rsidRDefault="00E220B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>
        <w:rPr>
          <w:rFonts w:ascii="Times New Roman" w:hAnsi="Times New Roman"/>
          <w:bCs/>
          <w:kern w:val="28"/>
          <w:szCs w:val="22"/>
        </w:rPr>
        <w:t>f</w:t>
      </w:r>
      <w:r w:rsidR="00775277" w:rsidRPr="00775277">
        <w:rPr>
          <w:rFonts w:ascii="Times New Roman" w:hAnsi="Times New Roman"/>
          <w:bCs/>
          <w:kern w:val="28"/>
          <w:szCs w:val="22"/>
        </w:rPr>
        <w:t>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11B6C702" w14:textId="77777777" w:rsidR="00CC0366" w:rsidRDefault="00CC0366" w:rsidP="001D2685">
      <w:pPr>
        <w:pStyle w:val="Absatzregulr"/>
      </w:pPr>
    </w:p>
    <w:p w14:paraId="353BACE7" w14:textId="5F91F90D" w:rsidR="002C65CF" w:rsidRDefault="008D3797" w:rsidP="001416C9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8D3797">
        <w:rPr>
          <w:rFonts w:ascii="Arial Rounded MT Bold" w:hAnsi="Arial Rounded MT Bold"/>
          <w:b w:val="0"/>
          <w:bCs/>
          <w:sz w:val="34"/>
          <w:szCs w:val="34"/>
        </w:rPr>
        <w:t>Ein</w:t>
      </w:r>
      <w:r w:rsidR="00AD1E1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8D3797">
        <w:rPr>
          <w:rFonts w:ascii="Arial Rounded MT Bold" w:hAnsi="Arial Rounded MT Bold"/>
          <w:b w:val="0"/>
          <w:bCs/>
          <w:sz w:val="34"/>
          <w:szCs w:val="34"/>
        </w:rPr>
        <w:t>beispielhafter</w:t>
      </w:r>
      <w:r w:rsidR="00AD1E1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8D3797">
        <w:rPr>
          <w:rFonts w:ascii="Arial Rounded MT Bold" w:hAnsi="Arial Rounded MT Bold"/>
          <w:b w:val="0"/>
          <w:bCs/>
          <w:sz w:val="34"/>
          <w:szCs w:val="34"/>
        </w:rPr>
        <w:t>und</w:t>
      </w:r>
      <w:r w:rsidR="00AD1E1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8D3797">
        <w:rPr>
          <w:rFonts w:ascii="Arial Rounded MT Bold" w:hAnsi="Arial Rounded MT Bold"/>
          <w:b w:val="0"/>
          <w:bCs/>
          <w:sz w:val="34"/>
          <w:szCs w:val="34"/>
        </w:rPr>
        <w:t>dramatischer</w:t>
      </w:r>
      <w:r w:rsidR="00AD1E1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8D3797">
        <w:rPr>
          <w:rFonts w:ascii="Arial Rounded MT Bold" w:hAnsi="Arial Rounded MT Bold"/>
          <w:b w:val="0"/>
          <w:bCs/>
          <w:sz w:val="34"/>
          <w:szCs w:val="34"/>
        </w:rPr>
        <w:t>Niedergang</w:t>
      </w:r>
      <w:r w:rsidR="00AD1E1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="00AD1E15">
        <w:rPr>
          <w:rFonts w:cs="Arial"/>
          <w:b w:val="0"/>
          <w:bCs/>
          <w:sz w:val="24"/>
          <w:szCs w:val="24"/>
        </w:rPr>
        <w:t xml:space="preserve">2. Könige </w:t>
      </w:r>
      <w:r>
        <w:rPr>
          <w:rFonts w:cs="Arial"/>
          <w:b w:val="0"/>
          <w:bCs/>
          <w:sz w:val="24"/>
          <w:szCs w:val="24"/>
        </w:rPr>
        <w:t>16</w:t>
      </w:r>
      <w:r w:rsidR="00AD1E15">
        <w:rPr>
          <w:rFonts w:cs="Arial"/>
          <w:b w:val="0"/>
          <w:bCs/>
          <w:sz w:val="24"/>
          <w:szCs w:val="24"/>
        </w:rPr>
        <w:t>, 1</w:t>
      </w:r>
      <w:r>
        <w:rPr>
          <w:rFonts w:cs="Arial"/>
          <w:b w:val="0"/>
          <w:bCs/>
          <w:sz w:val="24"/>
          <w:szCs w:val="24"/>
        </w:rPr>
        <w:t>-20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5E01FB53" w14:textId="5C457B5B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1A42CC8B" w14:textId="77DD303D" w:rsidR="004F2075" w:rsidRPr="004F2075" w:rsidRDefault="004F2075" w:rsidP="001F64EF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4F2075">
        <w:rPr>
          <w:rFonts w:ascii="Times New Roman" w:hAnsi="Times New Roman"/>
          <w:sz w:val="24"/>
          <w:szCs w:val="24"/>
        </w:rPr>
        <w:t>Jesaja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schwierigen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Auftrag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erhalten,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sollte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Volk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Israel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gottlosen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menschenverachtenden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Verhältnisse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anklagen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Umkehr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bewegen.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Kaum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jemand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interessierte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dafür,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Jesaja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sage,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vielmehr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fanden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lästig,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solch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bedrohlichen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unangenehmen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Botschaften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belästigte.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meinten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Lebensweise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Ordnung,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sicher,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andere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Götter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Verhalten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gegenüber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anderen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Menschen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gerade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makellos,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aber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soll's,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schliesslich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würden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Israels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immer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noch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Opfer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bringen.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würden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Pflichten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gegenüber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erfüllen.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konnte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aber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auf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Pflichterfüllung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verzichten.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sagte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Volk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Israel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durch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Jesaja: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vielen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Opfern?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Schafböcke,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verbrennt,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Fett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Masttiere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satt;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Blut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Stieren,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Lämmern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Böcken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mag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nicht.“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Für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schmerzlich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sehen,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hohl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leer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religiösen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Rituale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geworden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Für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Menschen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mag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beeindruckende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Anbetung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gewesen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Für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pure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Heuchelei!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Deshalb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sagte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Gebet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Hände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ausstreckt,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blicke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weg.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sehr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Bitten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bestürmt,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höre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darauf;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Händen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klebt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Blut!“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anderen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Worten: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bereit,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euer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frommes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Theater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mitzuspielen.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könnt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eure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Diener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Mitmenschen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respektlos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behandeln,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betrügen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andere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Götter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anbeten.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könnt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unablässig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Böses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tun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denken,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gute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Miene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aufsetze.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solche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Worte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hören,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fragen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vielleicht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manchmal,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ob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Urteil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Reaktionen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etwas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hart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ist.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Buch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Jesaja,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Predigtreihe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beschäftigen,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stehen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neben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ermutigenden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Aussagen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viele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sehr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ernste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Worte,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Gericht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Untergang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ankündigen.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Sollte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wenig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sanfter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auf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negativen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Entwicklungen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Volk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Israel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reagieren?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werden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nun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Beispiel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Ahas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sehen,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Verhältnisse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Israel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Juda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wahrscheinlich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klar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werden,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durch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Propheten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Jesaja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ernste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Worte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Volk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richtete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übertrieben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Bevor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Bericht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2.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Könige,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Kapitel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16,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lese,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wollen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kurz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geografische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politische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Situation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Zeit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Jesajas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betrachten.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hier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Ägypten,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dessen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Einfluss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anderen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Regionen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gering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geworden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Aram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Regierungssitz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Damaskus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allem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Assyrien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Regierungssitz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Ninive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werden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Geschichte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begegnen.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Assyrien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Begriff,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Grossmacht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werden.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Lasst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lesen,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2.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Buch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geschrieben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wurde.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17.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Regierungsjahr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Pekachs,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Königs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Israel,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Ahas,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Jotams,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lastRenderedPageBreak/>
        <w:t>von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Juda.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. Könige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kurze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Erinnerung: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„Israel“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werden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10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Stämme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bezeichnet,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Königtum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Jerusalem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trennten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eigenes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Königreich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errichteten.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„Juda“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werden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übrigen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beiden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Stämme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bezeichnet,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Jerusalem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regiert.</w:t>
      </w:r>
    </w:p>
    <w:p w14:paraId="541E2594" w14:textId="7408CBFF" w:rsidR="004F2075" w:rsidRPr="004F2075" w:rsidRDefault="004F2075" w:rsidP="00CC0366">
      <w:pPr>
        <w:pStyle w:val="Absatzregulr"/>
        <w:spacing w:before="20" w:after="0" w:line="240" w:lineRule="auto"/>
        <w:ind w:left="284"/>
        <w:jc w:val="both"/>
        <w:rPr>
          <w:rFonts w:ascii="Times New Roman" w:hAnsi="Times New Roman"/>
          <w:i/>
          <w:iCs/>
          <w:szCs w:val="22"/>
        </w:rPr>
      </w:pPr>
      <w:r w:rsidRPr="004F2075">
        <w:rPr>
          <w:rFonts w:ascii="Times New Roman" w:hAnsi="Times New Roman"/>
          <w:i/>
          <w:iCs/>
          <w:szCs w:val="22"/>
        </w:rPr>
        <w:t>Ahas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war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20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Jahre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alt,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wurde,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regierte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16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Jahre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lang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Jerusalem.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tat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nicht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sein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Ahnherr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David,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HERRN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gefällt,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sondern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folgte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schlechten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Beispiel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Israel.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liess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sogar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seinen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Sohn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Opfer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verbrennen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folgte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damit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abscheulichen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Sitte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Völker,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HERR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Israeliten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Land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vertrieben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hatte.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Opferstätten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auf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Hügeln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unter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allen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heiligen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Bäumen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opferte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fremden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Göttern.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Ahas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regierte,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rückten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Rezin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Aram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Pekach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Israel,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Sohn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Remalja,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gegen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Jerusalem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heran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belagerten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es;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kamen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aber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nicht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dazu,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anzugreifen.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Rezin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konnte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jedoch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Elat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unter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aramäische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Kontrolle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bringen.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vertrieb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Judäer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Stadt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Edomiter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kamen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dorthin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zurück.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wohnen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noch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heute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dort.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Ahas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liess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damals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Tiglat–Pileser,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Assyrien,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folgende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Botschaft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überbringen: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»Ich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Diener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Sohn!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Aram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Israel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greifen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mich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an;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komm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rette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mich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ihrer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Hand!«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Zugleich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liess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Ahas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Assyrerkönig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alles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Silber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Gold,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sich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Schatzkammern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Tempels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Königspalastes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befand,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Geschenk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überbringen.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Assyrerkönig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hörte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auf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Bitte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Ahas.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zog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gegen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Damaskus,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eroberte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Stadt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führte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ihre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Bewohner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nach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Kir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Verbannung.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Rezin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tötete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Ahas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ging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nach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Damaskus,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mit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Tiglat–Pileser,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Assyrien,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zusammenzutreffen.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dort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Altar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sah,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Assyrer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errichtet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hatten,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schickte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Priester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Urija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Modell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davon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eine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genaue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Beschreibung,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ausgeführt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war.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Nach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diesen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Angaben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baute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Urija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Jerusalem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einen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solchen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Altar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hatte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ihn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schon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vollendet,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noch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ehe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Ahas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Damaskus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zurückkehrte.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nach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Jerusalem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zurückkam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Altar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vorfand,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weihte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ihn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persönlich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ein.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stieg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Stufen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zum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Altar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hinauf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verbrannte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für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sich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Brandopfer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Speiseopfer,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goss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Trankopfer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sprengte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Blut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Tiere,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Mahlopfer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geschlachtet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worden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waren,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Wand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Altars.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Zwischen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neuen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Altar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Vorderfront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Tempelhauses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stand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bis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jetzt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noch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frühere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Altar,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Bronze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war.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Ahas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liess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ihn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dort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entfernen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rechts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seinem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neuen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Altar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aufstellen.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Priester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Urija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befahl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er: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»Von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jetzt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werden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regelmässigen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Brand–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Speiseopfer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Morgen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Abend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auf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grossen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neuen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Altar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dargebracht,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ebenso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Brand–,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Speise–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Trankopfer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für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für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ganze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Volk.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alles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Blut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Tiere,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für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Brand–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oder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Mahlopfer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geschlachtet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werden,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wird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diesem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Altar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ausgegossen.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Bronzealtar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will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dazu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benutzen,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Eingeweide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Opfertiere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zu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untersuchen.«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Priester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Urija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machte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alles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so,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angeordnet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hatte.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Ahas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liess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Leisten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Kessel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bronzenen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Kesselwagen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Tempel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wegholen;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ebenso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zwölf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bronzenen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Rinder,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die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grosse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runde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Becken,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»Meer«,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trugen.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grosse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Becken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bekam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einen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Unterbau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Stein.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Tempel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gab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einen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überdachten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Platz,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am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Sabbatgottesdienst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teilnahm,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ebenso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einen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besonderen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Eingang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für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Beides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liess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Ahas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mit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Rücksicht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auf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assyrischen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beseitigen.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sonst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noch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über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Ahas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und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seine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Taten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zu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berichten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gibt,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ist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amtlichen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Chronik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Könige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Juda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nachzulesen.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Als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starb,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wurde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Grabstätte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seiner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Vorfahren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der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Davidsstadt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bestattet.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Sein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Sohn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Hiskija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wurde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sein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Nachfolger.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  <w:r w:rsidRPr="004F2075">
        <w:rPr>
          <w:rFonts w:ascii="Times New Roman" w:hAnsi="Times New Roman"/>
          <w:i/>
          <w:iCs/>
          <w:szCs w:val="22"/>
        </w:rPr>
        <w:t>2</w:t>
      </w:r>
      <w:r w:rsidR="00AD1E15">
        <w:rPr>
          <w:rFonts w:ascii="Times New Roman" w:hAnsi="Times New Roman"/>
          <w:i/>
          <w:iCs/>
          <w:szCs w:val="22"/>
        </w:rPr>
        <w:t>. Könige</w:t>
      </w:r>
      <w:r w:rsidRPr="004F2075">
        <w:rPr>
          <w:rFonts w:ascii="Times New Roman" w:hAnsi="Times New Roman"/>
          <w:i/>
          <w:iCs/>
          <w:szCs w:val="22"/>
        </w:rPr>
        <w:t>16</w:t>
      </w:r>
      <w:r w:rsidR="00AD1E15">
        <w:rPr>
          <w:rFonts w:ascii="Times New Roman" w:hAnsi="Times New Roman"/>
          <w:i/>
          <w:iCs/>
          <w:szCs w:val="22"/>
        </w:rPr>
        <w:t>, 2</w:t>
      </w:r>
      <w:r w:rsidRPr="004F2075">
        <w:rPr>
          <w:rFonts w:ascii="Times New Roman" w:hAnsi="Times New Roman"/>
          <w:i/>
          <w:iCs/>
          <w:szCs w:val="22"/>
        </w:rPr>
        <w:t>-20.</w:t>
      </w:r>
      <w:r w:rsidR="00AD1E15">
        <w:rPr>
          <w:rFonts w:ascii="Times New Roman" w:hAnsi="Times New Roman"/>
          <w:i/>
          <w:iCs/>
          <w:szCs w:val="22"/>
        </w:rPr>
        <w:t xml:space="preserve"> </w:t>
      </w:r>
    </w:p>
    <w:p w14:paraId="23948B30" w14:textId="7D9A8079" w:rsidR="004F2075" w:rsidRPr="004F2075" w:rsidRDefault="004F2075" w:rsidP="001F64EF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4F2075">
        <w:rPr>
          <w:rFonts w:ascii="Times New Roman" w:hAnsi="Times New Roman"/>
          <w:sz w:val="24"/>
          <w:szCs w:val="24"/>
        </w:rPr>
        <w:t>Diese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Geschichte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zeigt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beispielhaften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dramatischen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Niedergang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Volk,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vier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Phasen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vollzieht.</w:t>
      </w:r>
    </w:p>
    <w:p w14:paraId="14AC83E9" w14:textId="4AFC8133" w:rsidR="004F2075" w:rsidRPr="004F2075" w:rsidRDefault="004F2075" w:rsidP="009156C6">
      <w:pPr>
        <w:pStyle w:val="berschrift1"/>
        <w:numPr>
          <w:ilvl w:val="0"/>
          <w:numId w:val="1"/>
        </w:numPr>
        <w:spacing w:before="120" w:after="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3" w:name="_Toc138946069"/>
      <w:r w:rsidRPr="004F2075">
        <w:rPr>
          <w:rFonts w:ascii="Times New Roman" w:hAnsi="Times New Roman"/>
          <w:b w:val="0"/>
          <w:sz w:val="24"/>
          <w:szCs w:val="24"/>
        </w:rPr>
        <w:t>Phase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1: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Ahas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orientiert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sich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an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schlechten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Vorbildern</w:t>
      </w:r>
      <w:bookmarkEnd w:id="3"/>
    </w:p>
    <w:p w14:paraId="6B9410E5" w14:textId="03ED0536" w:rsidR="004F2075" w:rsidRPr="004F2075" w:rsidRDefault="004F2075" w:rsidP="00CC0366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4F2075">
        <w:rPr>
          <w:rFonts w:ascii="Times New Roman" w:hAnsi="Times New Roman"/>
          <w:sz w:val="24"/>
          <w:szCs w:val="24"/>
        </w:rPr>
        <w:t>Im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20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Jahren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wurde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Ahas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Juda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regierte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16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Jahre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lang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735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bis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715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Chr.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Jerusalem.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tat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Ahnherr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David,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gefällt.“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. Könige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nahm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David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Vorbild,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zwar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vieles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falsch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gemacht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gesündigt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hatte,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aber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andere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Götter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anbetete.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Ahas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zog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anderen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Vorbildern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orientieren.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folgte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schlechten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Beispiel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Könige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Israel.“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. Könige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Israel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verehrten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Baal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viele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andere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Götter.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liess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Ahas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Statuen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Baal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giessen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förderte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Götzendienst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ganzen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Land.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selbst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beteiligte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eifrig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Götzenkulten: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„An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Opferstätten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Hügeln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Bäumen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opferte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Ahas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fremden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Göttern.“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. Könige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Dabei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übertraf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Israel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gottlosen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Taten,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denn: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liess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sogar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verbrennen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folgte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abscheulichen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Sitte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Völker,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Israeliten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Land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vertrieben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hatte.“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. Könige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verachtenswertesten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Handlung,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tun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konnte: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eigenen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Kinder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töten,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Götzen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opfern.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duldet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Menschenopfer.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Mose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sagte: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Götzen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Moloch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opfert,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muss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bestraft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20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erstaunt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mich,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Ahas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tat.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Leben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hätte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andere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Richtung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entwickeln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können.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hätte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sehr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gute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Vorbilder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Nähe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gehabt.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hätte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einmal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David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Vorbild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nehmen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müssen.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hätte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Vater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lastRenderedPageBreak/>
        <w:t>Grossvater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Beispiel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nehmen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können.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Vater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Jothma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Grossvater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Usija,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Asarja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genannt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wird,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gottesfürchtige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Könige.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sagt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ihnen,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regierten,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gefiel.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Einzige,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abschafften,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Anbetung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verschiedenen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Götter,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Lande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verbreitet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Aber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selbst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beteten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Götter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Ahas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hätte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also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gute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Vorbilder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gehabt,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hätte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orientieren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können.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einfach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Schicksal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ausgeliefert,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sondern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konnte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entscheiden,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welchen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Vorbildern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folgen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welchen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einschlagen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wollte.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Leider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beschloss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-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wissen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-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Beispiel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Israel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folgen.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verhängnisvollste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Entscheidung,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treffen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konnte,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Beginn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Niedergangs.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Genauso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wichtig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es,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unserem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Leben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richtigen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Entscheidungen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treffen.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entscheiden,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welchen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Vorbildern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folgen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wollen.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bewusst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entscheiden,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entscheiden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unbewusst.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Natürlich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besser,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wichtigen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Entscheidungen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bewusst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treffen.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forderte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Prophet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Elia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Israeliten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auf,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klare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Entscheidung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treffen.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sagte: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lange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schwankt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hin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her?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Entweder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folgt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Baal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folgt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ihm!“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. Könige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Apostel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Paulus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schrieb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Korinther,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sollen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schlechten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Einflüsse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bewusst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meint: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„Lasst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verführen!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Schlechter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Umgang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verdirbt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gute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Sitten.“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wichtig,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guten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Vorbildern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orientieren,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sonst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könnte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Leben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Richtung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entwickeln,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Grunde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wollen.</w:t>
      </w:r>
    </w:p>
    <w:p w14:paraId="2A5902D3" w14:textId="5BA9B7B8" w:rsidR="004F2075" w:rsidRPr="004F2075" w:rsidRDefault="004F2075" w:rsidP="009156C6">
      <w:pPr>
        <w:pStyle w:val="berschrift1"/>
        <w:numPr>
          <w:ilvl w:val="0"/>
          <w:numId w:val="1"/>
        </w:numPr>
        <w:spacing w:before="120" w:after="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4" w:name="_Toc138946070"/>
      <w:r w:rsidRPr="004F2075">
        <w:rPr>
          <w:rFonts w:ascii="Times New Roman" w:hAnsi="Times New Roman"/>
          <w:b w:val="0"/>
          <w:sz w:val="24"/>
          <w:szCs w:val="24"/>
        </w:rPr>
        <w:t>Phase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2: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Ahas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sucht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am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falschen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Ort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mit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den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falschen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Mitteln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nach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Hilfe</w:t>
      </w:r>
      <w:bookmarkEnd w:id="4"/>
    </w:p>
    <w:p w14:paraId="47F0B7C0" w14:textId="0931B30A" w:rsidR="004F2075" w:rsidRPr="004F2075" w:rsidRDefault="004F2075" w:rsidP="00CC0366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aramäische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Rezin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belagerte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Jerusalem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zusammen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israelischen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Pekach.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Stell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israelische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kämpft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Brudervolk!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irgendeinem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Grund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mussten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Belagerung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abbrechen,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aber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Rezin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eroberte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dennoch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Elat,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wichtige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Hafenstadt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für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Juda.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Ahas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wusste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nun,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bedrohlich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Situation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für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muss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erkannt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haben,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Schwierigkeiten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steckte.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sollte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jetzt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tun?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Idee.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suchte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Unterstützung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beim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assyrischen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Tiglat-Pileser,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gerade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Nation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nach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anderen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eroberte.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schickte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Leute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liess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sagen: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Sohn.“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. Könige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Damit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unterwarf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vollständig.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flehte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Brudervolk,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Israeliten,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retten.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</w:t>
      </w:r>
      <w:r w:rsidR="00066E2D">
        <w:rPr>
          <w:rFonts w:ascii="Times New Roman" w:hAnsi="Times New Roman"/>
          <w:sz w:val="24"/>
          <w:szCs w:val="24"/>
        </w:rPr>
        <w:t>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Bitte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gab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Nachdruck,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indem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Schatzkammern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Tempels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Palastes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plündern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liess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gesamte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Silber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Gold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Druckmittel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Tiglat-Pileser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übergab.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Tiglat-Pileser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nahm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Bitte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ernst,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aber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schwächte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Israel,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indem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Damaskus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eroberte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Rezin,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Israels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Verbündeten,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tötete.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Ahas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nahm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also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Silber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Gold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Tempel,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fremden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Herrscher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Hilfe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bitten,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anstatt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Tempel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Hilfe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066E2D">
        <w:rPr>
          <w:rFonts w:ascii="Times New Roman" w:hAnsi="Times New Roman"/>
          <w:sz w:val="24"/>
          <w:szCs w:val="24"/>
        </w:rPr>
        <w:t>anzuflehen</w:t>
      </w:r>
      <w:r w:rsidRPr="004F2075">
        <w:rPr>
          <w:rFonts w:ascii="Times New Roman" w:hAnsi="Times New Roman"/>
          <w:sz w:val="24"/>
          <w:szCs w:val="24"/>
        </w:rPr>
        <w:t>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Offensichtlich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vertraute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Schöpfer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Himmels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Erde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schwierigen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Situation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befreien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würde.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hätte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nur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demütigen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müssen.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statt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Tiglat-Pileser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hätte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sagen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müssen: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Sohn.“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. Könige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hätte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zugeben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können,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Situation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durch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Verhalten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provoziert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hat.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Hätte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Schuld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eingestanden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gedemütigt,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hätte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geholfen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-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garantiert!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oft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geholfen,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Menschen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selbstverschuldetes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chaotisches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auswegloses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Chaos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geraten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sind.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Ahas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muss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gewusst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haben,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Volk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Israel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oft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geholfen.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Ahab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wollte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offensichtlich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demütigen.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einmal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sagte,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scheint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auf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zuzutreffen: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Böses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tut,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hasst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Licht,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Werke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aufgedeckt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Anstatt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verwerflichen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Verhalten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stellen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ernsthaft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Hilfe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bitten,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zog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fremden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unterwerfen.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Leider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verhalten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viele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Menschen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genau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Ahas.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Anstatt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unseren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Schöpfer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wenden,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versuchen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selbst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helfen,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indem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unheilvolle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Abhängigkeiten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begeben.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Dabei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lädt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alle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Menschen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Hilfe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bitten.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selbst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lädt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sagt: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„Kommt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alle,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plagt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Last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fast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erdrückt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werdet;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abnehmen.“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Last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genommen,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indem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Kreuz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für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unsere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Schuld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gestorben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ist.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Deshalb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kann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versprechen,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ewiges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Leben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werden,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kommen.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sagt: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versichere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euch: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hört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gesandt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Verurteilung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zu;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Schritt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getan.“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kannst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heute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kommen.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Egal,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Leben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bisher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verlaufen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ist.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Egal,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viel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getan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hast,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gefällt.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Leben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Schritt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für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Schritt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Ordnung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gebracht.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echte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Kehrtwende!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Sehr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schade,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Ahas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stolz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Tempel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Vergebung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Hilfe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bitten.</w:t>
      </w:r>
    </w:p>
    <w:p w14:paraId="78C62693" w14:textId="71930DD1" w:rsidR="004F2075" w:rsidRPr="004F2075" w:rsidRDefault="004F2075" w:rsidP="009156C6">
      <w:pPr>
        <w:pStyle w:val="berschrift1"/>
        <w:numPr>
          <w:ilvl w:val="0"/>
          <w:numId w:val="1"/>
        </w:numPr>
        <w:spacing w:before="120" w:after="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5" w:name="_Toc138946071"/>
      <w:r w:rsidRPr="004F2075">
        <w:rPr>
          <w:rFonts w:ascii="Times New Roman" w:hAnsi="Times New Roman"/>
          <w:b w:val="0"/>
          <w:sz w:val="24"/>
          <w:szCs w:val="24"/>
        </w:rPr>
        <w:lastRenderedPageBreak/>
        <w:t>Phase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3: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Ahas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ändert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offiziell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die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Anbetung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Gottes</w:t>
      </w:r>
      <w:bookmarkEnd w:id="5"/>
    </w:p>
    <w:p w14:paraId="1D1DE0D0" w14:textId="11BE3A27" w:rsidR="004F2075" w:rsidRPr="004F2075" w:rsidRDefault="004F2075" w:rsidP="00CC0366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4F2075">
        <w:rPr>
          <w:rFonts w:ascii="Times New Roman" w:hAnsi="Times New Roman"/>
          <w:sz w:val="24"/>
          <w:szCs w:val="24"/>
        </w:rPr>
        <w:t>Man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könnte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meinen,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Tiefpunkt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nun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erreicht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aber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gibt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noch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dritte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Phase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Niedergangs.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Ahas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traf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Tiglat-Pileser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Damaskus.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Bei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Besuch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sah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Altar,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Assyrer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errichtet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hatten,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vermutlich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ihrem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für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über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Aram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danken.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Altar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gefiel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gut,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sofort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Modell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nach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Jerusalem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sandte.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beauftragte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Priester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Urija,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Altar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genau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nach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Modell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bauen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Tempel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aufzustellen.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Ahas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nach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Jerusalem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zurückkehrte,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Altar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fertig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weihte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vielen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Tieropfern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ursprüngliche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Altar,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200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Jahre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lang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Tempel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gestanden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hatte,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wurde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beiseite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gestellt.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„Ahas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liess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entfernen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rechts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neuen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Altar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aufstellen.“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. Könige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ordnete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nun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alle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Opfer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auf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Altar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dargebracht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werden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müssten.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Chronik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Grund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für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Wechsel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Altars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erklärt: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Ahas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sagte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sich: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„Diese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Götter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Königen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Assyrien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geholfen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besiegt.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darbringe,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ebenso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helfen.“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2.Chr.28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jüdischen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Rituale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wurden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beibehalten.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Nach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aussen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hätte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meinen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können,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hätten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einfach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Altar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ersetzt,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Jahre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gekommen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Aber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Altar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wurde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Israels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verdrängt.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äussere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wurde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noch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einigermassen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aufrechterhalten,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aber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innerlich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echter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aufrichtiger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Glaube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erkennen.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Leider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Menschen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anfällig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für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solche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fatalen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Handlungen.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musste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Paulus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Christen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Korinth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Vorwurf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machen,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für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neue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Inhalte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offen.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schreibt: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verkündet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den,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verkündet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lasst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allzu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gern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gefallen.“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sprechen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immer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noch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aber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anderer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Jesus.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bereit,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Inhalt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eures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Glaubens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ändern,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bildet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euch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immer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noch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Christen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066E2D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</w:t>
      </w:r>
      <w:r w:rsidR="00066E2D">
        <w:rPr>
          <w:rFonts w:ascii="Times New Roman" w:hAnsi="Times New Roman"/>
          <w:sz w:val="24"/>
          <w:szCs w:val="24"/>
        </w:rPr>
        <w:t>n</w:t>
      </w:r>
      <w:r w:rsidRPr="004F2075">
        <w:rPr>
          <w:rFonts w:ascii="Times New Roman" w:hAnsi="Times New Roman"/>
          <w:sz w:val="24"/>
          <w:szCs w:val="24"/>
        </w:rPr>
        <w:t>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obwohl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ihr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Christus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verlassen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habt.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brauchen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keinen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anderen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Jesus!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bleiben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treu,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Herrlichkeit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beim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Vater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verliess,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Mensch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wurde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Kreuz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für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unsere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Sünde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starb.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glauben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Jesus,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Vater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zurückgekehrt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holen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wird.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brauchen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keinen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anderen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Jesus!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derselbe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gestern,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heute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Ewigkeit.“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 xml:space="preserve">Hebräer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gross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Ahas'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Verachtung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für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Schöpfer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zeigt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Anweisung,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ursprünglichen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Altar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geschehen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sollte: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„Den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Bronzealtar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benutzen,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Eingeweide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Opfertiere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untersuchen.“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. Könige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heidnische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Praxis,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missfällt.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Wenn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Beispiel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Heerführer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Krieg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ziehen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wollte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wissen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wollte,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ob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Krieg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gewinnen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würde,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wurden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Götter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konsultiert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Eingeweiden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Opfertieres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fanden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Priester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Antwort.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reiner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Hokuspokus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schallende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Ohrfeige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für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Gott.</w:t>
      </w:r>
    </w:p>
    <w:p w14:paraId="1E464064" w14:textId="4F8E1B13" w:rsidR="004F2075" w:rsidRPr="004F2075" w:rsidRDefault="004F2075" w:rsidP="009156C6">
      <w:pPr>
        <w:pStyle w:val="berschrift1"/>
        <w:numPr>
          <w:ilvl w:val="0"/>
          <w:numId w:val="1"/>
        </w:numPr>
        <w:spacing w:before="120" w:after="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6" w:name="_Toc138946072"/>
      <w:r w:rsidRPr="004F2075">
        <w:rPr>
          <w:rFonts w:ascii="Times New Roman" w:hAnsi="Times New Roman"/>
          <w:b w:val="0"/>
          <w:sz w:val="24"/>
          <w:szCs w:val="24"/>
        </w:rPr>
        <w:t>Phase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4: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Ahas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verharrt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in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r w:rsidRPr="004F2075">
        <w:rPr>
          <w:rFonts w:ascii="Times New Roman" w:hAnsi="Times New Roman"/>
          <w:b w:val="0"/>
          <w:sz w:val="24"/>
          <w:szCs w:val="24"/>
        </w:rPr>
        <w:t>seiner</w:t>
      </w:r>
      <w:r w:rsidR="00AD1E15">
        <w:rPr>
          <w:rFonts w:ascii="Times New Roman" w:hAnsi="Times New Roman"/>
          <w:b w:val="0"/>
          <w:sz w:val="24"/>
          <w:szCs w:val="24"/>
        </w:rPr>
        <w:t xml:space="preserve"> </w:t>
      </w:r>
      <w:bookmarkEnd w:id="6"/>
      <w:r w:rsidRPr="004F2075">
        <w:rPr>
          <w:rFonts w:ascii="Times New Roman" w:hAnsi="Times New Roman"/>
          <w:b w:val="0"/>
          <w:sz w:val="24"/>
          <w:szCs w:val="24"/>
        </w:rPr>
        <w:t>Uneinsichtigkeit</w:t>
      </w:r>
    </w:p>
    <w:p w14:paraId="6899F0A7" w14:textId="2E0DFF03" w:rsidR="004F2075" w:rsidRPr="004F2075" w:rsidRDefault="004F2075" w:rsidP="00CC0366">
      <w:pPr>
        <w:pStyle w:val="Absatzregulr"/>
        <w:spacing w:after="0" w:line="26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4F2075">
        <w:rPr>
          <w:rFonts w:ascii="Times New Roman" w:hAnsi="Times New Roman"/>
          <w:sz w:val="24"/>
          <w:szCs w:val="24"/>
        </w:rPr>
        <w:t>Leider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unternahm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Ahas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keine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Anstrengungen,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Verhalten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ändern.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bereit,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vor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Schöpfer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beugen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Leben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Ordnung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bringen.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verharrte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Gottlosigkeit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blieb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uneinsichtig.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zerstörte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alles!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letzten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Schätze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Tempels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wurden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entfernt.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Entleerung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Tempels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ist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Symbol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für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Entleerung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seines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Glaubens.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Am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Ende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kam,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was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kommen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sz w:val="24"/>
          <w:szCs w:val="24"/>
        </w:rPr>
        <w:t>musste: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„Ahas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liess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Tore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Tempels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schliessen.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Stattdessen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errichtete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Altäre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Ecken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24"/>
          <w:szCs w:val="24"/>
        </w:rPr>
        <w:t>Jerusalem.“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2.Chr.28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4F2075">
        <w:rPr>
          <w:rFonts w:ascii="Times New Roman" w:hAnsi="Times New Roman"/>
          <w:bCs/>
          <w:i/>
          <w:noProof/>
          <w:sz w:val="16"/>
          <w:szCs w:val="16"/>
        </w:rPr>
        <w:t>4.</w:t>
      </w:r>
    </w:p>
    <w:p w14:paraId="74B21D64" w14:textId="4A9D1408" w:rsidR="004F2075" w:rsidRPr="004F2075" w:rsidRDefault="004F2075" w:rsidP="009156C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4F2075">
        <w:rPr>
          <w:rFonts w:ascii="Times New Roman" w:hAnsi="Times New Roman"/>
          <w:b w:val="0"/>
          <w:sz w:val="24"/>
          <w:szCs w:val="24"/>
        </w:rPr>
        <w:t>Schlussgedanke</w:t>
      </w:r>
    </w:p>
    <w:p w14:paraId="24A2858C" w14:textId="3710E4ED" w:rsidR="004F2075" w:rsidRPr="00CC0366" w:rsidRDefault="00CC0366" w:rsidP="00CC0366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F150D02" wp14:editId="76844138">
                <wp:simplePos x="0" y="0"/>
                <wp:positionH relativeFrom="margin">
                  <wp:posOffset>3908320</wp:posOffset>
                </wp:positionH>
                <wp:positionV relativeFrom="paragraph">
                  <wp:posOffset>3130550</wp:posOffset>
                </wp:positionV>
                <wp:extent cx="2360930" cy="1404620"/>
                <wp:effectExtent l="0" t="0" r="0" b="127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002C9" w14:textId="1AA0B82F" w:rsidR="000070D8" w:rsidRDefault="000070D8" w:rsidP="000070D8">
                            <w:pPr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CC0366">
                              <w:t>2</w:t>
                            </w:r>
                            <w:r>
                              <w:t xml:space="preserve">. </w:t>
                            </w:r>
                            <w:r w:rsidR="00CC0366">
                              <w:t>Juli</w:t>
                            </w:r>
                            <w:r>
                              <w:t xml:space="preserve"> 202</w:t>
                            </w:r>
                            <w:r w:rsidR="00884085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50D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75pt;margin-top:246.5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De9IqjiAAAACwEAAA8AAAAAAAAAAAAAAAAAaAQAAGRycy9kb3ducmV2LnhtbFBLBQYAAAAABAAE&#10;APMAAAB3BQAAAAA=&#10;" stroked="f">
                <v:textbox style="mso-fit-shape-to-text:t">
                  <w:txbxContent>
                    <w:p w14:paraId="3F5002C9" w14:textId="1AA0B82F" w:rsidR="000070D8" w:rsidRDefault="000070D8" w:rsidP="000070D8">
                      <w:pPr>
                        <w:jc w:val="right"/>
                      </w:pPr>
                      <w:r>
                        <w:t xml:space="preserve">Pfarrer Jürg Birnstiel, </w:t>
                      </w:r>
                      <w:r w:rsidR="00CC0366">
                        <w:t>2</w:t>
                      </w:r>
                      <w:r>
                        <w:t xml:space="preserve">. </w:t>
                      </w:r>
                      <w:r w:rsidR="00CC0366">
                        <w:t>Juli</w:t>
                      </w:r>
                      <w:r>
                        <w:t xml:space="preserve"> 202</w:t>
                      </w:r>
                      <w:r w:rsidR="00884085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075" w:rsidRPr="004F2075">
        <w:rPr>
          <w:rFonts w:ascii="Times New Roman" w:hAnsi="Times New Roman"/>
          <w:sz w:val="24"/>
          <w:szCs w:val="24"/>
        </w:rPr>
        <w:t>Ahas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ist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Beispiel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dafür,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wie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Mensch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von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lebendigen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entfernen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kann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-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mehr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Verachtung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Respektlosigkeit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gegenüber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ist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kaum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vorstellbar.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Natürlich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musste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angesichts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solcher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Entwicklungen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im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Volk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Israel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durch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Jesaja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harte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Worte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an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richten.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Wenn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so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weitermachen,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werden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ins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Verderben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laufen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verloren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sein,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wollte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verhindern,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denn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liess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immer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einen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Ausweg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offen.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Selbst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als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sagte,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würde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ihre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Gebete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mehr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erhören,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blieb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zu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einer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aufrichtigen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Begegnung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bereit.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sagte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durch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Jesaja: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„Wascht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euch,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reinigt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euch!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Schluss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eurem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üblen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Treiben;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hört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auf,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Unrecht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tun!“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="004F2075" w:rsidRPr="004F207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4F2075" w:rsidRPr="004F2075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Wenn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sie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tun,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wird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sich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ihnen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zuwenden.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nicht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nur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das: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wird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ihnen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ihre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Sünden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vergeben.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sagt: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„Kommt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her,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lasst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prüfen,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Recht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ich!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Verbrechen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rot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Blut,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könnten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weiss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Schnee.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rot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Purpur,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könnten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weiss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reine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Wolle.“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 xml:space="preserve">Jesaja </w:t>
      </w:r>
      <w:r w:rsidR="004F2075" w:rsidRPr="004F207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4F2075" w:rsidRPr="004F2075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kann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aus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einer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verpfuschten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Situation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oder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eine</w:t>
      </w:r>
      <w:r w:rsidR="00600EEF">
        <w:rPr>
          <w:rFonts w:ascii="Times New Roman" w:hAnsi="Times New Roman"/>
          <w:sz w:val="24"/>
          <w:szCs w:val="24"/>
        </w:rPr>
        <w:t>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verpfuschten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Lebensgeschichte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etwas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Neues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machen!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Wenn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merkst,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dass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dein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Leben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falsche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Richtung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läuft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und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vielleicht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unmerklich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von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Jesus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entfernt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hast,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dann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kannst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du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heute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die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Richtung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ändern.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Johannes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schreibt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in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seinem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Brief: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bekennen,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erweist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lastRenderedPageBreak/>
        <w:t>Gott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treu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gerecht: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vergibt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reinigt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allem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Unrecht,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begangen</w:t>
      </w:r>
      <w:r w:rsidR="00AD1E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24"/>
          <w:szCs w:val="24"/>
        </w:rPr>
        <w:t>haben.“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4F2075" w:rsidRPr="004F207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="004F2075" w:rsidRPr="004F207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D1E15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="004F2075" w:rsidRPr="004F207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D1E15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Bei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Gott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gibt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es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immer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einen</w:t>
      </w:r>
      <w:r w:rsidR="00AD1E15">
        <w:rPr>
          <w:rFonts w:ascii="Times New Roman" w:hAnsi="Times New Roman"/>
          <w:sz w:val="24"/>
          <w:szCs w:val="24"/>
        </w:rPr>
        <w:t xml:space="preserve"> </w:t>
      </w:r>
      <w:r w:rsidR="004F2075" w:rsidRPr="004F2075">
        <w:rPr>
          <w:rFonts w:ascii="Times New Roman" w:hAnsi="Times New Roman"/>
          <w:sz w:val="24"/>
          <w:szCs w:val="24"/>
        </w:rPr>
        <w:t>Ausweg!</w:t>
      </w:r>
      <w:bookmarkEnd w:id="1"/>
      <w:bookmarkEnd w:id="2"/>
    </w:p>
    <w:sectPr w:rsidR="004F2075" w:rsidRPr="00CC0366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24466" w14:textId="77777777" w:rsidR="001B0B84" w:rsidRDefault="001B0B84">
      <w:r>
        <w:separator/>
      </w:r>
    </w:p>
  </w:endnote>
  <w:endnote w:type="continuationSeparator" w:id="0">
    <w:p w14:paraId="126DF283" w14:textId="77777777" w:rsidR="001B0B84" w:rsidRDefault="001B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066C0A3B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1FA9">
      <w:rPr>
        <w:rStyle w:val="Seitenzahl"/>
        <w:noProof/>
      </w:rPr>
      <w:t>2</w: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1E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09C4ACF1" w:rsidR="00615E7B" w:rsidRDefault="00654D9B" w:rsidP="00A72170">
    <w:pPr>
      <w:pStyle w:val="Fuzeile"/>
      <w:tabs>
        <w:tab w:val="clear" w:pos="4320"/>
        <w:tab w:val="clear" w:pos="8640"/>
        <w:tab w:val="left" w:pos="60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5ABAF" w14:textId="77777777" w:rsidR="001B0B84" w:rsidRDefault="001B0B84">
      <w:r>
        <w:separator/>
      </w:r>
    </w:p>
  </w:footnote>
  <w:footnote w:type="continuationSeparator" w:id="0">
    <w:p w14:paraId="31C0852B" w14:textId="77777777" w:rsidR="001B0B84" w:rsidRDefault="001B0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070D8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5C73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37C9A"/>
    <w:rsid w:val="00040778"/>
    <w:rsid w:val="00040A07"/>
    <w:rsid w:val="000418BD"/>
    <w:rsid w:val="00041E9D"/>
    <w:rsid w:val="00041F0F"/>
    <w:rsid w:val="0004312D"/>
    <w:rsid w:val="00043238"/>
    <w:rsid w:val="00043C32"/>
    <w:rsid w:val="00046321"/>
    <w:rsid w:val="00046747"/>
    <w:rsid w:val="00047F81"/>
    <w:rsid w:val="00050880"/>
    <w:rsid w:val="0005229C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66E2D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A54"/>
    <w:rsid w:val="00077C59"/>
    <w:rsid w:val="00080735"/>
    <w:rsid w:val="00082495"/>
    <w:rsid w:val="000825C1"/>
    <w:rsid w:val="00082685"/>
    <w:rsid w:val="00083DC7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3EE0"/>
    <w:rsid w:val="000A42D5"/>
    <w:rsid w:val="000A42DF"/>
    <w:rsid w:val="000A4E5D"/>
    <w:rsid w:val="000A5AD4"/>
    <w:rsid w:val="000A66CF"/>
    <w:rsid w:val="000A7213"/>
    <w:rsid w:val="000B0758"/>
    <w:rsid w:val="000B08A7"/>
    <w:rsid w:val="000B1779"/>
    <w:rsid w:val="000B20B9"/>
    <w:rsid w:val="000B3ED3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29B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077A0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709"/>
    <w:rsid w:val="00136989"/>
    <w:rsid w:val="00137A3F"/>
    <w:rsid w:val="00137D8E"/>
    <w:rsid w:val="001407E4"/>
    <w:rsid w:val="001416C9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1655"/>
    <w:rsid w:val="00172954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3A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B84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009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D6E80"/>
    <w:rsid w:val="001E12BE"/>
    <w:rsid w:val="001E1AD4"/>
    <w:rsid w:val="001E3451"/>
    <w:rsid w:val="001E3CBA"/>
    <w:rsid w:val="001E4A81"/>
    <w:rsid w:val="001E529C"/>
    <w:rsid w:val="001E5683"/>
    <w:rsid w:val="001E6DDD"/>
    <w:rsid w:val="001E6E76"/>
    <w:rsid w:val="001E6F3A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64EF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98C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6431B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2997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5383"/>
    <w:rsid w:val="00306625"/>
    <w:rsid w:val="0030683F"/>
    <w:rsid w:val="0030728B"/>
    <w:rsid w:val="003073EA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86D"/>
    <w:rsid w:val="00322B1A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1FA9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00CD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4070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494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6839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B49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660F"/>
    <w:rsid w:val="00436C04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69B1"/>
    <w:rsid w:val="004570D5"/>
    <w:rsid w:val="00460121"/>
    <w:rsid w:val="00460988"/>
    <w:rsid w:val="004612A0"/>
    <w:rsid w:val="00462B52"/>
    <w:rsid w:val="004635EB"/>
    <w:rsid w:val="00464515"/>
    <w:rsid w:val="0046486B"/>
    <w:rsid w:val="00465232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CDB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5D6D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09EA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075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34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184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0A3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1C7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86E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078C"/>
    <w:rsid w:val="00600EEF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212E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48CB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75C"/>
    <w:rsid w:val="007471F1"/>
    <w:rsid w:val="00747DD1"/>
    <w:rsid w:val="00747DDC"/>
    <w:rsid w:val="007506C9"/>
    <w:rsid w:val="0075080A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07D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2308"/>
    <w:rsid w:val="007D3A61"/>
    <w:rsid w:val="007D4187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085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5FC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323"/>
    <w:rsid w:val="008D27EB"/>
    <w:rsid w:val="008D2E81"/>
    <w:rsid w:val="008D2EAC"/>
    <w:rsid w:val="008D3247"/>
    <w:rsid w:val="008D379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2CE7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56C6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899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6B0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823DF"/>
    <w:rsid w:val="00982741"/>
    <w:rsid w:val="009832B5"/>
    <w:rsid w:val="00983ACB"/>
    <w:rsid w:val="00984471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3F2B"/>
    <w:rsid w:val="009A4101"/>
    <w:rsid w:val="009A4580"/>
    <w:rsid w:val="009A56DE"/>
    <w:rsid w:val="009A5DF3"/>
    <w:rsid w:val="009A7130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B47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66C0"/>
    <w:rsid w:val="00A071FF"/>
    <w:rsid w:val="00A0762E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4DB1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59F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6B2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1E15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5D9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04F8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37948"/>
    <w:rsid w:val="00B400E9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41B1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166D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5B7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37DA0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5D4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5580"/>
    <w:rsid w:val="00CB74AA"/>
    <w:rsid w:val="00CC0366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4E04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07D0E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608F"/>
    <w:rsid w:val="00D27F22"/>
    <w:rsid w:val="00D30534"/>
    <w:rsid w:val="00D3067B"/>
    <w:rsid w:val="00D31461"/>
    <w:rsid w:val="00D31730"/>
    <w:rsid w:val="00D31AEA"/>
    <w:rsid w:val="00D326F5"/>
    <w:rsid w:val="00D336AD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65"/>
    <w:rsid w:val="00D50BEB"/>
    <w:rsid w:val="00D51D26"/>
    <w:rsid w:val="00D5275E"/>
    <w:rsid w:val="00D52A93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2E21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00CB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5A19"/>
    <w:rsid w:val="00D96031"/>
    <w:rsid w:val="00D9744E"/>
    <w:rsid w:val="00D9772A"/>
    <w:rsid w:val="00DA0FE4"/>
    <w:rsid w:val="00DA293D"/>
    <w:rsid w:val="00DA2C21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0B6"/>
    <w:rsid w:val="00E242DD"/>
    <w:rsid w:val="00E246FA"/>
    <w:rsid w:val="00E247A1"/>
    <w:rsid w:val="00E25F6E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1041"/>
    <w:rsid w:val="00E6272C"/>
    <w:rsid w:val="00E64387"/>
    <w:rsid w:val="00E648A3"/>
    <w:rsid w:val="00E6508D"/>
    <w:rsid w:val="00E664DA"/>
    <w:rsid w:val="00E665B8"/>
    <w:rsid w:val="00E6756E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773D6"/>
    <w:rsid w:val="00E813D6"/>
    <w:rsid w:val="00E833AA"/>
    <w:rsid w:val="00E85B2D"/>
    <w:rsid w:val="00E85EBB"/>
    <w:rsid w:val="00E868DF"/>
    <w:rsid w:val="00E86FFA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77C"/>
    <w:rsid w:val="00EB306B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1E83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5A47"/>
    <w:rsid w:val="00F160E0"/>
    <w:rsid w:val="00F167BF"/>
    <w:rsid w:val="00F20517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19A8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583E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1397-D8DA-458E-862D-02D4D18B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3044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übersieht das Äussere! - Leseexemplar</vt:lpstr>
    </vt:vector>
  </TitlesOfParts>
  <Company/>
  <LinksUpToDate>false</LinksUpToDate>
  <CharactersWithSpaces>18934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übersieht das Äussere! - Leseexemplar</dc:title>
  <dc:creator>Jürg Birnstiel</dc:creator>
  <cp:lastModifiedBy>Me</cp:lastModifiedBy>
  <cp:revision>12</cp:revision>
  <cp:lastPrinted>2020-03-30T12:05:00Z</cp:lastPrinted>
  <dcterms:created xsi:type="dcterms:W3CDTF">2023-07-01T08:22:00Z</dcterms:created>
  <dcterms:modified xsi:type="dcterms:W3CDTF">2023-12-06T15:13:00Z</dcterms:modified>
</cp:coreProperties>
</file>