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06242" w14:textId="146E97FD" w:rsidR="00B54E9A" w:rsidRDefault="00926BDA" w:rsidP="001F331E">
      <w:pPr>
        <w:spacing w:line="360" w:lineRule="auto"/>
        <w:jc w:val="both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>Konrad</w:t>
      </w:r>
      <w:r w:rsidR="006644E5">
        <w:rPr>
          <w:rFonts w:ascii="Times New Roman" w:hAnsi="Times New Roman" w:cs="Times New Roman"/>
          <w:b/>
          <w:bCs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lang w:val="de-DE"/>
        </w:rPr>
        <w:t>Eißler</w:t>
      </w:r>
    </w:p>
    <w:p w14:paraId="7441335C" w14:textId="0A340914" w:rsidR="00DD290F" w:rsidRDefault="00304F9D" w:rsidP="001F331E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  <w:lang w:val="de-DE"/>
        </w:rPr>
      </w:pPr>
      <w:r w:rsidRPr="00304F9D">
        <w:rPr>
          <w:rFonts w:ascii="Times New Roman" w:hAnsi="Times New Roman" w:cs="Times New Roman"/>
          <w:b/>
          <w:bCs/>
          <w:sz w:val="40"/>
          <w:szCs w:val="40"/>
          <w:lang w:val="de-DE"/>
        </w:rPr>
        <w:t>Der</w:t>
      </w:r>
      <w:r w:rsidR="006644E5">
        <w:rPr>
          <w:rFonts w:ascii="Times New Roman" w:hAnsi="Times New Roman" w:cs="Times New Roman"/>
          <w:b/>
          <w:bCs/>
          <w:sz w:val="40"/>
          <w:szCs w:val="40"/>
          <w:lang w:val="de-DE"/>
        </w:rPr>
        <w:t xml:space="preserve"> </w:t>
      </w:r>
      <w:r w:rsidRPr="00304F9D">
        <w:rPr>
          <w:rFonts w:ascii="Times New Roman" w:hAnsi="Times New Roman" w:cs="Times New Roman"/>
          <w:b/>
          <w:bCs/>
          <w:sz w:val="40"/>
          <w:szCs w:val="40"/>
          <w:lang w:val="de-DE"/>
        </w:rPr>
        <w:t>gute</w:t>
      </w:r>
      <w:r w:rsidR="006644E5">
        <w:rPr>
          <w:rFonts w:ascii="Times New Roman" w:hAnsi="Times New Roman" w:cs="Times New Roman"/>
          <w:b/>
          <w:bCs/>
          <w:sz w:val="40"/>
          <w:szCs w:val="40"/>
          <w:lang w:val="de-DE"/>
        </w:rPr>
        <w:t xml:space="preserve"> </w:t>
      </w:r>
      <w:r w:rsidRPr="00304F9D">
        <w:rPr>
          <w:rFonts w:ascii="Times New Roman" w:hAnsi="Times New Roman" w:cs="Times New Roman"/>
          <w:b/>
          <w:bCs/>
          <w:sz w:val="40"/>
          <w:szCs w:val="40"/>
          <w:lang w:val="de-DE"/>
        </w:rPr>
        <w:t>Weg</w:t>
      </w:r>
    </w:p>
    <w:p w14:paraId="37D5FA21" w14:textId="5E1355EE" w:rsidR="00304F9D" w:rsidRPr="00304F9D" w:rsidRDefault="00304F9D" w:rsidP="001F331E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de-DE"/>
        </w:rPr>
        <w:t>Josua</w:t>
      </w:r>
      <w:r w:rsidR="006644E5">
        <w:rPr>
          <w:rFonts w:ascii="Times New Roman" w:hAnsi="Times New Roman" w:cs="Times New Roman"/>
          <w:b/>
          <w:bCs/>
          <w:sz w:val="32"/>
          <w:szCs w:val="32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de-DE"/>
        </w:rPr>
        <w:t>3</w:t>
      </w:r>
      <w:r w:rsidR="006644E5">
        <w:rPr>
          <w:rFonts w:ascii="Times New Roman" w:hAnsi="Times New Roman" w:cs="Times New Roman"/>
          <w:b/>
          <w:bCs/>
          <w:sz w:val="32"/>
          <w:szCs w:val="32"/>
          <w:lang w:val="de-DE"/>
        </w:rPr>
        <w:t>, 1</w:t>
      </w:r>
      <w:r>
        <w:rPr>
          <w:rFonts w:ascii="Times New Roman" w:hAnsi="Times New Roman" w:cs="Times New Roman"/>
          <w:b/>
          <w:bCs/>
          <w:sz w:val="32"/>
          <w:szCs w:val="32"/>
          <w:lang w:val="de-DE"/>
        </w:rPr>
        <w:t>–17</w:t>
      </w:r>
      <w:r w:rsidR="001F331E">
        <w:rPr>
          <w:rStyle w:val="Funotenzeichen"/>
          <w:rFonts w:ascii="Times New Roman" w:hAnsi="Times New Roman" w:cs="Times New Roman"/>
          <w:b/>
          <w:bCs/>
          <w:sz w:val="32"/>
          <w:szCs w:val="32"/>
          <w:lang w:val="de-DE"/>
        </w:rPr>
        <w:footnoteReference w:customMarkFollows="1" w:id="1"/>
        <w:t>*</w:t>
      </w:r>
    </w:p>
    <w:p w14:paraId="51B06243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44" w14:textId="3DA41E8B" w:rsidR="00B54E9A" w:rsidRPr="002012F8" w:rsidRDefault="00216B69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[</w:t>
      </w:r>
      <w:r w:rsidR="0064752E" w:rsidRPr="002012F8">
        <w:rPr>
          <w:rFonts w:ascii="Times New Roman" w:hAnsi="Times New Roman" w:cs="Times New Roman"/>
          <w:lang w:val="de-DE"/>
        </w:rPr>
        <w:t>...</w:t>
      </w:r>
      <w:r>
        <w:rPr>
          <w:rFonts w:ascii="Times New Roman" w:hAnsi="Times New Roman" w:cs="Times New Roman"/>
          <w:lang w:val="de-DE"/>
        </w:rPr>
        <w:t>]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Lutherischer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Pietist,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Pfarrer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lutherischen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Kirche.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Ihnen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verbindet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mich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Liebe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zur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Kindertaufe.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Taufe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ohne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eigenes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Ja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dazu,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ohne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Bekehrung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gleichsam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Nichts.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sehen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bei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Ustinov.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Einer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übelsten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Gotteslästerungen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stammen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ihm.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hat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sich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seinem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Tode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sehr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sehr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kritisch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geäußert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gegenüber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Glauben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Jesus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Christus.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Taufe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allein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bringt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nichts.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Taufe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angenommen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sein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Ja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dazu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sagen,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irgendwann,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darum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geht's.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kleine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Vorbemerkung.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Nun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gehen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Josua,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Kraft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haben.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habe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ja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immer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Angst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ja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aus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Liebe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Barmherzigkeit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einmal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einem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alten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Seni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hierher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kommen.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ja,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tut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mir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ja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gut,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gell?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Bin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froh.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dürfen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bald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wieder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="0064752E" w:rsidRPr="002012F8">
        <w:rPr>
          <w:rFonts w:ascii="Times New Roman" w:hAnsi="Times New Roman" w:cs="Times New Roman"/>
          <w:lang w:val="de-DE"/>
        </w:rPr>
        <w:t>gehen.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45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46" w14:textId="078BDC7C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Sehen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jetzt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Volk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Israel,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kommt.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endlich,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endlich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hineinzukommen.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Josua,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Nachfolger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Mose.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jetzt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Kapitel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3</w:t>
      </w:r>
      <w:r w:rsidR="006644E5">
        <w:rPr>
          <w:rFonts w:ascii="Times New Roman" w:hAnsi="Times New Roman" w:cs="Times New Roman"/>
          <w:lang w:val="de-DE"/>
        </w:rPr>
        <w:t>, 1</w:t>
      </w:r>
      <w:r w:rsidR="00C85D9E">
        <w:rPr>
          <w:rFonts w:ascii="Times New Roman" w:hAnsi="Times New Roman" w:cs="Times New Roman"/>
          <w:lang w:val="de-DE"/>
        </w:rPr>
        <w:t>–</w:t>
      </w:r>
      <w:r w:rsidRPr="002012F8">
        <w:rPr>
          <w:rFonts w:ascii="Times New Roman" w:hAnsi="Times New Roman" w:cs="Times New Roman"/>
          <w:lang w:val="de-DE"/>
        </w:rPr>
        <w:t>17.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gute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gute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-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überschrieben.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Josua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3</w:t>
      </w:r>
      <w:r w:rsidR="006644E5">
        <w:rPr>
          <w:rFonts w:ascii="Times New Roman" w:hAnsi="Times New Roman" w:cs="Times New Roman"/>
          <w:lang w:val="de-DE"/>
        </w:rPr>
        <w:t>, 1</w:t>
      </w:r>
      <w:r w:rsidR="00C85D9E">
        <w:rPr>
          <w:rFonts w:ascii="Times New Roman" w:hAnsi="Times New Roman" w:cs="Times New Roman"/>
          <w:lang w:val="de-DE"/>
        </w:rPr>
        <w:t>–</w:t>
      </w:r>
      <w:r w:rsidRPr="002012F8">
        <w:rPr>
          <w:rFonts w:ascii="Times New Roman" w:hAnsi="Times New Roman" w:cs="Times New Roman"/>
          <w:lang w:val="de-DE"/>
        </w:rPr>
        <w:t>17.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lese: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3B185E6" w14:textId="782AAA29" w:rsidR="00C85D9E" w:rsidRPr="00C85D9E" w:rsidRDefault="00C85D9E" w:rsidP="001F331E">
      <w:pPr>
        <w:pStyle w:val="Zitat"/>
        <w:spacing w:line="300" w:lineRule="auto"/>
        <w:ind w:left="862" w:right="862"/>
        <w:jc w:val="both"/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</w:pP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1Und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Josua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machte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sich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früh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auf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zogen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Schittim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kamen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Jordan,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alle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Israeliten,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blieben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dort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über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Nacht,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ehe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hinüberzogen.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2Nach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drei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Tagen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aber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gingen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Amtleute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durchs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Lager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3und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geboten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Volk: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Wenn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Lade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Bundes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HERRN,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eures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Gottes,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seht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Priester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Stamm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Levi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tragen,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so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brecht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auf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eurem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Ort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folgt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nach;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4doch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dass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zwischen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euch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ein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Abstand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sei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ungefähr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zweitausend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Ellen!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sollt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nicht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zu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nahe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kommen.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Aber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müsst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ja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wissen,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auf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welchem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Wege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gehen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sollt;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denn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seid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Weg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bisher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noch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nicht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gegangen.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5Und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Josua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sprach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zum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Volk: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Heiligt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euch,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denn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morgen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wird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HERR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Wunder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unter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euch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tun.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6Und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zu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Priestern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sprach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er: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Hebt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Bundeslade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auf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geht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Volk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her!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hoben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Bundeslade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auf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gingen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Volk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her.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7Und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HERR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sprach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zu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Josua: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Heute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will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anfangen,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groß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zu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machen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ganz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Israel,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damit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wissen: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mit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Mose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gewesen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bin,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so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werde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mit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sein.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8Und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du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gebiete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Priestern,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Bundeslade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tragen,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sprich: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Wenn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Wasser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Jordans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herankommt,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so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bleibt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Jordan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stehen.</w:t>
      </w:r>
    </w:p>
    <w:p w14:paraId="05B062A8" w14:textId="4C16B876" w:rsidR="00C85D9E" w:rsidRPr="00C85D9E" w:rsidRDefault="00C85D9E" w:rsidP="001F331E">
      <w:pPr>
        <w:pStyle w:val="Zitat"/>
        <w:spacing w:line="300" w:lineRule="auto"/>
        <w:ind w:left="862" w:right="862"/>
        <w:jc w:val="both"/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</w:pP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9Und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Josua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sprach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zu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Israeliten: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Herzu!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Hört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Worte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HERRN,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eures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Gottes!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10Daran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sollt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merken,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dass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ein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lebendiger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Gott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unter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euch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ist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dass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euch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vertreiben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wird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Kanaaniter,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Hetiter,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Hiwiter,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Perisiter,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Girgaschiter,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Amoriter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Jebusiter: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11Siehe,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Lade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Bundes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Herrschers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über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alle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Welt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wird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euch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hergehen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Jordan.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12So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nehmt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nun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zwölf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Männer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Stämmen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Israels,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jedem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Stamm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einen.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13Wenn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dann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Fußsohlen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Priester,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Lade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HERRN,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Herrschers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über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alle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Welt,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tragen,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Wasser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Jordans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stillstehen,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so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wird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Wasser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Jordans,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oben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herabfließt,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nicht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weiterlaufen,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sondern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stehen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bleiben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ein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einziger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Wall.</w:t>
      </w:r>
    </w:p>
    <w:p w14:paraId="51B06248" w14:textId="6EB297EE" w:rsidR="00B54E9A" w:rsidRPr="00C85D9E" w:rsidRDefault="00C85D9E" w:rsidP="001F331E">
      <w:pPr>
        <w:pStyle w:val="Zitat"/>
        <w:spacing w:line="300" w:lineRule="auto"/>
        <w:ind w:left="862" w:right="862"/>
        <w:jc w:val="both"/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</w:pP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lastRenderedPageBreak/>
        <w:t>14Als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nun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Volk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seinen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Zelten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auszog,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durch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Jordan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zu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gehen,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als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Priester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Bundeslade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Volk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hertrugen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15und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Jordan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kamen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ihre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Füße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vorn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ins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Wasser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tauchten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–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Jordan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aber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war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ganze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Zeit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Ernte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über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alle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seine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Ufer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getreten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–,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16da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stand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Wasser,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oben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herniederkam,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aufgerichtet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ein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einziger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Wall,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sehr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fern,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bei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Stadt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Adam,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zur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Seite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Zaretan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liegt;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aber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Wasser,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zum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Meer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hinunterlief,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zum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Salzmeer,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nahm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ab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floss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ganz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weg.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So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ging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Volk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hindurch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gegenüber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Jericho.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17Und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Priester,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Lade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Bundes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HERRN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trugen,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standen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still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Trockenen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mitten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Jordan.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ganz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Israel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ging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auf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trockenem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Boden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hindurch,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bis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das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ganze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Volk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über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Jordan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gekommen</w:t>
      </w:r>
      <w:r w:rsidR="006644E5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85D9E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war.</w:t>
      </w:r>
    </w:p>
    <w:p w14:paraId="51B06249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4A" w14:textId="2216DB77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Denkmäler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Stadt.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bewegten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Kinder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ganz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besonders.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oft,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über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20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Jahre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Innenstadt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Stuttgarts,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Kindern,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Denkmäler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anzuschauen.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Kinder,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schauen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etwas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sondern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fragen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immer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dasselbe.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Schloss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kam,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Stuttgart,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kennen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vielleicht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bisschen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Schloss,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fragten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"Wer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Pferd?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Eberhard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Bart.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er?"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genügte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sagen: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"Ja,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damals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Bart."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Nein,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musste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erklären,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Urach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Residenz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Stuttgart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verlegte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Württemberg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regierte,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sondern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beiden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Grafschaften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vereinigte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unteilbare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Württemberg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festklopfte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bis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heutigen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Tag.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Ländchen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Baden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später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vereinnahmt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heimgeholt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Reich.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Eberhard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Bart.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hinüber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Karlsplatz,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Figur: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"Papa,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das?"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meint,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Kaiser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Karl.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Beileibe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Karlsplatz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Stuttgart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Kaiser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Wilhelm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Erste.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Warum,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weiß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stellt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Karlsplatz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Wilhelm.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wollte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damals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junger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Prinz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Militär-Revolution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Jahre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1848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Berlin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niederschlagen,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konnte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anders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Württemberger?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erlitt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erlitt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grässliche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Niederlage.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alles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Rohrkrepierer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musste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England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entfliehen.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Später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Königsberg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wurde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eingesetzt.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berief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berühmten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Kanzler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Bismarck.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verzichtete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sogar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Jugendliebe,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wunderbare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Frau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Elisa.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Staatsgründen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verzichtet.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Waschlappen?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Richtig,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Staatsgründen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verzichtet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vermählte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Augusta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Sachsen-Weimar,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außer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guten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eigentlich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sonst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besaß,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allem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Kopf.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Gut,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kommen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Schillerplatz,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Schillerplatz,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natürlich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bekannt.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Schiller,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Schiller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Hegel,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Regel,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wahr?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Schlossplatz,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Siegessäule.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"Papa,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Siegessäule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Ehren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König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Wilhelms,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ersten,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25-jährigen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Regierungszeit."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Schloss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liegen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drei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große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Steine.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Vielleicht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schonmal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gesehen.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Drei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große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Quadersteine.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"Papa,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das?"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Genau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konnte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erklären.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4B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739B4949" w14:textId="1A27343B" w:rsidR="00096391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lastRenderedPageBreak/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ganz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ähnlich,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verstehen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deshalb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erzähl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Gilgal.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zwölf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aufeinander,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zwölf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Blöcke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aufeinandergeschichtet.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"Papa,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das?"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lese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Kapitel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4,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14,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20: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4C" w14:textId="116C7F83" w:rsidR="00B54E9A" w:rsidRPr="00096391" w:rsidRDefault="0064752E" w:rsidP="00096391">
      <w:pPr>
        <w:pStyle w:val="Zitat"/>
        <w:spacing w:line="300" w:lineRule="auto"/>
        <w:ind w:left="862" w:right="862"/>
        <w:jc w:val="both"/>
        <w:rPr>
          <w:rFonts w:ascii="Times New Roman" w:hAnsi="Times New Roman" w:cs="Times New Roman"/>
          <w:i w:val="0"/>
          <w:iCs w:val="0"/>
          <w:color w:val="auto"/>
          <w:lang w:val="de-DE"/>
        </w:rPr>
      </w:pP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zwölf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Steine,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sie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aus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dem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Jordan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genommen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hatten,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richtete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Josua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auf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in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Gilgal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sprach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zu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Israel: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="00096391"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„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Wenn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eure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Kinder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später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einmal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ihre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Väter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fragen: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'Was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bedeuten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diese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Steine?,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so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sollt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ihr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ihnen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kundtun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sagen: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'Israel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ging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auf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trockenem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Boden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durch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den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Jordan,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als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der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Herr,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euer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Gott,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den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Jordan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vor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euch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austrocknete,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bis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ihr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hinübergegangen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wart,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wie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der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Herr,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euer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Gott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am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Schilfmeer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getan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hatte.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Dass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er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uns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vor,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dass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er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vor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uns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austrocknete,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bis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wir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hindurchgegangen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waren,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damit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alle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Völker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auf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Erden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die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Hand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des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Herrn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erkennen,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wie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mächtig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sie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ist,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und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den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Herrn,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euren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Gott,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fürchten</w:t>
      </w:r>
      <w:r w:rsidR="006644E5">
        <w:rPr>
          <w:rFonts w:ascii="Times New Roman" w:hAnsi="Times New Roman" w:cs="Times New Roman"/>
          <w:i w:val="0"/>
          <w:iCs w:val="0"/>
          <w:color w:val="auto"/>
          <w:lang w:val="de-DE"/>
        </w:rPr>
        <w:t xml:space="preserve"> </w:t>
      </w:r>
      <w:r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allezeit.</w:t>
      </w:r>
      <w:r w:rsidR="00096391" w:rsidRPr="00096391">
        <w:rPr>
          <w:rFonts w:ascii="Times New Roman" w:hAnsi="Times New Roman" w:cs="Times New Roman"/>
          <w:i w:val="0"/>
          <w:iCs w:val="0"/>
          <w:color w:val="auto"/>
          <w:lang w:val="de-DE"/>
        </w:rPr>
        <w:t>‘“</w:t>
      </w:r>
    </w:p>
    <w:p w14:paraId="51B0624D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4E" w14:textId="21FFB464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Vater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Sohn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zwölf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Steinen,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sagen: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"Vater,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das?"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Vater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sagt: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"Jetzt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Jetzt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nimm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zuerst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Platz.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längere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Geschichte.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schnell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erklären."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sitzen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schattigen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Baum,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Vater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erzählt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Folgendes: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Immer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zehnten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ersten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Monats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-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10.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Januar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kommen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viele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viele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Menschen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zusammen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Gottesdienst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Lieder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Posaunen,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Predigt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Prozession.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Einziges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Thema: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Jahr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wiederholt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Geschichte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guten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Geschichte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guten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Weges.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Geschichte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guten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guten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Weges,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führte.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mittendrin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beauftragte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Josua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zwölf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Männer,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mitzunehmen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Gilgal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bauen.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Preis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Herrn.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4F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50" w14:textId="3FBBC424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Gewiss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Israeliten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damals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Erinnerung.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Niemand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sollte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Erinnerung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Ach,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schön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gut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herrlich,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alles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damals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Vergegenwärtigung.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Denksteine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Gedenksteine,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Bedenksteine.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"Der,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damals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durchgeholfen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Bub,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heute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helfen.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musst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merken.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damals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hindurchgeholfen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heute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Schwierigkeiten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hindurch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helfen.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heute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tun."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51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52" w14:textId="32A824D0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Solche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Denkmäler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notwendig,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Grafen,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Fürsten,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König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oder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Kaiser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groß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machen,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sondern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Denkmäler,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preisen.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Frage: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eigentlich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solche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Denkmäler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oder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vielleicht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Denkzeichen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oder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Denkzettel?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muss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immer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geben.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sagte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mir: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Gute,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Stuttgart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hochverehrte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König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Wilhelm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Zweite,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beiden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Schmidts-Spitzern,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zwei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weiße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Hunde.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Unvergesslich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Stuttgart.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lastRenderedPageBreak/>
        <w:t>kein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angemessenes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City.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schlimm.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hätte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wenigstens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stellen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können,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erinnern.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Schlimm.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Wilhelm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Stuttgart.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Wirklich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schlimm.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53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54" w14:textId="134DA54D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[...]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Mensch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weiß,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Kunst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soll.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immer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zwei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Stiftskirchen-Türme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zwei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ausgestreckte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Zeichen-Finger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immer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Denkzettel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gewesen,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Stadt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hinunterfuhr.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zwei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Türme,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hinaufzeigen.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gibt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andere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Zeichen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Neckartenzlingen,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Neckartenzlingen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vorbeifahre,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Leitplanke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ganz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bestimmten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Stelle.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mehr,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ersetzt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lange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Stelle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wurde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anderen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Auto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hinaus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Leitplanke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gedrückt,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Fahrerin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anderen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Autos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tot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schwerverletzt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Pflaster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lag,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zerstörten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Auto.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davongekommen,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Wunder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Gottes.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vorbeifahre,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danke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Denkstein.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Denk-,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Denklatte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55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56" w14:textId="492BE0B5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Oder,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Mal,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Schleierhalle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höre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Stuttgart,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Schleierhalle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Denkraum,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Denkzettel.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Unvergesslich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damals.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hatten,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ganz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neu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vier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Abende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bekommen.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wissen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Welcome.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Großveranstaltung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junge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Leute,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Sport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Wort.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Ulrich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Parzany,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andere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eingeladen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junge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Leute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kamen.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8000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Leute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letzten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übervoll.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sprach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Polizeikommandanten.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"Würden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paar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reinlassen?"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Schließlich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aufgemacht.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durften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Oval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zwischen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Radrennbahn,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durften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1000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oder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1500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jungen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Leute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Platz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nehmen.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wunderschönes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Bild.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letzten,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Fest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schönsten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begonnen,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Polizeipräsident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Zuständigen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Halle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sagte: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Bombendrohung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eingegangen,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Süddeutschen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Rundfunk.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geprüft.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echt.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nehmen.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Fälschung.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ersten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Polizisten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Schnüffelhunden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Keller.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müssen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jetzt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entscheiden.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Bombe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8:46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Uhr,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20:46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Uhr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losgehen.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Entweder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weiter,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riskieren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irgendwo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etwas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passiert,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oder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brechen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Veranstaltung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Gefahr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Panik.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Entscheidung.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müssen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wählen."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57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58" w14:textId="7C4FAEC1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hatten.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erbat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fünf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Minuten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Zeit.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sehe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heute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Ulrich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Parzany,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weiteren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Freunden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Säule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knien.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Knien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baten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helfen.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Entscheidung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treffen.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entschlossen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weiterzumachen,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Panik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größere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Gefahr.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gingen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Notausgänge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draußen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lastRenderedPageBreak/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Blaulicht.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Polizei.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Krankenwagen.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Hilfsdienste.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vergesse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mehr.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20:46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Uhr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vorüber.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passierte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damals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später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führenden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Polizisten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wiedertraf,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sagte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"Behaupten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gefunden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worden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Solche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Dinge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gemeldet.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damals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brandgefährlich."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durchgeholfen.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59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5A" w14:textId="3B145585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Sehen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Denkzeichen?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kommt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immer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wieder.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Doch!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geholfen.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brauchen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Denkstätten,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Denkzettel.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muss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geben,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bis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heutigen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durchgebracht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5B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5C" w14:textId="0FC23EE9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Drei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Schritte: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5D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5E" w14:textId="272969FC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erinnern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Kundschafter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Lager: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gewiss."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verkündigten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Lager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zurückkamen.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Hochstimmung.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Siegesjubel.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Jubel.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High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Live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Lager.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Zeltheringe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wurden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herausgezogen,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Zelttücher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wurden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gerollt,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Zeltmasten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verladen.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zogen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hier.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Dahinter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verbirgt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riesen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Logistik,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Truppenbewegung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Truppenverschiebungen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riesigen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Ausmaßes.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erinnert,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Buben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verfolgt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Zirkus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Bahnhof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ankam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verfrachtet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wurde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bis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Festplatz.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schon.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Riesenunternehmen,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ähnlich,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bloß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alles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10,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vielleicht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mal,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alles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20.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ganze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Masse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Volks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bewegt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wurde,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transportieren.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5F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60" w14:textId="3A2E2B98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Klar,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gewiss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müsste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Siegesstraße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hineingehen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Kanaan.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Via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Appia,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Siegesstraße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Rom,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siegreichen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Heimkehrer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schließlich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Jubel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Zuschauer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einzogen.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musste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Via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Appia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geben,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versprochene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Land.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gewiss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müsste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Highway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direkt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Himmel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führen,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jetzt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betreten.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gewiss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Schlachten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Schwierigkeiten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Probleme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weggefegt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Grundmelodie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geben: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"Heil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Siegerkranz!"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zogen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-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61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62" w14:textId="7D57106A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Oasen,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Weinberge,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Olivenhaine,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Flüsse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Milch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Honig.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müssen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erwarten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können.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müssen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erwarten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können,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anders.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müssen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erwarten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können,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Siegers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Jesu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hineinspazieren.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Zwar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Schlaraffenland,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heimspazieren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Vaterland.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63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64" w14:textId="10A6E923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lastRenderedPageBreak/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brodelnde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Wassermassen,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suchten.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Grenze.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Pässe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wurden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ausgestellt.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unüberwindbares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Hindernis,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ihrer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eigenen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Kraft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überwinden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konnten.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Liebe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Freunde,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kommen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immer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kommen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immer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Lebenspläne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zeigen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Durchgangsstraßen,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Highways,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Avenues,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Autobahnen,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ohne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Ampeln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Kreuzungen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direkt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Ewigkeit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führen.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einziger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Hindernislauf.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einziger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Hindernislauf,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Hürde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anderen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aufgebaut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meinen,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hätten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letzte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Hürde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genommen,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letzte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Krankheit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überstanden,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größten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dunkelsten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reißenden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Fluss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Todes.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Tatsache.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gehört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liegt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Plan.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65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66" w14:textId="4623A93A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Wehe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ängstlich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ausreißen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wollten.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Stellen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Israeliten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wären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lauter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Angst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rückwärts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marschiert.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wären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elendiglich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Wüste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umgekommen.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warum?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eigentlich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Grenzen?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Hindernisse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Ihrem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Vielleicht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dunklen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durchqueren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vermögen.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will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durchdenken.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Hindernisse,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Glauben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schwer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machen?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Warum?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Antwort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10: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"Ihr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sollt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erkennen,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lebendiger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ist."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anderen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führt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merken,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lebendiger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überm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Sternenfeld,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Sternenzelt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irgendwo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thront,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sondern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wirkt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Straße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zieht.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Dank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über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geblieben,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sondern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heruntergekommen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Bruder,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gelebt,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gelitten,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gestorben.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weiß,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weiß,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weiß,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kennt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Jesus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kennt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kannte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tiefe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Angst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ihm.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willst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nimm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Kelch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musste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ganz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hinein,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untergetaucht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werden,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darin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sterben.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auferstanden,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lebendig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geworden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dritten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Tag.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anderen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Uferseite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ruft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Schafe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hören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Stimme,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kenne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gebe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Durchfahrt.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gebe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ewige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niemand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meiner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reißen.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Niemand.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reißender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Nichts."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Verstehen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reißender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reißen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können.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stark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genug.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trennen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gehören.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67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68" w14:textId="6373EFB8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extra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ausgeführt,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Hochwasser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geführt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extra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hier.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überschwemmt.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droben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Hermon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Schnee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schmilzt,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jetzt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droben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Alb,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Jordangraben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überfüllt.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ausgerechnet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lastRenderedPageBreak/>
        <w:t>zur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Hochwassers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sollen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hinüber,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ausgerechnet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zurzeit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Hochwassers.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normale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Wasserstand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würde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genügen.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69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6A" w14:textId="6729989B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gelernt,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gilt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buchstabieren,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Wasserwogen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groß,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größer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Höhe.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Satz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gilt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immer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buchstabieren,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neu!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Gell,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Wasserwogen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groß,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groß,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größer.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Verstehen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immer: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liegt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Welt.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Weltlage.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liegt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Lebenslage."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alles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schreit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brüllt: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groß,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groß."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weiß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größer.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gilt: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Viele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Dinge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groß,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furchterregend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groß.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größer.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kurz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Ziel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Letzten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dafür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aufgehen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sollen,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lebendiger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6B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6C" w14:textId="23DEC5B0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beobachten.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Drei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sitzen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Leute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Ufer.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Drei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schauen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Drei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Wartezeit.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gibt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Befehl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Weitermarsch.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Oh,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Wartezeiten.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Kennen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Oh,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Wartezeiten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Glauben.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kennt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Wartebank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gesessen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oder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sitzt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Wartebank?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schrecklich.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schrecklich.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damals,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drei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Tagen,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Wartezeit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Ende.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beendet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Wartezeit.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beendet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Wartezeit.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brauchen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drei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können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drei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Wochen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drei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Monate,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drei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Jahre,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drei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Jahrzehnte.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eigene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Zeitrechnung,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1000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Jahre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Tag.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viele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Mütter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Großmütter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kenne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sagen: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"Seit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30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Jahren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Sohn.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Sitzt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-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Sohn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bewegt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sich."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6D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6E" w14:textId="0F0EBFF8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Liebe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Freunde,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gibt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Wartezeit,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Tages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beendet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wird.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ewig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Wartebank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sitzen.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Glaubender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sitzengeblieben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vergessen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worden.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erkannt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gelehrt,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Befehle,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Befehle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erteilt,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will.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Stunden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gefunden,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bricht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Hilf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herein.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Grämen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beschämen,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unversehens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sein."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immer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immer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allerletzten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alle,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sollten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Befehl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hören,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steht: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Heiligt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euch!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Aufgabe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Heiligt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euch!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Sinai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erging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Befehl.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6F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70" w14:textId="367C8647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Wissen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Heiligung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heißt?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Ganz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einfach: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Heiligung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Kleiderwäsche,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Kleiderwäsche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bereit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äußeren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Kleider,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sondern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inneren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Kleider.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lastRenderedPageBreak/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mehr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gemeint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Kleider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kultische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Handlungen.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Wille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Gottes,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eure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Heiligung."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meint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Großreinemachen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Blut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Jesu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bereit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jederzeit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rufen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kann.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-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-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zumindest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allerletzten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dunkelsten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Tod,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Hauptaufgabe: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Heiligt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euch!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Reinigt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euch!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71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72" w14:textId="211A162D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kleine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Geschichte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Durchatmen.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Kleidern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viele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Kinder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muss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eingekauft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werden,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billiger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schickte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Frau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immer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Ausverkauf,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C&amp;A,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geschicktes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Angebot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meistens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irgendetwas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gekauft.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Tolle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Stücke,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50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Mark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zwei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Hosen,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einigen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Fehlern.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Tages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sollte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Richtiges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bekommen.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glaube,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zweit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Einkaufen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Kleidung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gefahren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gingen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Breitling,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gutes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Geschäft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Stuttgart.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weiß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ob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gibt.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Vorgänger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Jacke,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Richtiges,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wirklich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Richtiges,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gelbe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Jacke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gekauft.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Teuer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Showmaster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Gottschalk.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Wetten,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teuer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sagen!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Wetten,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teuer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stolz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Ersten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Jacke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Breitling,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C&amp;A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oder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Kaufhof,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ganz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selten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ausgeführt.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damals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Empfang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Bischofs,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dabei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sollte,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dachte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kommen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Schwarz.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komme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Gelb.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saß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ziemlich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vorne.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weiß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bis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heute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fiel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Suppe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Löffel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andalusische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Tomatensuppe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rot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gesprenkelt.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Wildschwein.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hinaus.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versucht.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Kalt.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warm.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alles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gehabt.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heim.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hätte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heulen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können.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Frau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sagte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eins: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"Da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hilft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chemische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Reinigung,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chemische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Reinigung."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fortgetan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zurück.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sauber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geworden,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mehr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ganz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früher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chemische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Reinigung.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73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74" w14:textId="7F12C1F7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Wissen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gelben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Jacken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versaut.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Sondern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inneres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gesprenkelt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Sünde.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Tief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gesprenkelt.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bringt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Wasser,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Säure,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Lauge,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Bischofsempfang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Empfang.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versauten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Lebensjacke.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gibt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chemische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Reinigung.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"Entsündige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Isop."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Chemie.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"Entsündige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Isop,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schneeweiß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werde."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Christi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Blut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Gerechtigkeit.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können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weiß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werden.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können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werden.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Angesichts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letztem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größten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Bischofs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Welt.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75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76" w14:textId="72C7EB1E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lastRenderedPageBreak/>
        <w:t>Sehen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Aufgabe,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heiligen.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Solange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Wartezeiten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sitzen,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nützen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klagen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jammern,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sonder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sagen: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"Herr,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rein,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allem,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beschmutzt."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"Wachet,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wisst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Stunde."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kommt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77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78" w14:textId="55650F1A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zweite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Abschnitt: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sehe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Männer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Fluss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Aufgeregt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Brücke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seichte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Stelle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Furt?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schäumt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braust.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Durchkommen.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Müssten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rufen: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Pioniere,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vorne!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Behelfsbrücke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bauen.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Oder: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Schwimmer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vorne!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könnten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wenigstens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Fluten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legen,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hinüberhangeln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könnte.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Oder: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Schiffsbauer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vorne!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sollten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Seenotrettungskreuzer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bauen,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Floß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bauen,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Leute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überzusetzen.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heißt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hier: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vorne,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Bundeslade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vorne!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glauben.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Holzkiste,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wohl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schwimmt,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sicher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ganz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wegschwimmt.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79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7A" w14:textId="53A1EEAD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trägt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trägt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einzigen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hinüber.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enthält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zwei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wichtige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Tafeln,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verloren.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Schnapsidee,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Holzkiste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bringen?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garantiert.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garantiert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echter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Schlag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Wasser.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Lade,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viele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Begriffe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Zeugnisses,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Bundes,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Bundes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Jahwes,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Thronsessel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Gottes.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verband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Volk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musste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vorne.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sollte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Spitze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bilden.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immer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voran.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über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einfachen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Gemüter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Leute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lächeln,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Gotteskasten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vorantragen,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sollten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lieber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Kleinglauben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beschämt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beweinen,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mehr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rechnet,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sondern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sogar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7B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7C" w14:textId="0EF525D8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Gegenwart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Realität,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Freunde.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Gegenwart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Realität.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Sakrament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"Jesu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Lebensbahn.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holen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vorne,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dunklen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Strom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geht?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Ärztenach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vorne.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müssen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jetzt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helfen,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schlecht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geht.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Sachverständige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müssen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vorne,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Spezialisten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müssen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vorne.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müssten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voran.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geht.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Bilde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Spitze,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mische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ganz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lebendige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will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irgendwo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Tross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mitmarschieren,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sondern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will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gerade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dabei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7D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7E" w14:textId="56F82356" w:rsidR="00B54E9A" w:rsidRPr="002012F8" w:rsidRDefault="0064752E" w:rsidP="006644E5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Vorne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zwölf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Priestern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getragen.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mögen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Atem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angehalten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Selbstmordunternehmen.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Einfach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Holzkiste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Wasser.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angehalten.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blieb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stehen.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Unglaublich.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Unfassbar.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lastRenderedPageBreak/>
        <w:t>Ungeheuer.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blieb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stehen.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Israel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trockenen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Fußes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Flussbett.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Sicher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erklären.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Findige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stießen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arabischen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Geschichtsschreiber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namens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Nuwajr,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berichtet,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7.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bookmarkStart w:id="0" w:name="_GoBack"/>
      <w:bookmarkEnd w:id="0"/>
      <w:r w:rsidRPr="002012F8">
        <w:rPr>
          <w:rFonts w:ascii="Times New Roman" w:hAnsi="Times New Roman" w:cs="Times New Roman"/>
          <w:lang w:val="de-DE"/>
        </w:rPr>
        <w:t>8.12.1267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zehn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Stunden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aussetzte,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Stück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Ufers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oben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Flussbett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gestürzt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Damm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Fluten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aufgehalten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hatte.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öfters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geschehen,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geschah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letzten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Jahre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1927,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hineinrutschte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unterbrochen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niemand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verwehrt,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Josua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3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vorähnlichen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Vorgang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vermuten,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dabei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festgehalten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wird: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A)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Vermutung,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historische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Tatsache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B)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Freunde,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Wunder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keineswegs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kleiner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geworden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ausgerechnet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hineingerutscht?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wurde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ausgerechnet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aufgehalten?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konnten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ausgerechnet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durchmarschieren?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7F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80" w14:textId="351635AC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wahr: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22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kommt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"Hindurchgehen".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hindurchgeführt.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hindurchgeholfen.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Spiel.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Wunder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bis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heute,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hindurchführt,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mehr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sehen.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Prälat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Hartenstein,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großen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Prediger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Stiftskanzel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Stuttgart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Kriege.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gesagt: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Glauben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heißt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rechnen,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fertigbringt.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einfach.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Glauben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heißt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rechnen,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fertigbringt.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Glaube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Ihres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Glauben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Ihrem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Ihrer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Kinder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fertigbringt.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rechnen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Mirakeln,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Zauber,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Hokuspokus.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führt,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sollten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weniger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Volk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Israel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erfahren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dürfen?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Jesus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sagt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Grab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Lazarus: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gesagt,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glauben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würdest,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solltest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Herrlichkeit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sehen.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81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82" w14:textId="5B5D2A9D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Drittens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letztens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nämlich: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jetzt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jetzt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alles,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alles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sich.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weiter.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Neue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Aufgaben,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neue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Prüfungen,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neue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Hindernisse.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voller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Feinde.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Hindernislauf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weiter.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Liebe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Freunde,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führt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Volk,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führt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spazieren.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führt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führt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Fall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spazieren.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schickt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Volk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besetztes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Land.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sollen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Durchmarsches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erinnern.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deshalb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zwölf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Steinen.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vergessen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sollen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sie's.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kann.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durchführen.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hinüberführen.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Jesus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voraus,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anderen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Johannes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21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steht: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"Da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morgen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stand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Jesus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Ufer.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Erfahrung.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Jesus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anderen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Seite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Gottes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Dunkel,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enden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Licht.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müde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Krieger,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ängstliche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Helden,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Verteidiger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eigenen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Stellungen.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Ufer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lastRenderedPageBreak/>
        <w:t>verlassen,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nur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Fuß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hineinbegibt.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Jesus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hindurchhelfen.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Wagnis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gefragt.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83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84" w14:textId="411BB378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Haben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keine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Angst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Ihrem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Treten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hinein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Erfahrung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machen: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steht.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erkennen,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anderen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Ufer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auf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wartet.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Angst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letzten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Angst.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Gewissheit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dessen,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letzten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Augenblick,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wenn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alles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schwinden,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anderen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Ufer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neuen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Ufer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werde: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geführt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erwartet.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führt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Dunkel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Licht,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lässt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Schloss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Riegel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springen.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wollen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fröhlich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singen."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85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86" w14:textId="1B234A34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2012F8">
        <w:rPr>
          <w:rFonts w:ascii="Times New Roman" w:hAnsi="Times New Roman" w:cs="Times New Roman"/>
          <w:lang w:val="de-DE"/>
        </w:rPr>
        <w:t>Noch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einmal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zurück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nach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Gilgal,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Denkmal,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Vater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fragt: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"Bub,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verstanden?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Bub,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hast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kapiert?"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Doch,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sollen's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kapiert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Morgen,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Abend.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"Was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vorgenommen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haben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will.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muss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doch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endlich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kommen.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seinem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Zweck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Ziel."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Amen.</w:t>
      </w:r>
      <w:r w:rsidR="006644E5">
        <w:rPr>
          <w:rFonts w:ascii="Times New Roman" w:hAnsi="Times New Roman" w:cs="Times New Roman"/>
          <w:lang w:val="de-DE"/>
        </w:rPr>
        <w:t xml:space="preserve"> </w:t>
      </w:r>
    </w:p>
    <w:p w14:paraId="51B06287" w14:textId="77777777" w:rsidR="00B54E9A" w:rsidRDefault="00B54E9A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2D63F3C5" w14:textId="77777777" w:rsidR="001F331E" w:rsidRPr="002012F8" w:rsidRDefault="001F331E" w:rsidP="001F331E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1B06288" w14:textId="159C2A83" w:rsidR="00B54E9A" w:rsidRPr="002012F8" w:rsidRDefault="0064752E" w:rsidP="001F331E">
      <w:pPr>
        <w:spacing w:line="360" w:lineRule="auto"/>
        <w:jc w:val="both"/>
        <w:rPr>
          <w:rFonts w:ascii="Times New Roman" w:hAnsi="Times New Roman" w:cs="Times New Roman"/>
        </w:rPr>
      </w:pP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wollen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beten: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jeder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von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hat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seinen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Jordan.Ddu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weißt,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bange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macht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wo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meinen,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nicht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hindurchgehen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können.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Wasser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hoch,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Hindernisse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schwierig.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Probleme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unlösbar.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gib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Tagen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neuen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Mut,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hineinzutreten.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zuzutrauen,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dass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auch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dunkelsten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letzten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Jordan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führst.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befehlen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Heilige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befehlen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Familien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Kinder,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Söhne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Töchter,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unsere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Enkel.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Heilige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sie.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Rühre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Kranken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an!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Alten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und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Sterbenden.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Führe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uns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durch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alles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näher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zu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dir,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bis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wir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dich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anschauen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dürfen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in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deiner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himmlischen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  <w:lang w:val="de-DE"/>
        </w:rPr>
        <w:t>Herrlichkeit.</w:t>
      </w:r>
      <w:r w:rsidR="006644E5">
        <w:rPr>
          <w:rFonts w:ascii="Times New Roman" w:hAnsi="Times New Roman" w:cs="Times New Roman"/>
          <w:lang w:val="de-DE"/>
        </w:rPr>
        <w:t xml:space="preserve"> </w:t>
      </w:r>
      <w:r w:rsidRPr="002012F8">
        <w:rPr>
          <w:rFonts w:ascii="Times New Roman" w:hAnsi="Times New Roman" w:cs="Times New Roman"/>
        </w:rPr>
        <w:t>Amen.</w:t>
      </w:r>
      <w:r w:rsidR="006644E5">
        <w:rPr>
          <w:rFonts w:ascii="Times New Roman" w:hAnsi="Times New Roman" w:cs="Times New Roman"/>
        </w:rPr>
        <w:t xml:space="preserve"> </w:t>
      </w:r>
    </w:p>
    <w:p w14:paraId="51B06289" w14:textId="77777777" w:rsidR="00B54E9A" w:rsidRPr="002012F8" w:rsidRDefault="00B54E9A" w:rsidP="001F331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B54E9A" w:rsidRPr="002012F8">
      <w:footerReference w:type="default" r:id="rId8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1BB5B" w14:textId="77777777" w:rsidR="00065781" w:rsidRDefault="00065781" w:rsidP="00065781">
      <w:r>
        <w:separator/>
      </w:r>
    </w:p>
  </w:endnote>
  <w:endnote w:type="continuationSeparator" w:id="0">
    <w:p w14:paraId="035C6D1B" w14:textId="77777777" w:rsidR="00065781" w:rsidRDefault="00065781" w:rsidP="0006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872340054"/>
      <w:docPartObj>
        <w:docPartGallery w:val="Page Numbers (Bottom of Page)"/>
        <w:docPartUnique/>
      </w:docPartObj>
    </w:sdtPr>
    <w:sdtEndPr/>
    <w:sdtContent>
      <w:p w14:paraId="398DF655" w14:textId="77777777" w:rsidR="00065781" w:rsidRDefault="00065781">
        <w:pPr>
          <w:pStyle w:val="Fuzeile"/>
          <w:jc w:val="center"/>
          <w:rPr>
            <w:rFonts w:ascii="Times New Roman" w:hAnsi="Times New Roman" w:cs="Times New Roman"/>
          </w:rPr>
        </w:pPr>
        <w:r w:rsidRPr="00065781">
          <w:rPr>
            <w:rFonts w:ascii="Times New Roman" w:hAnsi="Times New Roman" w:cs="Times New Roman"/>
          </w:rPr>
          <w:fldChar w:fldCharType="begin"/>
        </w:r>
        <w:r w:rsidRPr="00065781">
          <w:rPr>
            <w:rFonts w:ascii="Times New Roman" w:hAnsi="Times New Roman" w:cs="Times New Roman"/>
          </w:rPr>
          <w:instrText>PAGE   \* MERGEFORMAT</w:instrText>
        </w:r>
        <w:r w:rsidRPr="00065781">
          <w:rPr>
            <w:rFonts w:ascii="Times New Roman" w:hAnsi="Times New Roman" w:cs="Times New Roman"/>
          </w:rPr>
          <w:fldChar w:fldCharType="separate"/>
        </w:r>
        <w:r w:rsidR="006644E5" w:rsidRPr="006644E5">
          <w:rPr>
            <w:rFonts w:ascii="Times New Roman" w:hAnsi="Times New Roman" w:cs="Times New Roman"/>
            <w:noProof/>
            <w:lang w:val="de-DE"/>
          </w:rPr>
          <w:t>8</w:t>
        </w:r>
        <w:r w:rsidRPr="00065781">
          <w:rPr>
            <w:rFonts w:ascii="Times New Roman" w:hAnsi="Times New Roman" w:cs="Times New Roman"/>
          </w:rPr>
          <w:fldChar w:fldCharType="end"/>
        </w:r>
      </w:p>
      <w:p w14:paraId="49501963" w14:textId="31AF9FB0" w:rsidR="00065781" w:rsidRPr="00065781" w:rsidRDefault="006644E5">
        <w:pPr>
          <w:pStyle w:val="Fuzeile"/>
          <w:jc w:val="center"/>
          <w:rPr>
            <w:rFonts w:ascii="Times New Roman" w:hAnsi="Times New Roman" w:cs="Times New Roman"/>
          </w:rPr>
        </w:pPr>
      </w:p>
    </w:sdtContent>
  </w:sdt>
  <w:p w14:paraId="0F62C4EF" w14:textId="77777777" w:rsidR="00065781" w:rsidRPr="00065781" w:rsidRDefault="00065781">
    <w:pPr>
      <w:pStyle w:val="Fuzeil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E69AC" w14:textId="77777777" w:rsidR="00065781" w:rsidRDefault="00065781" w:rsidP="00065781">
      <w:r>
        <w:separator/>
      </w:r>
    </w:p>
  </w:footnote>
  <w:footnote w:type="continuationSeparator" w:id="0">
    <w:p w14:paraId="50F7CCA3" w14:textId="77777777" w:rsidR="00065781" w:rsidRDefault="00065781" w:rsidP="00065781">
      <w:r>
        <w:continuationSeparator/>
      </w:r>
    </w:p>
  </w:footnote>
  <w:footnote w:id="1">
    <w:p w14:paraId="5EFA3E36" w14:textId="6119A526" w:rsidR="001F331E" w:rsidRPr="0016468D" w:rsidRDefault="001F331E" w:rsidP="0016468D">
      <w:pPr>
        <w:pStyle w:val="Funotentext"/>
        <w:spacing w:line="300" w:lineRule="auto"/>
        <w:rPr>
          <w:rFonts w:ascii="Times New Roman" w:hAnsi="Times New Roman" w:cs="Times New Roman"/>
          <w:lang w:val="de-DE"/>
        </w:rPr>
      </w:pPr>
      <w:r w:rsidRPr="0016468D">
        <w:rPr>
          <w:rStyle w:val="Funotenzeichen"/>
          <w:rFonts w:ascii="Times New Roman" w:hAnsi="Times New Roman" w:cs="Times New Roman"/>
          <w:lang w:val="de-DE"/>
        </w:rPr>
        <w:t>*</w:t>
      </w:r>
      <w:r w:rsidRPr="0016468D">
        <w:rPr>
          <w:rFonts w:ascii="Times New Roman" w:hAnsi="Times New Roman" w:cs="Times New Roman"/>
          <w:lang w:val="de-DE"/>
        </w:rPr>
        <w:t xml:space="preserve"> </w:t>
      </w:r>
      <w:r w:rsidR="0016468D" w:rsidRPr="0016468D">
        <w:rPr>
          <w:rFonts w:ascii="Times New Roman" w:hAnsi="Times New Roman" w:cs="Times New Roman"/>
          <w:lang w:val="de-DE"/>
        </w:rPr>
        <w:t>Freizeit- und Erholungszentrum Schönblick, 3</w:t>
      </w:r>
      <w:r w:rsidR="00853451">
        <w:rPr>
          <w:rFonts w:ascii="Times New Roman" w:hAnsi="Times New Roman" w:cs="Times New Roman"/>
          <w:lang w:val="de-DE"/>
        </w:rPr>
        <w:t>0</w:t>
      </w:r>
      <w:r w:rsidR="0016468D" w:rsidRPr="0016468D">
        <w:rPr>
          <w:rFonts w:ascii="Times New Roman" w:hAnsi="Times New Roman" w:cs="Times New Roman"/>
          <w:lang w:val="de-DE"/>
        </w:rPr>
        <w:t xml:space="preserve">.03.2004, 19:30, </w:t>
      </w:r>
      <w:r w:rsidR="00853451" w:rsidRPr="00853451">
        <w:rPr>
          <w:rFonts w:ascii="Times New Roman" w:hAnsi="Times New Roman" w:cs="Times New Roman"/>
          <w:lang w:val="de-DE"/>
        </w:rPr>
        <w:t xml:space="preserve">https://www.sermon-online.com/de/contents/7226 </w:t>
      </w:r>
      <w:r w:rsidR="0016468D" w:rsidRPr="0016468D">
        <w:rPr>
          <w:rFonts w:ascii="Times New Roman" w:hAnsi="Times New Roman" w:cs="Times New Roman"/>
          <w:lang w:val="de-DE"/>
        </w:rPr>
        <w:t>(2</w:t>
      </w:r>
      <w:r w:rsidR="00853451">
        <w:rPr>
          <w:rFonts w:ascii="Times New Roman" w:hAnsi="Times New Roman" w:cs="Times New Roman"/>
          <w:lang w:val="de-DE"/>
        </w:rPr>
        <w:t>5.10.</w:t>
      </w:r>
      <w:r w:rsidR="0016468D" w:rsidRPr="0016468D">
        <w:rPr>
          <w:rFonts w:ascii="Times New Roman" w:hAnsi="Times New Roman" w:cs="Times New Roman"/>
          <w:lang w:val="de-DE"/>
        </w:rPr>
        <w:t>2024).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E9A"/>
    <w:rsid w:val="00065781"/>
    <w:rsid w:val="00096391"/>
    <w:rsid w:val="0016468D"/>
    <w:rsid w:val="001F331E"/>
    <w:rsid w:val="002012F8"/>
    <w:rsid w:val="00216B69"/>
    <w:rsid w:val="00304F9D"/>
    <w:rsid w:val="0064752E"/>
    <w:rsid w:val="00657D0B"/>
    <w:rsid w:val="006644E5"/>
    <w:rsid w:val="00853451"/>
    <w:rsid w:val="00926BDA"/>
    <w:rsid w:val="00B54E9A"/>
    <w:rsid w:val="00C45FBE"/>
    <w:rsid w:val="00C85D9E"/>
    <w:rsid w:val="00CF4ABA"/>
    <w:rsid w:val="00DD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B06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29"/>
    <w:qFormat/>
    <w:rsid w:val="00C85D9E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ZitatZchn">
    <w:name w:val="Zitat Zchn"/>
    <w:basedOn w:val="Absatz-Standardschriftart"/>
    <w:link w:val="Zitat"/>
    <w:uiPriority w:val="29"/>
    <w:rsid w:val="00C85D9E"/>
    <w:rPr>
      <w:rFonts w:cs="Mangal"/>
      <w:i/>
      <w:iCs/>
      <w:color w:val="404040" w:themeColor="text1" w:themeTint="BF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06578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065781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06578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065781"/>
    <w:rPr>
      <w:rFonts w:cs="Mangal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F331E"/>
    <w:rPr>
      <w:rFonts w:cs="Mangal"/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F331E"/>
    <w:rPr>
      <w:rFonts w:cs="Mangal"/>
      <w:sz w:val="20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1F33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A446A-900F-4E34-B814-E624F964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4208</Words>
  <Characters>26514</Characters>
  <Application>Microsoft Office Word</Application>
  <DocSecurity>0</DocSecurity>
  <Lines>220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gute Weg</vt:lpstr>
    </vt:vector>
  </TitlesOfParts>
  <Company/>
  <LinksUpToDate>false</LinksUpToDate>
  <CharactersWithSpaces>30661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gute Weg</dc:title>
  <dc:creator>Konrad Eißler</dc:creator>
  <cp:lastModifiedBy>Me</cp:lastModifiedBy>
  <cp:revision>16</cp:revision>
  <dcterms:created xsi:type="dcterms:W3CDTF">2024-10-25T06:57:00Z</dcterms:created>
  <dcterms:modified xsi:type="dcterms:W3CDTF">2024-10-25T07:30:00Z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