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EA" w:rsidRPr="00D8485E" w:rsidRDefault="00D8485E" w:rsidP="00D8485E">
      <w:pPr>
        <w:pStyle w:val="Titel"/>
        <w:rPr>
          <w:b/>
          <w:bCs/>
          <w:sz w:val="96"/>
          <w:szCs w:val="96"/>
        </w:rPr>
      </w:pPr>
      <w:bookmarkStart w:id="0" w:name="_GoBack"/>
      <w:bookmarkEnd w:id="0"/>
      <w:r>
        <w:rPr>
          <w:noProof/>
          <w:lang w:eastAsia="de-DE"/>
        </w:rPr>
        <w:drawing>
          <wp:anchor distT="0" distB="0" distL="114300" distR="114300" simplePos="0" relativeHeight="251661312" behindDoc="1" locked="0" layoutInCell="1" allowOverlap="1">
            <wp:simplePos x="0" y="0"/>
            <wp:positionH relativeFrom="column">
              <wp:posOffset>-2064164</wp:posOffset>
            </wp:positionH>
            <wp:positionV relativeFrom="paragraph">
              <wp:posOffset>-2128327</wp:posOffset>
            </wp:positionV>
            <wp:extent cx="9548799" cy="12147633"/>
            <wp:effectExtent l="5657850" t="5543550" r="5634051" b="8140617"/>
            <wp:wrapNone/>
            <wp:docPr id="1" name="Grafik 1" descr="CoverGA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GA367.JPG"/>
                    <pic:cNvPicPr/>
                  </pic:nvPicPr>
                  <pic:blipFill>
                    <a:blip r:embed="rId9" cstate="print">
                      <a:lum bright="27000" contrast="-53000"/>
                    </a:blip>
                    <a:stretch>
                      <a:fillRect/>
                    </a:stretch>
                  </pic:blipFill>
                  <pic:spPr>
                    <a:xfrm>
                      <a:off x="0" y="0"/>
                      <a:ext cx="9548799" cy="12147633"/>
                    </a:xfrm>
                    <a:prstGeom prst="rect">
                      <a:avLst/>
                    </a:prstGeom>
                    <a:effectLst>
                      <a:outerShdw blurRad="1270000" dist="1320800" dir="5400000" sx="199000" sy="199000" algn="ctr" rotWithShape="0">
                        <a:srgbClr val="000000">
                          <a:alpha val="31000"/>
                        </a:srgbClr>
                      </a:outerShdw>
                    </a:effectLst>
                    <a:scene3d>
                      <a:camera prst="orthographicFront"/>
                      <a:lightRig rig="flat" dir="t"/>
                    </a:scene3d>
                    <a:sp3d prstMaterial="matte">
                      <a:bevelT w="133350" h="44450"/>
                      <a:bevelB w="50800"/>
                    </a:sp3d>
                  </pic:spPr>
                </pic:pic>
              </a:graphicData>
            </a:graphic>
          </wp:anchor>
        </w:drawing>
      </w:r>
      <w:r w:rsidR="006048ED">
        <w:t xml:space="preserve"> </w:t>
      </w:r>
      <w:r w:rsidR="005550BC">
        <w:br/>
      </w:r>
      <w:r>
        <w:br/>
      </w:r>
      <w:r w:rsidR="00DD7BEA" w:rsidRPr="00D8485E">
        <w:rPr>
          <w:b/>
          <w:bCs/>
          <w:sz w:val="96"/>
          <w:szCs w:val="96"/>
        </w:rPr>
        <w:t xml:space="preserve">Der </w:t>
      </w:r>
      <w:r w:rsidR="00391FDC" w:rsidRPr="00D8485E">
        <w:rPr>
          <w:b/>
          <w:bCs/>
          <w:sz w:val="96"/>
          <w:szCs w:val="96"/>
        </w:rPr>
        <w:t>Hebräerbrief</w:t>
      </w:r>
    </w:p>
    <w:p w:rsidR="00DD7BEA" w:rsidRDefault="00DD7BEA" w:rsidP="00D8485E">
      <w:pPr>
        <w:pStyle w:val="Titel"/>
      </w:pPr>
    </w:p>
    <w:p w:rsidR="005550BC" w:rsidRDefault="005550BC" w:rsidP="00D8485E"/>
    <w:p w:rsidR="005550BC" w:rsidRPr="005550BC" w:rsidRDefault="005550BC" w:rsidP="00D8485E"/>
    <w:p w:rsidR="00DD7BEA" w:rsidRPr="00D8485E" w:rsidRDefault="000A7D44" w:rsidP="00D8485E">
      <w:pPr>
        <w:pStyle w:val="Titel"/>
        <w:rPr>
          <w:b/>
          <w:bCs/>
          <w:sz w:val="70"/>
          <w:szCs w:val="70"/>
        </w:rPr>
      </w:pPr>
      <w:r w:rsidRPr="00A11440">
        <w:rPr>
          <w:sz w:val="110"/>
          <w:szCs w:val="110"/>
        </w:rPr>
        <w:br/>
      </w:r>
      <w:r w:rsidR="0049274E" w:rsidRPr="00D8485E">
        <w:rPr>
          <w:b/>
          <w:bCs/>
          <w:sz w:val="70"/>
          <w:szCs w:val="70"/>
        </w:rPr>
        <w:t xml:space="preserve">Autor, </w:t>
      </w:r>
      <w:r w:rsidR="00DD7BEA" w:rsidRPr="00D8485E">
        <w:rPr>
          <w:b/>
          <w:bCs/>
          <w:sz w:val="70"/>
          <w:szCs w:val="70"/>
        </w:rPr>
        <w:t>Text und Überse</w:t>
      </w:r>
      <w:r w:rsidR="00DD7BEA" w:rsidRPr="00D8485E">
        <w:rPr>
          <w:b/>
          <w:bCs/>
          <w:sz w:val="70"/>
          <w:szCs w:val="70"/>
        </w:rPr>
        <w:t>t</w:t>
      </w:r>
      <w:r w:rsidR="00DD7BEA" w:rsidRPr="00D8485E">
        <w:rPr>
          <w:b/>
          <w:bCs/>
          <w:sz w:val="70"/>
          <w:szCs w:val="70"/>
        </w:rPr>
        <w:t>zung mit Kommentar</w:t>
      </w:r>
    </w:p>
    <w:p w:rsidR="00DD7BEA" w:rsidRPr="00A11440" w:rsidRDefault="00DD7BEA" w:rsidP="00D8485E">
      <w:pPr>
        <w:pStyle w:val="Titel"/>
      </w:pPr>
    </w:p>
    <w:p w:rsidR="00A9287A" w:rsidRDefault="00A9287A" w:rsidP="00D8485E">
      <w:pPr>
        <w:pStyle w:val="Titel"/>
      </w:pPr>
    </w:p>
    <w:p w:rsidR="00A9287A" w:rsidRDefault="00A9287A" w:rsidP="00D8485E">
      <w:pPr>
        <w:pStyle w:val="Titel"/>
      </w:pPr>
    </w:p>
    <w:p w:rsidR="00A9287A" w:rsidRDefault="00A9287A" w:rsidP="00D8485E">
      <w:pPr>
        <w:pStyle w:val="Titel"/>
      </w:pPr>
    </w:p>
    <w:p w:rsidR="00A9287A" w:rsidRDefault="00A9287A" w:rsidP="00D8485E">
      <w:pPr>
        <w:pStyle w:val="Titel"/>
      </w:pPr>
    </w:p>
    <w:p w:rsidR="00DD7BEA" w:rsidRPr="00A11440" w:rsidRDefault="005550BC" w:rsidP="00D8485E">
      <w:pPr>
        <w:pStyle w:val="Titel"/>
      </w:pPr>
      <w:r>
        <w:br/>
      </w:r>
      <w:r w:rsidR="00D14A8F">
        <w:br/>
      </w:r>
      <w:r>
        <w:br/>
      </w:r>
    </w:p>
    <w:p w:rsidR="00DD7BEA" w:rsidRPr="00D8485E" w:rsidRDefault="00DD7BEA" w:rsidP="00D8485E">
      <w:pPr>
        <w:pStyle w:val="Titel"/>
        <w:rPr>
          <w:b/>
          <w:bCs/>
        </w:rPr>
      </w:pPr>
      <w:r w:rsidRPr="00D8485E">
        <w:rPr>
          <w:b/>
          <w:bCs/>
        </w:rPr>
        <w:t>Peter Streitenberger</w:t>
      </w:r>
    </w:p>
    <w:p w:rsidR="00CD3EC2" w:rsidRPr="003D5CCA" w:rsidRDefault="00CD3EC2" w:rsidP="00CD3EC2">
      <w:pPr>
        <w:pStyle w:val="berschrift1"/>
      </w:pPr>
      <w:bookmarkStart w:id="1" w:name="_Toc5625507"/>
      <w:bookmarkStart w:id="2" w:name="_Toc3988388"/>
      <w:r w:rsidRPr="003D5CCA">
        <w:lastRenderedPageBreak/>
        <w:t>Impressum</w:t>
      </w:r>
      <w:bookmarkEnd w:id="1"/>
    </w:p>
    <w:p w:rsidR="00CD3EC2" w:rsidRPr="00FA1F63" w:rsidRDefault="00CD3EC2" w:rsidP="00CD3EC2">
      <w:r w:rsidRPr="00FA1F63">
        <w:br/>
        <w:t xml:space="preserve">Die Arbeit ist frei für verfügbar und kann kostenlos genutzt und kopiert werden. Sie darf nicht verkauft werden. Wenn diese weitergereicht wird oder Passagen zitiert werden, ist ein Hinweis auf die Quelle notwendig, Änderungen des Wortlauts etc. sind nicht zulässig.   </w:t>
      </w:r>
    </w:p>
    <w:p w:rsidR="00761B9B" w:rsidRDefault="00CD3EC2" w:rsidP="00CD3EC2">
      <w:r w:rsidRPr="00FA1F63">
        <w:t xml:space="preserve">Anmerkungen Lob, Tadel, Verbesserungen aller Art bitte an: </w:t>
      </w:r>
    </w:p>
    <w:p w:rsidR="00CD3EC2" w:rsidRPr="00FA1F63" w:rsidRDefault="00CD3EC2" w:rsidP="00CD3EC2">
      <w:r w:rsidRPr="00FA1F63">
        <w:t>streitenberger_Peter@yahoo.de</w:t>
      </w:r>
    </w:p>
    <w:p w:rsidR="00CD3EC2" w:rsidRPr="00DE27B0" w:rsidRDefault="00CD3EC2" w:rsidP="00CD3EC2">
      <w:pPr>
        <w:shd w:val="clear" w:color="auto" w:fill="FFFFFF"/>
        <w:spacing w:line="288" w:lineRule="auto"/>
        <w:rPr>
          <w:lang w:val="en-US"/>
        </w:rPr>
      </w:pPr>
      <w:r w:rsidRPr="00FA1F63">
        <w:t xml:space="preserve">Unterstützung: Kontoinhaber: Peter Streitenberger, </w:t>
      </w:r>
      <w:hyperlink r:id="rId10" w:history="1">
        <w:r w:rsidRPr="00FA1F63">
          <w:t>DE46721608180008221057, Volksbank Eichstätt.</w:t>
        </w:r>
      </w:hyperlink>
      <w:r w:rsidRPr="00FA1F63">
        <w:t xml:space="preserve"> </w:t>
      </w:r>
      <w:r w:rsidRPr="00DE27B0">
        <w:rPr>
          <w:lang w:val="en-US"/>
        </w:rPr>
        <w:t xml:space="preserve">Paypal: </w:t>
      </w:r>
      <w:hyperlink r:id="rId11" w:history="1">
        <w:r w:rsidRPr="00DE27B0">
          <w:rPr>
            <w:lang w:val="en-US"/>
          </w:rPr>
          <w:t>Petra.Streitenberger@live.de</w:t>
        </w:r>
      </w:hyperlink>
      <w:r w:rsidRPr="00DE27B0">
        <w:rPr>
          <w:lang w:val="en-US"/>
        </w:rPr>
        <w:t>.</w:t>
      </w:r>
    </w:p>
    <w:p w:rsidR="00CD3EC2" w:rsidRPr="005D2801" w:rsidRDefault="00CD3EC2" w:rsidP="00CD3EC2">
      <w:pPr>
        <w:pStyle w:val="yiv0834682144msonormal"/>
        <w:pBdr>
          <w:bottom w:val="single" w:sz="6" w:space="0" w:color="F1F1F5"/>
        </w:pBdr>
        <w:shd w:val="clear" w:color="auto" w:fill="F4F4F7"/>
        <w:rPr>
          <w:rFonts w:asciiTheme="minorHAnsi" w:eastAsiaTheme="minorHAnsi" w:hAnsiTheme="minorHAnsi" w:cstheme="minorBidi"/>
          <w:sz w:val="22"/>
          <w:szCs w:val="22"/>
          <w:lang w:val="en-US" w:eastAsia="en-US"/>
        </w:rPr>
      </w:pPr>
      <w:r w:rsidRPr="00D73EBA">
        <w:rPr>
          <w:rFonts w:asciiTheme="minorHAnsi" w:eastAsiaTheme="minorHAnsi" w:hAnsiTheme="minorHAnsi" w:cstheme="minorBidi"/>
          <w:sz w:val="22"/>
          <w:szCs w:val="22"/>
          <w:lang w:val="en-US" w:eastAsia="en-US"/>
        </w:rPr>
        <w:t xml:space="preserve">Coverbild: Handschrift Nr. 367, The Biblioteca Medicea Laurenziana, ms. </w:t>
      </w:r>
      <w:r w:rsidRPr="005D2801">
        <w:rPr>
          <w:rFonts w:asciiTheme="minorHAnsi" w:eastAsiaTheme="minorHAnsi" w:hAnsiTheme="minorHAnsi" w:cstheme="minorBidi"/>
          <w:sz w:val="22"/>
          <w:szCs w:val="22"/>
          <w:lang w:val="en-US" w:eastAsia="en-US"/>
        </w:rPr>
        <w:t>Conv. Soppr. 53, f. 1r, R</w:t>
      </w:r>
      <w:r w:rsidRPr="005D2801">
        <w:rPr>
          <w:rFonts w:asciiTheme="minorHAnsi" w:eastAsiaTheme="minorHAnsi" w:hAnsiTheme="minorHAnsi" w:cstheme="minorBidi"/>
          <w:sz w:val="22"/>
          <w:szCs w:val="22"/>
          <w:lang w:val="en-US" w:eastAsia="en-US"/>
        </w:rPr>
        <w:t>e</w:t>
      </w:r>
      <w:r w:rsidRPr="005D2801">
        <w:rPr>
          <w:rFonts w:asciiTheme="minorHAnsi" w:eastAsiaTheme="minorHAnsi" w:hAnsiTheme="minorHAnsi" w:cstheme="minorBidi"/>
          <w:sz w:val="22"/>
          <w:szCs w:val="22"/>
          <w:lang w:val="en-US" w:eastAsia="en-US"/>
        </w:rPr>
        <w:t>produced with permission of MiBACT. Further reproduction by any means is prohibited.</w:t>
      </w:r>
    </w:p>
    <w:p w:rsidR="00CD3EC2" w:rsidRPr="00FA1F63" w:rsidRDefault="00CD3EC2" w:rsidP="00D83560">
      <w:r w:rsidRPr="00FA1F63">
        <w:t xml:space="preserve">Ingolstadt, </w:t>
      </w:r>
      <w:r w:rsidR="005A3698">
        <w:t>22</w:t>
      </w:r>
      <w:r w:rsidRPr="00FA1F63">
        <w:t>.</w:t>
      </w:r>
      <w:r w:rsidR="005A3698">
        <w:t>1</w:t>
      </w:r>
      <w:r w:rsidRPr="00FA1F63">
        <w:t>0</w:t>
      </w:r>
      <w:r w:rsidR="007756FC">
        <w:t>.202</w:t>
      </w:r>
      <w:r w:rsidR="008F20EB">
        <w:t>1</w:t>
      </w:r>
    </w:p>
    <w:p w:rsidR="00CD3EC2" w:rsidRPr="00FA1F63" w:rsidRDefault="00CD3EC2" w:rsidP="00CD3EC2">
      <w:r w:rsidRPr="00FA1F63">
        <w:t xml:space="preserve">Peter M. Streitenberger </w:t>
      </w:r>
    </w:p>
    <w:p w:rsidR="00CD3EC2" w:rsidRDefault="00CD3EC2" w:rsidP="00CD3EC2">
      <w:r>
        <w:rPr>
          <w:b/>
          <w:bCs/>
        </w:rPr>
        <w:br w:type="page"/>
      </w:r>
    </w:p>
    <w:sdt>
      <w:sdtPr>
        <w:rPr>
          <w:rFonts w:asciiTheme="minorHAnsi" w:eastAsiaTheme="minorHAnsi" w:hAnsiTheme="minorHAnsi" w:cstheme="minorBidi"/>
          <w:b w:val="0"/>
          <w:bCs w:val="0"/>
          <w:color w:val="auto"/>
          <w:sz w:val="52"/>
          <w:szCs w:val="52"/>
          <w:lang w:bidi="he-IL"/>
        </w:rPr>
        <w:id w:val="107341469"/>
        <w:docPartObj>
          <w:docPartGallery w:val="Table of Contents"/>
          <w:docPartUnique/>
        </w:docPartObj>
      </w:sdtPr>
      <w:sdtEndPr/>
      <w:sdtContent>
        <w:p w:rsidR="00CD3EC2" w:rsidRPr="00602402" w:rsidRDefault="00CD3EC2" w:rsidP="00602402">
          <w:pPr>
            <w:pStyle w:val="Inhaltsverzeichnisberschrift"/>
            <w:rPr>
              <w:rFonts w:asciiTheme="minorHAnsi" w:eastAsiaTheme="minorHAnsi" w:hAnsiTheme="minorHAnsi" w:cstheme="minorBidi"/>
              <w:b w:val="0"/>
              <w:bCs w:val="0"/>
              <w:color w:val="auto"/>
              <w:sz w:val="52"/>
              <w:szCs w:val="52"/>
              <w:lang w:bidi="he-IL"/>
            </w:rPr>
          </w:pPr>
          <w:r w:rsidRPr="00602402">
            <w:rPr>
              <w:rStyle w:val="berschrift1Zchn"/>
              <w:sz w:val="52"/>
              <w:szCs w:val="52"/>
            </w:rPr>
            <w:t>Inhaltsangabe</w:t>
          </w:r>
          <w:r w:rsidRPr="00602402">
            <w:rPr>
              <w:sz w:val="52"/>
              <w:szCs w:val="52"/>
              <w:lang w:bidi="he-IL"/>
            </w:rPr>
            <w:br/>
          </w:r>
          <w:r w:rsidRPr="00602402">
            <w:rPr>
              <w:rFonts w:asciiTheme="minorHAnsi" w:eastAsiaTheme="minorHAnsi" w:hAnsiTheme="minorHAnsi" w:cstheme="minorBidi"/>
              <w:b w:val="0"/>
              <w:bCs w:val="0"/>
              <w:color w:val="auto"/>
              <w:sz w:val="52"/>
              <w:szCs w:val="52"/>
              <w:lang w:bidi="he-IL"/>
            </w:rPr>
            <w:br/>
          </w:r>
        </w:p>
        <w:p w:rsidR="00602402" w:rsidRPr="00602402" w:rsidRDefault="00DB4D03">
          <w:pPr>
            <w:pStyle w:val="Verzeichnis1"/>
            <w:rPr>
              <w:rFonts w:eastAsiaTheme="minorEastAsia"/>
              <w:color w:val="auto"/>
              <w:sz w:val="52"/>
              <w:szCs w:val="52"/>
              <w:lang w:eastAsia="de-DE"/>
            </w:rPr>
          </w:pPr>
          <w:r w:rsidRPr="00602402">
            <w:rPr>
              <w:noProof w:val="0"/>
              <w:color w:val="auto"/>
              <w:sz w:val="52"/>
              <w:szCs w:val="52"/>
            </w:rPr>
            <w:fldChar w:fldCharType="begin"/>
          </w:r>
          <w:r w:rsidR="00CD3EC2" w:rsidRPr="00602402">
            <w:rPr>
              <w:noProof w:val="0"/>
              <w:color w:val="auto"/>
              <w:sz w:val="52"/>
              <w:szCs w:val="52"/>
            </w:rPr>
            <w:instrText xml:space="preserve"> TOC \o "1-3" \h \z \u </w:instrText>
          </w:r>
          <w:r w:rsidRPr="00602402">
            <w:rPr>
              <w:noProof w:val="0"/>
              <w:color w:val="auto"/>
              <w:sz w:val="52"/>
              <w:szCs w:val="52"/>
            </w:rPr>
            <w:fldChar w:fldCharType="separate"/>
          </w:r>
          <w:hyperlink w:anchor="_Toc5625507" w:history="1">
            <w:r w:rsidR="00602402" w:rsidRPr="00602402">
              <w:rPr>
                <w:rStyle w:val="Hyperlink"/>
                <w:sz w:val="52"/>
                <w:szCs w:val="52"/>
              </w:rPr>
              <w:t>Impressum</w:t>
            </w:r>
            <w:r w:rsidR="00602402" w:rsidRPr="00602402">
              <w:rPr>
                <w:webHidden/>
                <w:sz w:val="52"/>
                <w:szCs w:val="52"/>
              </w:rPr>
              <w:tab/>
            </w:r>
            <w:r w:rsidRPr="00602402">
              <w:rPr>
                <w:webHidden/>
                <w:sz w:val="52"/>
                <w:szCs w:val="52"/>
              </w:rPr>
              <w:fldChar w:fldCharType="begin"/>
            </w:r>
            <w:r w:rsidR="00602402" w:rsidRPr="00602402">
              <w:rPr>
                <w:webHidden/>
                <w:sz w:val="52"/>
                <w:szCs w:val="52"/>
              </w:rPr>
              <w:instrText xml:space="preserve"> PAGEREF _Toc5625507 \h </w:instrText>
            </w:r>
            <w:r w:rsidRPr="00602402">
              <w:rPr>
                <w:webHidden/>
                <w:sz w:val="52"/>
                <w:szCs w:val="52"/>
              </w:rPr>
            </w:r>
            <w:r w:rsidRPr="00602402">
              <w:rPr>
                <w:webHidden/>
                <w:sz w:val="52"/>
                <w:szCs w:val="52"/>
              </w:rPr>
              <w:fldChar w:fldCharType="separate"/>
            </w:r>
            <w:r w:rsidR="008B04B8">
              <w:rPr>
                <w:webHidden/>
                <w:sz w:val="52"/>
                <w:szCs w:val="52"/>
              </w:rPr>
              <w:t>2</w:t>
            </w:r>
            <w:r w:rsidRPr="00602402">
              <w:rPr>
                <w:webHidden/>
                <w:sz w:val="52"/>
                <w:szCs w:val="52"/>
              </w:rPr>
              <w:fldChar w:fldCharType="end"/>
            </w:r>
          </w:hyperlink>
        </w:p>
        <w:p w:rsidR="00602402" w:rsidRPr="00602402" w:rsidRDefault="00602402">
          <w:pPr>
            <w:pStyle w:val="Verzeichnis1"/>
            <w:rPr>
              <w:rFonts w:eastAsiaTheme="minorEastAsia"/>
              <w:color w:val="auto"/>
              <w:sz w:val="52"/>
              <w:szCs w:val="52"/>
              <w:lang w:eastAsia="de-DE"/>
            </w:rPr>
          </w:pPr>
          <w:r>
            <w:rPr>
              <w:rStyle w:val="Hyperlink"/>
              <w:sz w:val="52"/>
              <w:szCs w:val="52"/>
            </w:rPr>
            <w:br/>
          </w:r>
          <w:hyperlink w:anchor="_Toc5625508" w:history="1">
            <w:r w:rsidRPr="00602402">
              <w:rPr>
                <w:rStyle w:val="Hyperlink"/>
                <w:sz w:val="52"/>
                <w:szCs w:val="52"/>
              </w:rPr>
              <w:t>Der Autor des Hebräerbriefes</w:t>
            </w:r>
            <w:r w:rsidRPr="00602402">
              <w:rPr>
                <w:webHidden/>
                <w:sz w:val="52"/>
                <w:szCs w:val="52"/>
              </w:rPr>
              <w:tab/>
            </w:r>
            <w:r w:rsidR="00DB4D03" w:rsidRPr="00602402">
              <w:rPr>
                <w:webHidden/>
                <w:sz w:val="52"/>
                <w:szCs w:val="52"/>
              </w:rPr>
              <w:fldChar w:fldCharType="begin"/>
            </w:r>
            <w:r w:rsidRPr="00602402">
              <w:rPr>
                <w:webHidden/>
                <w:sz w:val="52"/>
                <w:szCs w:val="52"/>
              </w:rPr>
              <w:instrText xml:space="preserve"> PAGEREF _Toc5625508 \h </w:instrText>
            </w:r>
            <w:r w:rsidR="00DB4D03" w:rsidRPr="00602402">
              <w:rPr>
                <w:webHidden/>
                <w:sz w:val="52"/>
                <w:szCs w:val="52"/>
              </w:rPr>
            </w:r>
            <w:r w:rsidR="00DB4D03" w:rsidRPr="00602402">
              <w:rPr>
                <w:webHidden/>
                <w:sz w:val="52"/>
                <w:szCs w:val="52"/>
              </w:rPr>
              <w:fldChar w:fldCharType="separate"/>
            </w:r>
            <w:r w:rsidR="008B04B8">
              <w:rPr>
                <w:webHidden/>
                <w:sz w:val="52"/>
                <w:szCs w:val="52"/>
              </w:rPr>
              <w:t>4</w:t>
            </w:r>
            <w:r w:rsidR="00DB4D03" w:rsidRPr="00602402">
              <w:rPr>
                <w:webHidden/>
                <w:sz w:val="52"/>
                <w:szCs w:val="52"/>
              </w:rPr>
              <w:fldChar w:fldCharType="end"/>
            </w:r>
          </w:hyperlink>
        </w:p>
        <w:p w:rsidR="00602402" w:rsidRPr="00602402" w:rsidRDefault="00602402">
          <w:pPr>
            <w:pStyle w:val="Verzeichnis1"/>
            <w:rPr>
              <w:rFonts w:eastAsiaTheme="minorEastAsia"/>
              <w:color w:val="auto"/>
              <w:sz w:val="52"/>
              <w:szCs w:val="52"/>
              <w:lang w:eastAsia="de-DE"/>
            </w:rPr>
          </w:pPr>
          <w:r>
            <w:rPr>
              <w:rStyle w:val="Hyperlink"/>
              <w:sz w:val="52"/>
              <w:szCs w:val="52"/>
            </w:rPr>
            <w:br/>
          </w:r>
          <w:hyperlink w:anchor="_Toc5625509" w:history="1">
            <w:r w:rsidRPr="00602402">
              <w:rPr>
                <w:rStyle w:val="Hyperlink"/>
                <w:sz w:val="52"/>
                <w:szCs w:val="52"/>
              </w:rPr>
              <w:t>Datierung und Adressaten</w:t>
            </w:r>
            <w:r w:rsidRPr="00602402">
              <w:rPr>
                <w:webHidden/>
                <w:sz w:val="52"/>
                <w:szCs w:val="52"/>
              </w:rPr>
              <w:tab/>
            </w:r>
            <w:r w:rsidR="00DB4D03" w:rsidRPr="00602402">
              <w:rPr>
                <w:webHidden/>
                <w:sz w:val="52"/>
                <w:szCs w:val="52"/>
              </w:rPr>
              <w:fldChar w:fldCharType="begin"/>
            </w:r>
            <w:r w:rsidRPr="00602402">
              <w:rPr>
                <w:webHidden/>
                <w:sz w:val="52"/>
                <w:szCs w:val="52"/>
              </w:rPr>
              <w:instrText xml:space="preserve"> PAGEREF _Toc5625509 \h </w:instrText>
            </w:r>
            <w:r w:rsidR="00DB4D03" w:rsidRPr="00602402">
              <w:rPr>
                <w:webHidden/>
                <w:sz w:val="52"/>
                <w:szCs w:val="52"/>
              </w:rPr>
            </w:r>
            <w:r w:rsidR="00DB4D03" w:rsidRPr="00602402">
              <w:rPr>
                <w:webHidden/>
                <w:sz w:val="52"/>
                <w:szCs w:val="52"/>
              </w:rPr>
              <w:fldChar w:fldCharType="separate"/>
            </w:r>
            <w:r w:rsidR="008B04B8">
              <w:rPr>
                <w:webHidden/>
                <w:sz w:val="52"/>
                <w:szCs w:val="52"/>
              </w:rPr>
              <w:t>17</w:t>
            </w:r>
            <w:r w:rsidR="00DB4D03" w:rsidRPr="00602402">
              <w:rPr>
                <w:webHidden/>
                <w:sz w:val="52"/>
                <w:szCs w:val="52"/>
              </w:rPr>
              <w:fldChar w:fldCharType="end"/>
            </w:r>
          </w:hyperlink>
        </w:p>
        <w:p w:rsidR="00602402" w:rsidRPr="00602402" w:rsidRDefault="00602402">
          <w:pPr>
            <w:pStyle w:val="Verzeichnis1"/>
            <w:rPr>
              <w:rFonts w:eastAsiaTheme="minorEastAsia"/>
              <w:color w:val="auto"/>
              <w:sz w:val="52"/>
              <w:szCs w:val="52"/>
              <w:lang w:eastAsia="de-DE"/>
            </w:rPr>
          </w:pPr>
          <w:r>
            <w:rPr>
              <w:rStyle w:val="Hyperlink"/>
              <w:sz w:val="52"/>
              <w:szCs w:val="52"/>
            </w:rPr>
            <w:br/>
          </w:r>
          <w:hyperlink w:anchor="_Toc5625510" w:history="1">
            <w:r w:rsidRPr="00602402">
              <w:rPr>
                <w:rStyle w:val="Hyperlink"/>
                <w:sz w:val="52"/>
                <w:szCs w:val="52"/>
              </w:rPr>
              <w:t>Text und Übersetzung mit Anmerkungen</w:t>
            </w:r>
            <w:r w:rsidRPr="00602402">
              <w:rPr>
                <w:webHidden/>
                <w:sz w:val="52"/>
                <w:szCs w:val="52"/>
              </w:rPr>
              <w:tab/>
            </w:r>
            <w:r w:rsidR="00DB4D03" w:rsidRPr="00602402">
              <w:rPr>
                <w:webHidden/>
                <w:sz w:val="52"/>
                <w:szCs w:val="52"/>
              </w:rPr>
              <w:fldChar w:fldCharType="begin"/>
            </w:r>
            <w:r w:rsidRPr="00602402">
              <w:rPr>
                <w:webHidden/>
                <w:sz w:val="52"/>
                <w:szCs w:val="52"/>
              </w:rPr>
              <w:instrText xml:space="preserve"> PAGEREF _Toc5625510 \h </w:instrText>
            </w:r>
            <w:r w:rsidR="00DB4D03" w:rsidRPr="00602402">
              <w:rPr>
                <w:webHidden/>
                <w:sz w:val="52"/>
                <w:szCs w:val="52"/>
              </w:rPr>
            </w:r>
            <w:r w:rsidR="00DB4D03" w:rsidRPr="00602402">
              <w:rPr>
                <w:webHidden/>
                <w:sz w:val="52"/>
                <w:szCs w:val="52"/>
              </w:rPr>
              <w:fldChar w:fldCharType="separate"/>
            </w:r>
            <w:r w:rsidR="008B04B8">
              <w:rPr>
                <w:webHidden/>
                <w:sz w:val="52"/>
                <w:szCs w:val="52"/>
              </w:rPr>
              <w:t>18</w:t>
            </w:r>
            <w:r w:rsidR="00DB4D03" w:rsidRPr="00602402">
              <w:rPr>
                <w:webHidden/>
                <w:sz w:val="52"/>
                <w:szCs w:val="52"/>
              </w:rPr>
              <w:fldChar w:fldCharType="end"/>
            </w:r>
          </w:hyperlink>
        </w:p>
        <w:p w:rsidR="00CD3EC2" w:rsidRPr="00602402" w:rsidRDefault="00DB4D03" w:rsidP="00CD3EC2">
          <w:pPr>
            <w:rPr>
              <w:sz w:val="52"/>
              <w:szCs w:val="52"/>
            </w:rPr>
          </w:pPr>
          <w:r w:rsidRPr="00602402">
            <w:rPr>
              <w:sz w:val="52"/>
              <w:szCs w:val="52"/>
            </w:rPr>
            <w:fldChar w:fldCharType="end"/>
          </w:r>
        </w:p>
      </w:sdtContent>
    </w:sdt>
    <w:p w:rsidR="00CD3EC2" w:rsidRDefault="00CD3EC2" w:rsidP="00CD3EC2">
      <w:pPr>
        <w:rPr>
          <w:rFonts w:asciiTheme="majorHAnsi" w:eastAsiaTheme="majorEastAsia" w:hAnsiTheme="majorHAnsi" w:cstheme="majorBidi"/>
          <w:b/>
          <w:bCs/>
          <w:color w:val="365F91" w:themeColor="accent1" w:themeShade="BF"/>
          <w:sz w:val="28"/>
          <w:szCs w:val="28"/>
        </w:rPr>
      </w:pPr>
      <w:r>
        <w:br w:type="page"/>
      </w:r>
    </w:p>
    <w:p w:rsidR="00CD3EC2" w:rsidRPr="00FA1F63" w:rsidRDefault="00A52E99" w:rsidP="00CD3EC2">
      <w:pPr>
        <w:pStyle w:val="berschrift1"/>
        <w:rPr>
          <w:rFonts w:asciiTheme="minorHAnsi" w:eastAsiaTheme="minorHAnsi" w:hAnsiTheme="minorHAnsi" w:cstheme="minorBidi"/>
          <w:color w:val="auto"/>
          <w:sz w:val="22"/>
          <w:szCs w:val="22"/>
        </w:rPr>
      </w:pPr>
      <w:hyperlink w:anchor="_Toc524603618" w:history="1">
        <w:bookmarkStart w:id="3" w:name="_Toc5625508"/>
        <w:r w:rsidR="00CD3EC2" w:rsidRPr="003D5CCA">
          <w:t>Der Autor des Hebräerbriefes</w:t>
        </w:r>
        <w:bookmarkEnd w:id="3"/>
        <w:r w:rsidR="00CD3EC2" w:rsidRPr="00FA1F63">
          <w:rPr>
            <w:rFonts w:asciiTheme="minorHAnsi" w:eastAsiaTheme="minorHAnsi" w:hAnsiTheme="minorHAnsi" w:cstheme="minorBidi"/>
            <w:webHidden/>
            <w:color w:val="auto"/>
            <w:sz w:val="22"/>
            <w:szCs w:val="22"/>
          </w:rPr>
          <w:tab/>
        </w:r>
      </w:hyperlink>
    </w:p>
    <w:p w:rsidR="00CD3EC2" w:rsidRDefault="00CD3EC2" w:rsidP="00CD3EC2">
      <w:r>
        <w:t>Im Text selbst nennt sich der Autor nicht mit Namen, daher muss man einige Schlus</w:t>
      </w:r>
      <w:r>
        <w:t>s</w:t>
      </w:r>
      <w:r>
        <w:t>folgerungen ziehen. Der Autor nennt den Herrn Jesus darin „Apostel“, daher e</w:t>
      </w:r>
      <w:r>
        <w:t>r</w:t>
      </w:r>
      <w:r>
        <w:t>scheint eine gleiche Nennung des Autors unpassend, damit dieser sich nicht auf eine Stufe mit dem Sohn Gottes stellt. Zudem war Paulus Apostel der Heiden, die Adress</w:t>
      </w:r>
      <w:r>
        <w:t>a</w:t>
      </w:r>
      <w:r>
        <w:t xml:space="preserve">ten waren hingegen Judenchristen, wie es u.a. der erste Vers bereits deutlich macht. </w:t>
      </w:r>
      <w:r w:rsidRPr="0080549E">
        <w:t>In Gottes Wort selbst findet man einen wichtigen Hinweis in 2Petrus 3.15ff „Und e</w:t>
      </w:r>
      <w:r w:rsidRPr="0080549E">
        <w:t>r</w:t>
      </w:r>
      <w:r w:rsidRPr="0080549E">
        <w:t>achtet die Langmut unseres Herrn für Errettung, so wie auch unser geliebter Bruder Paulus nach der ihm gegebenen Weisheit euch geschrieben hat, wie auch in allen Briefen, wenn er in ihnen von diesen Dingen redet, von denen einige schwer zu ve</w:t>
      </w:r>
      <w:r w:rsidRPr="0080549E">
        <w:t>r</w:t>
      </w:r>
      <w:r w:rsidRPr="0080549E">
        <w:t>stehen sind, die die Unwissenden und Unbefestigten verdrehen, wie auch die übrigen Schriften, zu ihrem eigenen Verderben“.</w:t>
      </w:r>
      <w:r w:rsidRPr="0080549E">
        <w:br/>
        <w:t xml:space="preserve">Darin kann man Schlüsse auf den </w:t>
      </w:r>
      <w:r>
        <w:t>Autor des Hebräerbriefes ziehen. Paulus hat de</w:t>
      </w:r>
      <w:r>
        <w:t>m</w:t>
      </w:r>
      <w:r>
        <w:t>nach an Judenchristen, d.h. dieselben Adressaten wie die des Petrus, einen Brief g</w:t>
      </w:r>
      <w:r>
        <w:t>e</w:t>
      </w:r>
      <w:r>
        <w:t>schrieben, der auch schwer zu verstehende Dinge enthält. Dieser wird von bestim</w:t>
      </w:r>
      <w:r>
        <w:t>m</w:t>
      </w:r>
      <w:r>
        <w:t>ten Lesern verdreht, wie auch der Rest der Heiligen Schrift. Diese Kennzeichen passen alle auf den Hebräerbrief:</w:t>
      </w:r>
    </w:p>
    <w:p w:rsidR="00CD3EC2" w:rsidRDefault="00CD3EC2" w:rsidP="00CD3EC2">
      <w:pPr>
        <w:pStyle w:val="Listenabsatz"/>
        <w:numPr>
          <w:ilvl w:val="0"/>
          <w:numId w:val="2"/>
        </w:numPr>
      </w:pPr>
      <w:r>
        <w:t xml:space="preserve">Die </w:t>
      </w:r>
      <w:r w:rsidRPr="0080549E">
        <w:t xml:space="preserve">Adressaten des </w:t>
      </w:r>
      <w:r>
        <w:t xml:space="preserve">zweiten </w:t>
      </w:r>
      <w:r w:rsidRPr="0080549E">
        <w:t>Petrus</w:t>
      </w:r>
      <w:r>
        <w:t>-</w:t>
      </w:r>
      <w:r w:rsidRPr="0080549E">
        <w:t xml:space="preserve"> und des Hebräerbrief sind beides Mal J</w:t>
      </w:r>
      <w:r w:rsidRPr="0080549E">
        <w:t>u</w:t>
      </w:r>
      <w:r w:rsidRPr="0080549E">
        <w:t>denchristen. Die</w:t>
      </w:r>
      <w:r>
        <w:t>se</w:t>
      </w:r>
      <w:r w:rsidRPr="0080549E">
        <w:t xml:space="preserve"> Judenchristen mussten also von Paulus bereits einen Brief bekommen haben.</w:t>
      </w:r>
    </w:p>
    <w:p w:rsidR="00CD3EC2" w:rsidRPr="0080549E" w:rsidRDefault="00CD3EC2" w:rsidP="00CD3EC2">
      <w:pPr>
        <w:pStyle w:val="Listenabsatz"/>
        <w:numPr>
          <w:ilvl w:val="0"/>
          <w:numId w:val="2"/>
        </w:numPr>
      </w:pPr>
      <w:r>
        <w:t>Der Hebräerbrief enthält schwer zu verstehende Teile, etwa Hebräer 6 etc., die gewisse Leser verdrehen. Das ist bis heute so geblieben, etwa, um beispiel</w:t>
      </w:r>
      <w:r>
        <w:t>s</w:t>
      </w:r>
      <w:r>
        <w:t>weise die falsche Lehre zu belegen, ein Christ könne wieder verloren gehen.</w:t>
      </w:r>
    </w:p>
    <w:p w:rsidR="00CD3EC2" w:rsidRPr="0080549E" w:rsidRDefault="00CD3EC2" w:rsidP="00CD3EC2">
      <w:pPr>
        <w:pStyle w:val="Listenabsatz"/>
        <w:numPr>
          <w:ilvl w:val="0"/>
          <w:numId w:val="2"/>
        </w:numPr>
      </w:pPr>
      <w:r w:rsidRPr="0080549E">
        <w:t xml:space="preserve">Der Hebräerbrief gehört zu Gottes Wort. Bei Petrus und </w:t>
      </w:r>
      <w:r>
        <w:t xml:space="preserve">auch </w:t>
      </w:r>
      <w:r w:rsidRPr="0080549E">
        <w:t>insgesamt steht der Begriff „Schriften“ für Gottes Wort.</w:t>
      </w:r>
    </w:p>
    <w:p w:rsidR="00CD3EC2" w:rsidRDefault="00CD3EC2" w:rsidP="00CD3EC2">
      <w:pPr>
        <w:pStyle w:val="Listenabsatz"/>
        <w:numPr>
          <w:ilvl w:val="0"/>
          <w:numId w:val="2"/>
        </w:numPr>
      </w:pPr>
      <w:r w:rsidRPr="0080549E">
        <w:t>Hebräerbriefempfänger standen auch wie die Adressaten des 2</w:t>
      </w:r>
      <w:r>
        <w:t>.</w:t>
      </w:r>
      <w:r w:rsidRPr="0080549E">
        <w:t xml:space="preserve">Petrusbriefes unter Verfolgung </w:t>
      </w:r>
      <w:r>
        <w:t>und die Briefe entsprechen sich darin, dass die Autoren die Rettung des Herrn darstellen. Im Hebräerbrief geschieht dies darin, dass Chri</w:t>
      </w:r>
      <w:r>
        <w:t>s</w:t>
      </w:r>
      <w:r>
        <w:t xml:space="preserve">tus und sein Werk </w:t>
      </w:r>
      <w:r w:rsidRPr="00F63E76">
        <w:t>als besser dargestellt wird als das, was das Judentum kan</w:t>
      </w:r>
      <w:r w:rsidRPr="00F63E76">
        <w:t>n</w:t>
      </w:r>
      <w:r w:rsidRPr="00F63E76">
        <w:t xml:space="preserve">te. </w:t>
      </w:r>
      <w:r>
        <w:t>Daher ist eine Rückkehr in dieses System keine Rettung, sondern, dass die Adressaten sich davon trennen.</w:t>
      </w:r>
    </w:p>
    <w:p w:rsidR="00CD3EC2" w:rsidRPr="0080549E" w:rsidRDefault="00CD3EC2" w:rsidP="00CD3EC2">
      <w:pPr>
        <w:ind w:left="360"/>
      </w:pPr>
      <w:r>
        <w:t>Neben diesen Hinweisen gibt es noch weitere aus Gottes Wort selbst:</w:t>
      </w:r>
    </w:p>
    <w:p w:rsidR="00CD3EC2" w:rsidRPr="0080549E" w:rsidRDefault="00CD3EC2" w:rsidP="00CD3EC2">
      <w:pPr>
        <w:pStyle w:val="Listenabsatz"/>
        <w:numPr>
          <w:ilvl w:val="0"/>
          <w:numId w:val="2"/>
        </w:numPr>
      </w:pPr>
      <w:r w:rsidRPr="0080549E">
        <w:t>Der Autor war ein Schreiber der nicht bei den ersten Aposteln und Augenze</w:t>
      </w:r>
      <w:r w:rsidRPr="0080549E">
        <w:t>u</w:t>
      </w:r>
      <w:r w:rsidRPr="0080549E">
        <w:t>gen dabei war, wie Hebräer 2.3 deutlich macht. Dies deutet auf Paulus hin, der nicht zu den zwölf Aposteln gehörte, sondern eigens und später zum Apostel berufen wurde.</w:t>
      </w:r>
    </w:p>
    <w:p w:rsidR="00CD3EC2" w:rsidRPr="0080549E" w:rsidRDefault="00CD3EC2" w:rsidP="008F20EB">
      <w:pPr>
        <w:pStyle w:val="Listenabsatz"/>
        <w:numPr>
          <w:ilvl w:val="0"/>
          <w:numId w:val="2"/>
        </w:numPr>
      </w:pPr>
      <w:r w:rsidRPr="0080549E">
        <w:t xml:space="preserve">Paulus war am Ende in Rom, wie es die Apostelgeschichte zeigt. </w:t>
      </w:r>
      <w:r w:rsidR="008F20EB">
        <w:t xml:space="preserve">In </w:t>
      </w:r>
      <w:r w:rsidRPr="0080549E">
        <w:t xml:space="preserve">Hebräer 13.24 grüßt </w:t>
      </w:r>
      <w:r w:rsidR="008F20EB">
        <w:t xml:space="preserve">der Autor </w:t>
      </w:r>
      <w:r w:rsidRPr="0080549E">
        <w:t>aus Italien.</w:t>
      </w:r>
    </w:p>
    <w:p w:rsidR="00CD3EC2" w:rsidRDefault="00CD3EC2" w:rsidP="00CD3EC2">
      <w:pPr>
        <w:pStyle w:val="Listenabsatz"/>
        <w:numPr>
          <w:ilvl w:val="0"/>
          <w:numId w:val="2"/>
        </w:numPr>
      </w:pPr>
      <w:r w:rsidRPr="0080549E">
        <w:lastRenderedPageBreak/>
        <w:t>Ein Mitarbeiter des Paulus war Timotheus. Diesen erwähnt der Autor in He</w:t>
      </w:r>
      <w:r w:rsidRPr="0080549E">
        <w:t>b</w:t>
      </w:r>
      <w:r w:rsidRPr="0080549E">
        <w:t xml:space="preserve">räer 13.23. </w:t>
      </w:r>
    </w:p>
    <w:p w:rsidR="00CD3EC2" w:rsidRPr="0080549E" w:rsidRDefault="00CD3EC2" w:rsidP="00CD3EC2">
      <w:pPr>
        <w:ind w:left="360"/>
      </w:pPr>
      <w:r>
        <w:t>Daneben ist ebenfalls Folgendes nicht zu vergessen:</w:t>
      </w:r>
    </w:p>
    <w:p w:rsidR="00CD3EC2" w:rsidRDefault="00CD3EC2" w:rsidP="00CD3EC2">
      <w:pPr>
        <w:pStyle w:val="Listenabsatz"/>
        <w:numPr>
          <w:ilvl w:val="0"/>
          <w:numId w:val="2"/>
        </w:numPr>
      </w:pPr>
      <w:r w:rsidRPr="0080549E">
        <w:t>In den ersten und frühen Sammlungen der Paulusbriefe war der Hebräerbrief darin enthalten. Erst später unter dem Einfluss der lateinischen Vulgata wurde der Hebräerbrief aus dieser Einteilung herausgenommen und steht in vielen Bibeln leider nicht bei den Paulusbriefen. In der vorliegenden Ausgabe des griechischen Textes, ist dieser Malus berichtigt.</w:t>
      </w:r>
      <w:r>
        <w:t xml:space="preserve"> </w:t>
      </w:r>
      <w:r w:rsidRPr="00295AB0">
        <w:t>So hat das Chester Beatty P</w:t>
      </w:r>
      <w:r w:rsidRPr="00295AB0">
        <w:t>a</w:t>
      </w:r>
      <w:r w:rsidRPr="00295AB0">
        <w:t>pyrus (P</w:t>
      </w:r>
      <w:r w:rsidRPr="00FA1F63">
        <w:t>46</w:t>
      </w:r>
      <w:r w:rsidRPr="00295AB0">
        <w:t>, ca. 200) den Hebrä</w:t>
      </w:r>
      <w:r>
        <w:t>erbrief als paulinisch, indem er diesen nach dem Römerbrief zu den Schriften des Paulus einordnet (ebenso viele weitere Han</w:t>
      </w:r>
      <w:r>
        <w:t>d</w:t>
      </w:r>
      <w:r>
        <w:t>schriften). Die koptische Übersetzung ordnet ihn im 3.-4. Jahrhundert nach dem 2.Korintherbrief ein. Der Codex Vaticanus, obwohl eine unzuverlässige Handschrift, hat den Brief nach dem Galaterbrief zu den Paulusbriefen gezählt. Viele weitere frühe Handschriften (Aleph, Alexandrinus etc.) nach dem 2. Thessalonicherbrief. Einige spätere Handschriften (1311, 2183) nach Titus, dann kamen spätere Handschriften dazu, die den Brief an das Ende der Pa</w:t>
      </w:r>
      <w:r>
        <w:t>u</w:t>
      </w:r>
      <w:r>
        <w:t>lusbriefe (nach Philemon), d.h. unsere heutige Anordnung, einzuordnen.</w:t>
      </w:r>
    </w:p>
    <w:p w:rsidR="00CD3EC2" w:rsidRDefault="00CD3EC2" w:rsidP="00CD3EC2">
      <w:pPr>
        <w:pStyle w:val="Listenabsatz"/>
        <w:numPr>
          <w:ilvl w:val="0"/>
          <w:numId w:val="2"/>
        </w:numPr>
      </w:pPr>
      <w:r>
        <w:t xml:space="preserve">Mehrere Konzile schreiben den Brief Paulus zu (in Hippo, Karthago). </w:t>
      </w:r>
    </w:p>
    <w:p w:rsidR="00CD3EC2" w:rsidRDefault="00CD3EC2" w:rsidP="00CD3EC2">
      <w:pPr>
        <w:pStyle w:val="Listenabsatz"/>
        <w:numPr>
          <w:ilvl w:val="0"/>
          <w:numId w:val="2"/>
        </w:numPr>
      </w:pPr>
      <w:r>
        <w:t>Die Argumentation im Hebräerbrief (sog. qal wahomer) ist von Paulus von a</w:t>
      </w:r>
      <w:r>
        <w:t>n</w:t>
      </w:r>
      <w:r>
        <w:t>deren Briefen bekannt (z.B. Römer 5.12-21), daneben zitiert bzw. nimmt Pa</w:t>
      </w:r>
      <w:r>
        <w:t>u</w:t>
      </w:r>
      <w:r>
        <w:t>lus Bezug auf Psalm 2 und 110 (z.B. 1Korinther 15.25), auch andere Bezüge wie zu Abraham (Römer 4; Galater 3).</w:t>
      </w:r>
    </w:p>
    <w:p w:rsidR="00CD3EC2" w:rsidRPr="00295AB0" w:rsidRDefault="00CD3EC2" w:rsidP="00CD3EC2">
      <w:pPr>
        <w:pStyle w:val="Listenabsatz"/>
        <w:numPr>
          <w:ilvl w:val="0"/>
          <w:numId w:val="2"/>
        </w:numPr>
      </w:pPr>
      <w:r>
        <w:t>Paulus nimmt auf seinen auch im Hebräerbrief genannten Mitarbeiter Timotheus oft Bezug (Römer 16.21; 1Korinther 4.17; Philipper 1.1; 1Thessalonicher 3.2).</w:t>
      </w:r>
    </w:p>
    <w:p w:rsidR="00CD3EC2" w:rsidRDefault="00CD3EC2" w:rsidP="00CD3EC2">
      <w:pPr>
        <w:pStyle w:val="Listenabsatz"/>
        <w:numPr>
          <w:ilvl w:val="0"/>
          <w:numId w:val="2"/>
        </w:numPr>
      </w:pPr>
      <w:r>
        <w:t>Andere Autoren scheiden aus verschiedenen Gründen aus. Barnabas (vgl. Apostelgeschichte 4.36), der als möglicher Autor genannt wurde, untersche</w:t>
      </w:r>
      <w:r>
        <w:t>i</w:t>
      </w:r>
      <w:r>
        <w:t>den sich fundamental im Schreibstil, auch ist seine Beziehung zum Evangelium nicht so mittelbar, wie es Hebräer 2.3 nahelegt. Zudem scheint die für den Hebräerbrief charakteristische Beredsamkeit von Paulus nach Apostelgeschic</w:t>
      </w:r>
      <w:r>
        <w:t>h</w:t>
      </w:r>
      <w:r>
        <w:t xml:space="preserve">te 14.12 die von Barnabas zu übertreffen. Apollos als angeblicher Autor war erst eine Idee von Martin Luther. </w:t>
      </w:r>
    </w:p>
    <w:p w:rsidR="00CD3EC2" w:rsidRDefault="00CD3EC2" w:rsidP="00CD3EC2">
      <w:r>
        <w:t>Zuletzt haben alle historischen und frühen Quellen der griechischsprachigen Autoren eine übereinstimmende Aussage. Ausnahmslos wird von Anfang an bis in späte Zeiten von allen christlichen Schreibern der Hebräerbrief Paulus und keinem anderen zug</w:t>
      </w:r>
      <w:r>
        <w:t>e</w:t>
      </w:r>
      <w:r>
        <w:t>schrieben. Das zu demonstrieren, dient die folgende Übersicht (chronologisch ang</w:t>
      </w:r>
      <w:r>
        <w:t>e</w:t>
      </w:r>
      <w:r>
        <w:t>ordnet, wobei A.D. für „Anno Domini“ steht und das Jahrhundert der Abfassung a</w:t>
      </w:r>
      <w:r>
        <w:t>n</w:t>
      </w:r>
      <w:r>
        <w:t>gibt), wo dies bestätigt wird und wo der Titel des Briefes und auch oft der Autor g</w:t>
      </w:r>
      <w:r>
        <w:t>e</w:t>
      </w:r>
      <w:r>
        <w:lastRenderedPageBreak/>
        <w:t>nannt wird, ist es immer Paulus. (Weniger im Griechisch geübte Leser mögen die Au</w:t>
      </w:r>
      <w:r>
        <w:t>f</w:t>
      </w:r>
      <w:r>
        <w:t>listung überspringen oder nur die Paraphrasen oder teilweisen Übersetzungen zur Kenntnis nehmen):</w:t>
      </w:r>
    </w:p>
    <w:p w:rsidR="00CD3EC2" w:rsidRDefault="00CD3EC2" w:rsidP="00CD3EC2">
      <w:pPr>
        <w:pStyle w:val="Listenabsatz"/>
        <w:numPr>
          <w:ilvl w:val="0"/>
          <w:numId w:val="2"/>
        </w:numPr>
      </w:pPr>
      <w:r>
        <w:t xml:space="preserve">ANONYMUS PRESBYTER, Fragmentum (A.D. 2?) 385.7: ΗΔΗ δὲ ὡς ὁ μακάριος ἔλεγε Πρεσβύτερος, ἐπεὶ ὁ Κύριος ἀπόστολος ὢν τοῦ παντοκράτορος, ἀπεστάλη </w:t>
      </w:r>
      <w:r w:rsidRPr="00FA1F63">
        <w:t>πρὸς Ἑβραίους, διὰ μετριότητα ὁ Παῦλος</w:t>
      </w:r>
      <w:r>
        <w:t xml:space="preserve"> ὡς ἂν εἰς τὰ ἔθνη ἀπεσταλμένος, οὐκ ἐγγράφει ἑαυτὸν Ἑβραίων ἀπόστολον, διά τε τὴν πρὸς τὸν Κύριον τιμὴν, διά τε τὸ ἐκ περιου.</w:t>
      </w:r>
      <w:r>
        <w:br/>
        <w:t>Da nach dem o.g. Schreiber Paulus der Apostel der Heiden war, nennt er sich im Hebräerbrief nicht Apostel der Juden/Hebräer, um dem Herrn nicht die E</w:t>
      </w:r>
      <w:r>
        <w:t>h</w:t>
      </w:r>
      <w:r>
        <w:t>re zu nehmen. Vermutlich, da der Herr Jesus darin als Apostel bezeichnet wird.</w:t>
      </w:r>
    </w:p>
    <w:p w:rsidR="00CD3EC2" w:rsidRDefault="00CD3EC2" w:rsidP="00CD3EC2">
      <w:pPr>
        <w:pStyle w:val="Listenabsatz"/>
        <w:numPr>
          <w:ilvl w:val="0"/>
          <w:numId w:val="2"/>
        </w:numPr>
      </w:pPr>
      <w:r>
        <w:t xml:space="preserve">CLEMENS ALEXANDRINUS (A.D. 2-3) </w:t>
      </w:r>
      <w:r w:rsidRPr="000E4D6D">
        <w:t xml:space="preserve">Fragmenta </w:t>
      </w:r>
      <w:r>
        <w:t xml:space="preserve">22.2:  Οὕτως ὁ Κλήμης ἐν ἑβδόμῳ Ὑποτυπώσεων. Eusebius H. E. VI 14, 2–4.:  Καὶ τὴν </w:t>
      </w:r>
      <w:r w:rsidRPr="00FA1F63">
        <w:t>πρὸς Ἑβραίους δὲ ἐπιστολὴν Παύλου</w:t>
      </w:r>
      <w:r>
        <w:t xml:space="preserve"> μὲν εἶναί φησιν (Clemens in den Hypotyposeis), γεγράφθαι δὲ Ἑβραίοις Ἑβραϊκῇ φωνῇ. Λουκᾶν δὲ φιλοτίμως αὐτὴν μεθερμηνεύσαντα ἐκδοῦναι τοῖς Ἕλλησιν. </w:t>
      </w:r>
      <w:r>
        <w:br/>
        <w:t>Hier erfahren wir also, dass Clemens meint, dass Paulus den Hebräerbrief auf Hebräisch geschrieben hat und Lukas ihn für die anderen auf Griechisch übe</w:t>
      </w:r>
      <w:r>
        <w:t>r</w:t>
      </w:r>
      <w:r>
        <w:t>setzt hat.</w:t>
      </w:r>
    </w:p>
    <w:p w:rsidR="00CD3EC2" w:rsidRDefault="00CD3EC2" w:rsidP="00CD3EC2">
      <w:pPr>
        <w:pStyle w:val="Listenabsatz"/>
        <w:numPr>
          <w:ilvl w:val="0"/>
          <w:numId w:val="2"/>
        </w:numPr>
      </w:pPr>
      <w:r>
        <w:t xml:space="preserve">CLEMENS ALEXANDRINUS, Fragmenta (A.D. 2-3) 22.11: ἐν ἀρχῇ ἀπέτρεψεν αὐτούς, τὸ ὄνομα θείς.» εἶτα ὑποβὰς ἐπιλέγει· «ἤδη δὲ ὡς ὁ μακάριος ἔλεγεν πρεσβύτερος, ἐπεὶ ὁ κύριος. ἀπόστολος ὢν τοῦ παντοκράτορος, ἀπεστάλη </w:t>
      </w:r>
      <w:r w:rsidRPr="00FA1F63">
        <w:t>πρὸς Ἑβραίους, διὰ μετριότητα ὁ Παῦλος</w:t>
      </w:r>
      <w:r>
        <w:t xml:space="preserve">, ὡς ἂν εἰς τὰ ἔθνη ἀπεσταλμένος, οὐκ ἐγγράφει ἑαυτὸν  Ἑβραίων ἀπόστολον διά τε τὴν πρὸς τὸν κύριον τιμὴν. </w:t>
      </w:r>
      <w:r>
        <w:br/>
        <w:t>Paulus nennt sich nicht Apostel der Hebräer, als er den Brief schrieb, weil er dem Herrn Jesus nicht die Ehre nehmen will. Dieses Zitat entspricht dem o.g. Fragmentum.</w:t>
      </w:r>
    </w:p>
    <w:p w:rsidR="00CD3EC2" w:rsidRDefault="00CD3EC2" w:rsidP="00CD3EC2">
      <w:pPr>
        <w:pStyle w:val="Listenabsatz"/>
        <w:numPr>
          <w:ilvl w:val="0"/>
          <w:numId w:val="2"/>
        </w:numPr>
      </w:pPr>
      <w:r>
        <w:t xml:space="preserve">ORIGENES, De principiis (A.D. 2-3) 4.2,6: βούλημα τῆς πάσης ἐπιτεμνόμενος νομοθεσίας, φησί· „μὴ οὖν τις ὑμᾶς κρινέτω ἢ ἐν βρώσει ἢ ἐν πόσει ἢ ἐν μέρει ἑορτῆς ἢ νουμηνίας ἢ σαββάτων, ἅ ἐστι σκιὰ τῶν μελλόντων“. ἔτι δὲ καὶ </w:t>
      </w:r>
      <w:r w:rsidRPr="00FA1F63">
        <w:t>ἐν τῇ πρὸς Ἑβραίους</w:t>
      </w:r>
      <w:r>
        <w:t xml:space="preserve"> περὶ τῶν ἐκ περιτομῆς διαλεγόμενος γράφει (Er (Paulus) schreibt auch im Hebräerbrief) „οἵτινες ὑποδείγματι  καὶ σκιᾷ λατρεύουσι τῶν ἐπουρανίων“.  </w:t>
      </w:r>
    </w:p>
    <w:p w:rsidR="00CD3EC2" w:rsidRDefault="00CD3EC2" w:rsidP="00CD3EC2">
      <w:pPr>
        <w:pStyle w:val="Listenabsatz"/>
        <w:numPr>
          <w:ilvl w:val="0"/>
          <w:numId w:val="2"/>
        </w:numPr>
      </w:pPr>
      <w:r>
        <w:t>ORIGENES, Commentarii in evangelium Joannis (lib. 1, 2, 4, 5, 6, 10, 13, 19-20, 28-32) (A.D. 2-3) 2.10,72: λοιποῖς, καὶ ἔδωκε διὰ Χριστοῦ Ἰησοῦ τοῦ σωτῆρος, ἔχοντος τὸ «δι’ οὗ</w:t>
      </w:r>
      <w:r w:rsidRPr="000E4D6D">
        <w:t xml:space="preserve">». </w:t>
      </w:r>
      <w:r w:rsidRPr="00FA1F63">
        <w:t>Καὶ ἐν τῇ πρὸς Ἑβραίους ὁ αὐτὸς Παῦλός φησιν</w:t>
      </w:r>
      <w:r>
        <w:t xml:space="preserve"> (Und im Brief an die Hebräer sagt der selbe Paulus)· «Ἐπ’ ἐσχάτου τῶν ἡμερῶν ἐλάλησεν ἡμῖν ἐν υἱῷ, ὃν ἔθηκε κληρονόμον πάντων, δι’ οὗ καὶ ἐποίησε τοὺς αἰῶνας».</w:t>
      </w:r>
    </w:p>
    <w:p w:rsidR="00CD3EC2" w:rsidRDefault="00CD3EC2" w:rsidP="00CD3EC2">
      <w:pPr>
        <w:pStyle w:val="Listenabsatz"/>
        <w:numPr>
          <w:ilvl w:val="0"/>
          <w:numId w:val="2"/>
        </w:numPr>
      </w:pPr>
      <w:r>
        <w:lastRenderedPageBreak/>
        <w:t xml:space="preserve"> ORIGENES, Commentarii in evangelium Joannis (lib. 1, 2, 4, 5, 6, 10, 13, 19-20, 28-32) (A.D. 2-3) 2.11,82: „Εἰ δὲ ἐν τούτῳ προσκόπτει &lt;τις&gt; τῷ λέγειν ἠλαττῶσθαι παρὰ τὸ ἅγιον πνεῦμα τὸν σωτῆρα ἐνανθρωπήσαντα, προσακτέον αὐτὸν ἀπὸ τῶν </w:t>
      </w:r>
      <w:r w:rsidRPr="00FA1F63">
        <w:t>ἐν τῇ πρὸς Ἑβραίους λεγομένων ἐπιστολῇ</w:t>
      </w:r>
      <w:r w:rsidRPr="000E4D6D">
        <w:t xml:space="preserve"> </w:t>
      </w:r>
      <w:r>
        <w:t>(der s</w:t>
      </w:r>
      <w:r>
        <w:t>o</w:t>
      </w:r>
      <w:r>
        <w:t>genannte Brief an die Hebräer), καὶ ἀγγέλων ἐλάττονα διὰ τὸ πάθημα τοῦ θανάτου ἀποφηναμένου τοῦ Παύλου γεγονέναι τὸν Ἰησοῦν· φησὶ γάρ“·</w:t>
      </w:r>
    </w:p>
    <w:p w:rsidR="00CD3EC2" w:rsidRDefault="00CD3EC2" w:rsidP="00CD3EC2">
      <w:pPr>
        <w:pStyle w:val="Listenabsatz"/>
        <w:numPr>
          <w:ilvl w:val="0"/>
          <w:numId w:val="2"/>
        </w:numPr>
      </w:pPr>
      <w:r>
        <w:t>ORIGENES, Commentarii in evangelium Joannis (lib. 1, 2, 4, 5, 6, 10, 13, 19-20, 28-32) (A.D. 2-3) 10.14,84: „προφητῶν φησι «Τί ποιήσετε ἐν ἡμέραις πανηγύρεως καὶ ἐν ἡμέραις ἑορτῆς τοῦ κυρίου</w:t>
      </w:r>
      <w:r w:rsidRPr="00FA1F63">
        <w:t>;» Ὁ δὲ Παῦλος ἐν τῇ πρὸς Ἑβραίους</w:t>
      </w:r>
      <w:r>
        <w:t xml:space="preserve"> (Paulus nun im (Brief) an die Hebräer)· «Ἀλλὰ προσεληλύθατε Σιὼν ὄρει καὶ πόλει θεοῦ ζῶντος, Ἱερουσαλὴμ ἐπουρανίῳ καὶ μυριάσιν ἀγγέλων,  πανηγύρει καὶ ἐκκλησίᾳ πρωτοτόκων ἀπογεγραμμένων. </w:t>
      </w:r>
    </w:p>
    <w:p w:rsidR="00CD3EC2" w:rsidRDefault="00CD3EC2" w:rsidP="00CD3EC2">
      <w:pPr>
        <w:pStyle w:val="Listenabsatz"/>
        <w:numPr>
          <w:ilvl w:val="0"/>
          <w:numId w:val="2"/>
        </w:numPr>
      </w:pPr>
      <w:r>
        <w:t xml:space="preserve">ORIGENES, De oratione, (A.D. 2-3) 27.13,22: „σήμερον“ ὁ πᾶς οὗτος αἰὼν, μή ποτε „ἐχθὲς“ ὁ παρεληλυθώς ἐστιν αἰών. τοῦτο δὲ ἐν ψαλμοῖς καὶ </w:t>
      </w:r>
      <w:r w:rsidRPr="00FA1F63">
        <w:t>παρὰ τῷ Παύλῳ ἐν τῇ πρὸς Ἑβραίους</w:t>
      </w:r>
      <w:r>
        <w:t xml:space="preserve"> (bei Paulus im Hebräerbrief) λέγειν ὑπειλήφαμεν, ἐν ψαλμοῖς οὕτως· „χίλια ἔτη ἐν ὀφθαλμοῖς σου ὡσεὶ ἡμέρα ἡ ἐχθὲς, ἥτις διῆλθεν“ (ἥτις ποτέ ἐστιν ἡ διαβόητος χιλιονταετηρὶς, &lt;ἣ&gt; ὁμοιοῦται τῇ „ἐχθὲς“ ἡμέρᾳ. </w:t>
      </w:r>
    </w:p>
    <w:p w:rsidR="00CD3EC2" w:rsidRDefault="00CD3EC2" w:rsidP="00CD3EC2">
      <w:pPr>
        <w:pStyle w:val="Listenabsatz"/>
        <w:numPr>
          <w:ilvl w:val="0"/>
          <w:numId w:val="2"/>
        </w:numPr>
      </w:pPr>
      <w:r>
        <w:t xml:space="preserve">ORIGENES, Fragmenta in Lamentationes (in catenis) (A.D. 2-3) 116,31: τὸν ἔχοντες. ἰστέον δὲ ὅτι ὥσπερ ὁ Χριστὸς πνεῦμα ὢν ἐν τοῖς προφήταις ἐλάλησεν, οὕτω καὶ ὁ πατήρ· λέγει γὰρ </w:t>
      </w:r>
      <w:r w:rsidRPr="00FA1F63">
        <w:t>ἐν τῇ πρὸς   Ἑβραίους ὁ Παῦλος</w:t>
      </w:r>
      <w:r>
        <w:t xml:space="preserve"> (Pa</w:t>
      </w:r>
      <w:r>
        <w:t>u</w:t>
      </w:r>
      <w:r>
        <w:t xml:space="preserve">lus sagt im Hebräerbrief). «πολυμερῶς καὶ πολυτρόπως πάλαι ὁ θεὸς λαλήσας ἐν τοῖς προφήταις, ἐπ’ ἐσχάτων τῶν ἡμερῶν ἐλάλησεν ἡμῖν ἐν υἱῷ». οὕτως δὲ καὶ τὸ πνεῦμα τὸ ἅγιον· φησὶ γὰρ ὁ σωτήρ· </w:t>
      </w:r>
    </w:p>
    <w:p w:rsidR="00CD3EC2" w:rsidRDefault="00CD3EC2" w:rsidP="00CD3EC2">
      <w:pPr>
        <w:pStyle w:val="Listenabsatz"/>
        <w:numPr>
          <w:ilvl w:val="0"/>
          <w:numId w:val="2"/>
        </w:numPr>
      </w:pPr>
      <w:r>
        <w:t xml:space="preserve">ORIGENES, Epistula ad Africanum (A.D. 2-3) 11.65,19: λαοῦ, ὧν τινὰ σώζεται ἐν ἀποκρύφοις. Καὶ τούτου παράδειγμα δώσομεν τὰ περὶ τὸν Ἡσαΐαν ἱστορούμενα, καὶ </w:t>
      </w:r>
      <w:r w:rsidRPr="00FA1F63">
        <w:t>ὑπὸ τῆς πρὸς Ἑβραίους Ἐπιστολῆς</w:t>
      </w:r>
      <w:r>
        <w:t xml:space="preserve"> (von dem Brief an die Hebräer) μαρτυρούμενα, ἐν οὐδενὶ τῶν φανερῶν βιβλίων γεγραμμένα· </w:t>
      </w:r>
    </w:p>
    <w:p w:rsidR="00CD3EC2" w:rsidRDefault="00CD3EC2" w:rsidP="00CD3EC2">
      <w:pPr>
        <w:pStyle w:val="Listenabsatz"/>
        <w:numPr>
          <w:ilvl w:val="0"/>
          <w:numId w:val="2"/>
        </w:numPr>
      </w:pPr>
      <w:r>
        <w:t xml:space="preserve">Pseudo-JUSTINUS MARTYR, Quaestiones et responsiones ad orthodoxos (A.D. 3/5) 454.A,8: σούτῳ καὶ ἡ τούτου θυσία σεμνοτέρα ἐκείνης. Καὶ τοῦτο δείκνυται ἐκ τῶν κατὰ τὸν Ἰεφθάε σαφέστερον, ὅς, τὴν ἰδίαν θυγατέρα προσκομίσας θυσίαν, </w:t>
      </w:r>
      <w:r w:rsidRPr="00FA1F63">
        <w:t>ἐν τῇ πρὸς Ἑβραίους ἐπιστολῇ ὑπὸ τοῦ ἀποστόλου</w:t>
      </w:r>
      <w:r>
        <w:t xml:space="preserve"> (vom Apostel im Hebräerbrief</w:t>
      </w:r>
      <w:r w:rsidRPr="006F5B90">
        <w:t xml:space="preserve">) </w:t>
      </w:r>
      <w:r>
        <w:t xml:space="preserve">ἐν τῷ καταλόγῳ τῶν εὐσεβῶν μνημονεύεται.    </w:t>
      </w:r>
    </w:p>
    <w:p w:rsidR="00CD3EC2" w:rsidRDefault="00CD3EC2" w:rsidP="00CD3EC2">
      <w:pPr>
        <w:pStyle w:val="Listenabsatz"/>
        <w:numPr>
          <w:ilvl w:val="0"/>
          <w:numId w:val="2"/>
        </w:numPr>
      </w:pPr>
      <w:r>
        <w:t>GREGORIUS NYSSENUS</w:t>
      </w:r>
      <w:r w:rsidRPr="006F5B90">
        <w:t xml:space="preserve">, </w:t>
      </w:r>
      <w:r>
        <w:t>Antirrheticus adversus Apollinarium (A.D. 4) 155</w:t>
      </w:r>
      <w:r w:rsidRPr="006F5B90">
        <w:t>.</w:t>
      </w:r>
      <w:r>
        <w:t>10</w:t>
      </w:r>
      <w:r w:rsidRPr="00FA1F63">
        <w:t xml:space="preserve">: </w:t>
      </w:r>
      <w:r>
        <w:t xml:space="preserve">εἰδὼς ὅτι πολλαχῇ τῆς γραφῆς τοὺς εἰς ἀρχὴν τεταγμένους καὶ ποιμένας καὶ νομέας κατονομάζει ὁ λόγος. ὅσα δὲ πάλιν τῆς </w:t>
      </w:r>
      <w:r w:rsidRPr="00FA1F63">
        <w:t>πρὸς Ἑβραίους ἐπιστολῆς</w:t>
      </w:r>
      <w:r>
        <w:t xml:space="preserve"> (der Brief an die Hebärer) πρὸς τὸν αὐτὸν σκοπὸν ἐπισύρεται, οὕτως ἔκδηλον τὴν ἐν ταῖς ατασκευαῖς ἀτοπίαν ἔχει, ὡς παντὶ συνιδεῖν ῥᾴδιον. </w:t>
      </w:r>
    </w:p>
    <w:p w:rsidR="00CD3EC2" w:rsidRPr="005D2801" w:rsidRDefault="00CD3EC2" w:rsidP="00CD3EC2">
      <w:pPr>
        <w:pStyle w:val="Listenabsatz"/>
        <w:numPr>
          <w:ilvl w:val="0"/>
          <w:numId w:val="2"/>
        </w:numPr>
        <w:rPr>
          <w:lang w:val="en-US"/>
        </w:rPr>
      </w:pPr>
      <w:r w:rsidRPr="005D2801">
        <w:rPr>
          <w:lang w:val="en-US"/>
        </w:rPr>
        <w:t>GREGORIUS NYSSENUS, Contra Eunomium (A.D. 4) 7.1,3: „</w:t>
      </w:r>
      <w:r>
        <w:t>αʹ</w:t>
      </w:r>
      <w:r w:rsidRPr="005D2801">
        <w:rPr>
          <w:lang w:val="en-US"/>
        </w:rPr>
        <w:t xml:space="preserve">. </w:t>
      </w:r>
      <w:r>
        <w:t>Οὗτος</w:t>
      </w:r>
      <w:r w:rsidRPr="005D2801">
        <w:rPr>
          <w:lang w:val="en-US"/>
        </w:rPr>
        <w:t xml:space="preserve"> </w:t>
      </w:r>
      <w:r>
        <w:t>δὲ</w:t>
      </w:r>
      <w:r w:rsidRPr="005D2801">
        <w:rPr>
          <w:lang w:val="en-US"/>
        </w:rPr>
        <w:t xml:space="preserve"> </w:t>
      </w:r>
      <w:r>
        <w:t>ὁ</w:t>
      </w:r>
      <w:r w:rsidRPr="005D2801">
        <w:rPr>
          <w:lang w:val="en-US"/>
        </w:rPr>
        <w:t xml:space="preserve"> </w:t>
      </w:r>
      <w:r>
        <w:t>ζʹ</w:t>
      </w:r>
      <w:r w:rsidRPr="005D2801">
        <w:rPr>
          <w:lang w:val="en-US"/>
        </w:rPr>
        <w:t xml:space="preserve"> </w:t>
      </w:r>
      <w:r>
        <w:t>λόγος</w:t>
      </w:r>
      <w:r w:rsidRPr="005D2801">
        <w:rPr>
          <w:lang w:val="en-US"/>
        </w:rPr>
        <w:t xml:space="preserve"> </w:t>
      </w:r>
      <w:r>
        <w:t>τὴν</w:t>
      </w:r>
      <w:r w:rsidRPr="005D2801">
        <w:rPr>
          <w:lang w:val="en-US"/>
        </w:rPr>
        <w:t xml:space="preserve"> </w:t>
      </w:r>
      <w:r>
        <w:t>κύριος</w:t>
      </w:r>
      <w:r w:rsidRPr="005D2801">
        <w:rPr>
          <w:lang w:val="en-US"/>
        </w:rPr>
        <w:t xml:space="preserve"> </w:t>
      </w:r>
      <w:r>
        <w:t>λέξιν</w:t>
      </w:r>
      <w:r w:rsidRPr="005D2801">
        <w:rPr>
          <w:lang w:val="en-US"/>
        </w:rPr>
        <w:t xml:space="preserve"> </w:t>
      </w:r>
      <w:r>
        <w:t>οὐκ</w:t>
      </w:r>
      <w:r w:rsidRPr="005D2801">
        <w:rPr>
          <w:lang w:val="en-US"/>
        </w:rPr>
        <w:t xml:space="preserve"> </w:t>
      </w:r>
      <w:r>
        <w:t>οὐσίας</w:t>
      </w:r>
      <w:r w:rsidRPr="005D2801">
        <w:rPr>
          <w:lang w:val="en-US"/>
        </w:rPr>
        <w:t xml:space="preserve"> </w:t>
      </w:r>
      <w:r>
        <w:t>ὄνομα</w:t>
      </w:r>
      <w:r w:rsidRPr="005D2801">
        <w:rPr>
          <w:lang w:val="en-US"/>
        </w:rPr>
        <w:t xml:space="preserve"> </w:t>
      </w:r>
      <w:r>
        <w:t>κατὰ</w:t>
      </w:r>
      <w:r w:rsidRPr="005D2801">
        <w:rPr>
          <w:lang w:val="en-US"/>
        </w:rPr>
        <w:t xml:space="preserve"> </w:t>
      </w:r>
      <w:r>
        <w:t>τὴν</w:t>
      </w:r>
      <w:r w:rsidRPr="005D2801">
        <w:rPr>
          <w:lang w:val="en-US"/>
        </w:rPr>
        <w:t xml:space="preserve"> </w:t>
      </w:r>
      <w:r>
        <w:t>Εὐνομίου</w:t>
      </w:r>
      <w:r w:rsidRPr="005D2801">
        <w:rPr>
          <w:lang w:val="en-US"/>
        </w:rPr>
        <w:t xml:space="preserve"> </w:t>
      </w:r>
      <w:r>
        <w:t>ἔκθεσιν</w:t>
      </w:r>
      <w:r w:rsidRPr="005D2801">
        <w:rPr>
          <w:lang w:val="en-US"/>
        </w:rPr>
        <w:t xml:space="preserve">, </w:t>
      </w:r>
      <w:r>
        <w:t>ἀλλ</w:t>
      </w:r>
      <w:r w:rsidRPr="005D2801">
        <w:rPr>
          <w:lang w:val="en-US"/>
        </w:rPr>
        <w:t xml:space="preserve">’ </w:t>
      </w:r>
      <w:r>
        <w:lastRenderedPageBreak/>
        <w:t>ἀξίας</w:t>
      </w:r>
      <w:r w:rsidRPr="005D2801">
        <w:rPr>
          <w:lang w:val="en-US"/>
        </w:rPr>
        <w:t xml:space="preserve"> </w:t>
      </w:r>
      <w:r>
        <w:t>ἔκ</w:t>
      </w:r>
      <w:r w:rsidRPr="005D2801">
        <w:rPr>
          <w:lang w:val="en-US"/>
        </w:rPr>
        <w:t xml:space="preserve"> </w:t>
      </w:r>
      <w:r>
        <w:t>τε</w:t>
      </w:r>
      <w:r w:rsidRPr="005D2801">
        <w:rPr>
          <w:lang w:val="en-US"/>
        </w:rPr>
        <w:t xml:space="preserve"> </w:t>
      </w:r>
      <w:r>
        <w:t>τῶν</w:t>
      </w:r>
      <w:r w:rsidRPr="005D2801">
        <w:rPr>
          <w:lang w:val="en-US"/>
        </w:rPr>
        <w:t xml:space="preserve"> </w:t>
      </w:r>
      <w:r>
        <w:t>πρὸς</w:t>
      </w:r>
      <w:r w:rsidRPr="005D2801">
        <w:rPr>
          <w:lang w:val="en-US"/>
        </w:rPr>
        <w:t xml:space="preserve"> </w:t>
      </w:r>
      <w:r>
        <w:t>Κορινθίους</w:t>
      </w:r>
      <w:r w:rsidRPr="005D2801">
        <w:rPr>
          <w:lang w:val="en-US"/>
        </w:rPr>
        <w:t xml:space="preserve"> </w:t>
      </w:r>
      <w:r>
        <w:t>διαφόρων</w:t>
      </w:r>
      <w:r w:rsidRPr="005D2801">
        <w:rPr>
          <w:lang w:val="en-US"/>
        </w:rPr>
        <w:t xml:space="preserve"> </w:t>
      </w:r>
      <w:r>
        <w:t>ῥητῶν</w:t>
      </w:r>
      <w:r w:rsidRPr="005D2801">
        <w:rPr>
          <w:lang w:val="en-US"/>
        </w:rPr>
        <w:t xml:space="preserve"> </w:t>
      </w:r>
      <w:r>
        <w:t>καὶ</w:t>
      </w:r>
      <w:r w:rsidRPr="005D2801">
        <w:rPr>
          <w:lang w:val="en-US"/>
        </w:rPr>
        <w:t xml:space="preserve"> </w:t>
      </w:r>
      <w:r>
        <w:t>τῶν</w:t>
      </w:r>
      <w:r w:rsidRPr="005D2801">
        <w:rPr>
          <w:lang w:val="en-US"/>
        </w:rPr>
        <w:t xml:space="preserve"> </w:t>
      </w:r>
      <w:r w:rsidRPr="00FA1F63">
        <w:t>πρὸς</w:t>
      </w:r>
      <w:r w:rsidRPr="005D2801">
        <w:rPr>
          <w:lang w:val="en-US"/>
        </w:rPr>
        <w:t xml:space="preserve"> </w:t>
      </w:r>
      <w:r w:rsidRPr="00FA1F63">
        <w:t>Ἑβραίους</w:t>
      </w:r>
      <w:r w:rsidRPr="005D2801">
        <w:rPr>
          <w:lang w:val="en-US"/>
        </w:rPr>
        <w:t xml:space="preserve"> (der (Brief) an die Hebräer) </w:t>
      </w:r>
      <w:r>
        <w:t>τῆς</w:t>
      </w:r>
      <w:r w:rsidRPr="005D2801">
        <w:rPr>
          <w:lang w:val="en-US"/>
        </w:rPr>
        <w:t xml:space="preserve"> </w:t>
      </w:r>
      <w:r>
        <w:t>τε</w:t>
      </w:r>
      <w:r w:rsidRPr="005D2801">
        <w:rPr>
          <w:lang w:val="en-US"/>
        </w:rPr>
        <w:t xml:space="preserve"> </w:t>
      </w:r>
      <w:r>
        <w:t>τοῦ</w:t>
      </w:r>
      <w:r w:rsidRPr="005D2801">
        <w:rPr>
          <w:lang w:val="en-US"/>
        </w:rPr>
        <w:t xml:space="preserve"> </w:t>
      </w:r>
      <w:r>
        <w:t>κυρίου</w:t>
      </w:r>
      <w:r w:rsidRPr="005D2801">
        <w:rPr>
          <w:lang w:val="en-US"/>
        </w:rPr>
        <w:t xml:space="preserve"> </w:t>
      </w:r>
      <w:r>
        <w:t>φωνῆς</w:t>
      </w:r>
      <w:r w:rsidRPr="005D2801">
        <w:rPr>
          <w:lang w:val="en-US"/>
        </w:rPr>
        <w:t xml:space="preserve"> </w:t>
      </w:r>
      <w:r>
        <w:t>ἀποδείκνυσι</w:t>
      </w:r>
      <w:r w:rsidRPr="005D2801">
        <w:rPr>
          <w:lang w:val="en-US"/>
        </w:rPr>
        <w:t xml:space="preserve">, </w:t>
      </w:r>
      <w:r>
        <w:t>πολλά</w:t>
      </w:r>
      <w:r w:rsidRPr="005D2801">
        <w:rPr>
          <w:lang w:val="en-US"/>
        </w:rPr>
        <w:t xml:space="preserve"> </w:t>
      </w:r>
      <w:r>
        <w:t>τε</w:t>
      </w:r>
      <w:r w:rsidRPr="005D2801">
        <w:rPr>
          <w:lang w:val="en-US"/>
        </w:rPr>
        <w:t xml:space="preserve"> </w:t>
      </w:r>
      <w:r>
        <w:t>περὶ</w:t>
      </w:r>
      <w:r w:rsidRPr="005D2801">
        <w:rPr>
          <w:lang w:val="en-US"/>
        </w:rPr>
        <w:t xml:space="preserve"> </w:t>
      </w:r>
      <w:r>
        <w:t>πνεύματος</w:t>
      </w:r>
      <w:r w:rsidRPr="005D2801">
        <w:rPr>
          <w:lang w:val="en-US"/>
        </w:rPr>
        <w:t xml:space="preserve"> </w:t>
      </w:r>
      <w:r>
        <w:t>καὶ</w:t>
      </w:r>
      <w:r w:rsidRPr="005D2801">
        <w:rPr>
          <w:lang w:val="en-US"/>
        </w:rPr>
        <w:t xml:space="preserve"> </w:t>
      </w:r>
      <w:r>
        <w:t>κυρίου</w:t>
      </w:r>
      <w:r w:rsidRPr="005D2801">
        <w:rPr>
          <w:lang w:val="en-US"/>
        </w:rPr>
        <w:t xml:space="preserve"> </w:t>
      </w:r>
      <w:r>
        <w:t>θαυμαστῶς</w:t>
      </w:r>
      <w:r w:rsidRPr="005D2801">
        <w:rPr>
          <w:lang w:val="en-US"/>
        </w:rPr>
        <w:t xml:space="preserve"> </w:t>
      </w:r>
      <w:r>
        <w:t>φιλοσοφήσας</w:t>
      </w:r>
      <w:r w:rsidRPr="005D2801">
        <w:rPr>
          <w:lang w:val="en-US"/>
        </w:rPr>
        <w:t xml:space="preserve"> </w:t>
      </w:r>
      <w:r>
        <w:t>τὸν</w:t>
      </w:r>
      <w:r w:rsidRPr="005D2801">
        <w:rPr>
          <w:lang w:val="en-US"/>
        </w:rPr>
        <w:t xml:space="preserve"> </w:t>
      </w:r>
      <w:r>
        <w:t>Εὐνόμιον</w:t>
      </w:r>
      <w:r w:rsidRPr="005D2801">
        <w:rPr>
          <w:lang w:val="en-US"/>
        </w:rPr>
        <w:t xml:space="preserve"> </w:t>
      </w:r>
      <w:r>
        <w:t>ἀπὸ</w:t>
      </w:r>
      <w:r w:rsidRPr="005D2801">
        <w:rPr>
          <w:lang w:val="en-US"/>
        </w:rPr>
        <w:t xml:space="preserve">“  </w:t>
      </w:r>
    </w:p>
    <w:p w:rsidR="00CD3EC2" w:rsidRPr="005D2801" w:rsidRDefault="00CD3EC2" w:rsidP="00CD3EC2">
      <w:pPr>
        <w:pStyle w:val="Listenabsatz"/>
        <w:numPr>
          <w:ilvl w:val="0"/>
          <w:numId w:val="2"/>
        </w:numPr>
        <w:rPr>
          <w:lang w:val="en-US"/>
        </w:rPr>
      </w:pPr>
      <w:r w:rsidRPr="005D2801">
        <w:rPr>
          <w:lang w:val="en-US"/>
        </w:rPr>
        <w:t xml:space="preserve">GREGORIUS NYSSENUS Contra Eunomium (A.D. 4) 3.2,45: </w:t>
      </w:r>
      <w:r>
        <w:t>πεποίηται</w:t>
      </w:r>
      <w:r w:rsidRPr="005D2801">
        <w:rPr>
          <w:lang w:val="en-US"/>
        </w:rPr>
        <w:t xml:space="preserve">. </w:t>
      </w:r>
      <w:r>
        <w:t>νῦν</w:t>
      </w:r>
      <w:r w:rsidRPr="005D2801">
        <w:rPr>
          <w:lang w:val="en-US"/>
        </w:rPr>
        <w:t xml:space="preserve"> </w:t>
      </w:r>
      <w:r>
        <w:t>μὲν</w:t>
      </w:r>
      <w:r w:rsidRPr="005D2801">
        <w:rPr>
          <w:lang w:val="en-US"/>
        </w:rPr>
        <w:t xml:space="preserve"> </w:t>
      </w:r>
      <w:r>
        <w:t>γάρ</w:t>
      </w:r>
      <w:r w:rsidRPr="005D2801">
        <w:rPr>
          <w:lang w:val="en-US"/>
        </w:rPr>
        <w:t xml:space="preserve"> </w:t>
      </w:r>
      <w:r>
        <w:t>φησι</w:t>
      </w:r>
      <w:r w:rsidRPr="005D2801">
        <w:rPr>
          <w:lang w:val="en-US"/>
        </w:rPr>
        <w:t xml:space="preserve"> </w:t>
      </w:r>
      <w:r>
        <w:t>πρωτότοκον</w:t>
      </w:r>
      <w:r w:rsidRPr="005D2801">
        <w:rPr>
          <w:lang w:val="en-US"/>
        </w:rPr>
        <w:t xml:space="preserve"> </w:t>
      </w:r>
      <w:r>
        <w:t>πάσης</w:t>
      </w:r>
      <w:r w:rsidRPr="005D2801">
        <w:rPr>
          <w:lang w:val="en-US"/>
        </w:rPr>
        <w:t xml:space="preserve"> </w:t>
      </w:r>
      <w:r>
        <w:t>τῆς</w:t>
      </w:r>
      <w:r w:rsidRPr="005D2801">
        <w:rPr>
          <w:lang w:val="en-US"/>
        </w:rPr>
        <w:t xml:space="preserve"> </w:t>
      </w:r>
      <w:r>
        <w:t>κτίσεως</w:t>
      </w:r>
      <w:r w:rsidRPr="005D2801">
        <w:rPr>
          <w:lang w:val="en-US"/>
        </w:rPr>
        <w:t xml:space="preserve">, </w:t>
      </w:r>
      <w:r>
        <w:t>πάλιν</w:t>
      </w:r>
      <w:r w:rsidRPr="005D2801">
        <w:rPr>
          <w:lang w:val="en-US"/>
        </w:rPr>
        <w:t xml:space="preserve"> </w:t>
      </w:r>
      <w:r>
        <w:t>δὲ</w:t>
      </w:r>
      <w:r w:rsidRPr="005D2801">
        <w:rPr>
          <w:lang w:val="en-US"/>
        </w:rPr>
        <w:t xml:space="preserve"> </w:t>
      </w:r>
      <w:r>
        <w:t>πρωτότοκον</w:t>
      </w:r>
      <w:r w:rsidRPr="005D2801">
        <w:rPr>
          <w:lang w:val="en-US"/>
        </w:rPr>
        <w:t xml:space="preserve"> </w:t>
      </w:r>
      <w:r>
        <w:t>ἐν</w:t>
      </w:r>
      <w:r w:rsidRPr="005D2801">
        <w:rPr>
          <w:lang w:val="en-US"/>
        </w:rPr>
        <w:t xml:space="preserve"> </w:t>
      </w:r>
      <w:r>
        <w:t>πολλοῖς</w:t>
      </w:r>
      <w:r w:rsidRPr="005D2801">
        <w:rPr>
          <w:lang w:val="en-US"/>
        </w:rPr>
        <w:t xml:space="preserve"> </w:t>
      </w:r>
      <w:r>
        <w:t>ἀδελφοῖς</w:t>
      </w:r>
      <w:r w:rsidRPr="005D2801">
        <w:rPr>
          <w:lang w:val="en-US"/>
        </w:rPr>
        <w:t xml:space="preserve">, </w:t>
      </w:r>
      <w:r>
        <w:t>εἶτα</w:t>
      </w:r>
      <w:r w:rsidRPr="005D2801">
        <w:rPr>
          <w:lang w:val="en-US"/>
        </w:rPr>
        <w:t xml:space="preserve"> </w:t>
      </w:r>
      <w:r>
        <w:t>πρωτότοκον</w:t>
      </w:r>
      <w:r w:rsidRPr="005D2801">
        <w:rPr>
          <w:lang w:val="en-US"/>
        </w:rPr>
        <w:t xml:space="preserve"> </w:t>
      </w:r>
      <w:r>
        <w:t>ἐκ</w:t>
      </w:r>
      <w:r w:rsidRPr="005D2801">
        <w:rPr>
          <w:lang w:val="en-US"/>
        </w:rPr>
        <w:t xml:space="preserve"> </w:t>
      </w:r>
      <w:r>
        <w:t>τῶν</w:t>
      </w:r>
      <w:r w:rsidRPr="005D2801">
        <w:rPr>
          <w:lang w:val="en-US"/>
        </w:rPr>
        <w:t xml:space="preserve"> </w:t>
      </w:r>
      <w:r>
        <w:t>νεκρῶν</w:t>
      </w:r>
      <w:r w:rsidRPr="005D2801">
        <w:rPr>
          <w:lang w:val="en-US"/>
        </w:rPr>
        <w:t xml:space="preserve">, </w:t>
      </w:r>
      <w:r w:rsidRPr="00FA1F63">
        <w:t>ἐν</w:t>
      </w:r>
      <w:r w:rsidRPr="005D2801">
        <w:rPr>
          <w:lang w:val="en-US"/>
        </w:rPr>
        <w:t xml:space="preserve"> </w:t>
      </w:r>
      <w:r w:rsidRPr="00FA1F63">
        <w:t>δὲ</w:t>
      </w:r>
      <w:r w:rsidRPr="005D2801">
        <w:rPr>
          <w:lang w:val="en-US"/>
        </w:rPr>
        <w:t xml:space="preserve"> </w:t>
      </w:r>
      <w:r w:rsidRPr="00FA1F63">
        <w:t>τῇ</w:t>
      </w:r>
      <w:r w:rsidRPr="005D2801">
        <w:rPr>
          <w:lang w:val="en-US"/>
        </w:rPr>
        <w:t xml:space="preserve"> </w:t>
      </w:r>
      <w:r w:rsidRPr="00FA1F63">
        <w:t>πρὸς</w:t>
      </w:r>
      <w:r w:rsidRPr="005D2801">
        <w:rPr>
          <w:lang w:val="en-US"/>
        </w:rPr>
        <w:t xml:space="preserve"> </w:t>
      </w:r>
      <w:r w:rsidRPr="00FA1F63">
        <w:t>Ἑβραίους</w:t>
      </w:r>
      <w:r w:rsidRPr="005D2801">
        <w:rPr>
          <w:lang w:val="en-US"/>
        </w:rPr>
        <w:t xml:space="preserve"> </w:t>
      </w:r>
      <w:r w:rsidRPr="00FA1F63">
        <w:t>ἐπιστολῇ</w:t>
      </w:r>
      <w:r w:rsidRPr="005D2801">
        <w:rPr>
          <w:lang w:val="en-US"/>
        </w:rPr>
        <w:t xml:space="preserve"> (der Brief an die Hebärer) </w:t>
      </w:r>
      <w:r>
        <w:t>ἀπόλυτόν</w:t>
      </w:r>
      <w:r w:rsidRPr="005D2801">
        <w:rPr>
          <w:lang w:val="en-US"/>
        </w:rPr>
        <w:t xml:space="preserve"> </w:t>
      </w:r>
      <w:r>
        <w:t>ἐστιν</w:t>
      </w:r>
      <w:r w:rsidRPr="005D2801">
        <w:rPr>
          <w:lang w:val="en-US"/>
        </w:rPr>
        <w:t xml:space="preserve"> </w:t>
      </w:r>
      <w:r>
        <w:t>ἐφ</w:t>
      </w:r>
      <w:r w:rsidRPr="005D2801">
        <w:rPr>
          <w:lang w:val="en-US"/>
        </w:rPr>
        <w:t xml:space="preserve">’ </w:t>
      </w:r>
      <w:r>
        <w:t>ἑαυτοῦ</w:t>
      </w:r>
      <w:r w:rsidRPr="005D2801">
        <w:rPr>
          <w:lang w:val="en-US"/>
        </w:rPr>
        <w:t xml:space="preserve"> </w:t>
      </w:r>
      <w:r>
        <w:t>μνημονευθὲν</w:t>
      </w:r>
      <w:r w:rsidRPr="005D2801">
        <w:rPr>
          <w:lang w:val="en-US"/>
        </w:rPr>
        <w:t xml:space="preserve"> </w:t>
      </w:r>
      <w:r>
        <w:t>τοῦ</w:t>
      </w:r>
      <w:r w:rsidRPr="005D2801">
        <w:rPr>
          <w:lang w:val="en-US"/>
        </w:rPr>
        <w:t xml:space="preserve"> </w:t>
      </w:r>
      <w:r>
        <w:t>πρωτοτόκου</w:t>
      </w:r>
      <w:r w:rsidRPr="005D2801">
        <w:rPr>
          <w:lang w:val="en-US"/>
        </w:rPr>
        <w:t xml:space="preserve"> </w:t>
      </w:r>
      <w:r>
        <w:t>τὸ</w:t>
      </w:r>
      <w:r w:rsidRPr="005D2801">
        <w:rPr>
          <w:lang w:val="en-US"/>
        </w:rPr>
        <w:t xml:space="preserve"> </w:t>
      </w:r>
      <w:r>
        <w:t>ὄνομα</w:t>
      </w:r>
      <w:r w:rsidRPr="005D2801">
        <w:rPr>
          <w:lang w:val="en-US"/>
        </w:rPr>
        <w:t xml:space="preserve">. </w:t>
      </w:r>
      <w:r>
        <w:t>λέγει</w:t>
      </w:r>
      <w:r w:rsidRPr="005D2801">
        <w:rPr>
          <w:lang w:val="en-US"/>
        </w:rPr>
        <w:t xml:space="preserve"> </w:t>
      </w:r>
      <w:r>
        <w:t>γὰρ</w:t>
      </w:r>
      <w:r w:rsidRPr="005D2801">
        <w:rPr>
          <w:lang w:val="en-US"/>
        </w:rPr>
        <w:t xml:space="preserve"> </w:t>
      </w:r>
      <w:r>
        <w:t>οὕτως</w:t>
      </w:r>
      <w:r w:rsidRPr="005D2801">
        <w:rPr>
          <w:lang w:val="en-US"/>
        </w:rPr>
        <w:t xml:space="preserve">· </w:t>
      </w:r>
      <w:r>
        <w:t>Ὅταν</w:t>
      </w:r>
      <w:r w:rsidRPr="005D2801">
        <w:rPr>
          <w:lang w:val="en-US"/>
        </w:rPr>
        <w:t xml:space="preserve"> </w:t>
      </w:r>
      <w:r>
        <w:t>δὲ</w:t>
      </w:r>
      <w:r w:rsidRPr="005D2801">
        <w:rPr>
          <w:lang w:val="en-US"/>
        </w:rPr>
        <w:t xml:space="preserve"> </w:t>
      </w:r>
      <w:r>
        <w:t>πάλιν</w:t>
      </w:r>
      <w:r w:rsidRPr="005D2801">
        <w:rPr>
          <w:lang w:val="en-US"/>
        </w:rPr>
        <w:t xml:space="preserve"> </w:t>
      </w:r>
      <w:r>
        <w:t>εἰσαγάγῃ</w:t>
      </w:r>
      <w:r w:rsidRPr="005D2801">
        <w:rPr>
          <w:lang w:val="en-US"/>
        </w:rPr>
        <w:t xml:space="preserve"> </w:t>
      </w:r>
      <w:r>
        <w:t>τὸν</w:t>
      </w:r>
      <w:r w:rsidRPr="005D2801">
        <w:rPr>
          <w:lang w:val="en-US"/>
        </w:rPr>
        <w:t xml:space="preserve"> </w:t>
      </w:r>
      <w:r>
        <w:t>πρωτό</w:t>
      </w:r>
      <w:r w:rsidRPr="005D2801">
        <w:rPr>
          <w:lang w:val="en-US"/>
        </w:rPr>
        <w:t>.</w:t>
      </w:r>
    </w:p>
    <w:p w:rsidR="00CD3EC2" w:rsidRPr="005D2801" w:rsidRDefault="00CD3EC2" w:rsidP="00CD3EC2">
      <w:pPr>
        <w:pStyle w:val="Listenabsatz"/>
        <w:numPr>
          <w:ilvl w:val="0"/>
          <w:numId w:val="2"/>
        </w:numPr>
        <w:rPr>
          <w:lang w:val="en-US"/>
        </w:rPr>
      </w:pPr>
      <w:r w:rsidRPr="005D2801">
        <w:rPr>
          <w:lang w:val="en-US"/>
        </w:rPr>
        <w:t xml:space="preserve">GREGORIUS NYSSENUS, Contra Eunomium (A.D. 4) 3.4, 11: </w:t>
      </w:r>
      <w:r>
        <w:t>ἐπεισόδιον</w:t>
      </w:r>
      <w:r w:rsidRPr="005D2801">
        <w:rPr>
          <w:lang w:val="en-US"/>
        </w:rPr>
        <w:t xml:space="preserve">. </w:t>
      </w:r>
      <w:r>
        <w:t>ἐπειδὴ</w:t>
      </w:r>
      <w:r w:rsidRPr="005D2801">
        <w:rPr>
          <w:lang w:val="en-US"/>
        </w:rPr>
        <w:t xml:space="preserve"> </w:t>
      </w:r>
      <w:r>
        <w:t>γὰρ</w:t>
      </w:r>
      <w:r w:rsidRPr="005D2801">
        <w:rPr>
          <w:lang w:val="en-US"/>
        </w:rPr>
        <w:t xml:space="preserve"> </w:t>
      </w:r>
      <w:r>
        <w:t>εἰπόντος</w:t>
      </w:r>
      <w:r w:rsidRPr="005D2801">
        <w:rPr>
          <w:lang w:val="en-US"/>
        </w:rPr>
        <w:t xml:space="preserve"> </w:t>
      </w:r>
      <w:r>
        <w:t>τοῦ</w:t>
      </w:r>
      <w:r w:rsidRPr="005D2801">
        <w:rPr>
          <w:lang w:val="en-US"/>
        </w:rPr>
        <w:t xml:space="preserve"> </w:t>
      </w:r>
      <w:r>
        <w:t>ἁγίου</w:t>
      </w:r>
      <w:r w:rsidRPr="005D2801">
        <w:rPr>
          <w:lang w:val="en-US"/>
        </w:rPr>
        <w:t xml:space="preserve"> </w:t>
      </w:r>
      <w:r>
        <w:t>Πέτρου</w:t>
      </w:r>
      <w:r w:rsidRPr="005D2801">
        <w:rPr>
          <w:lang w:val="en-US"/>
        </w:rPr>
        <w:t xml:space="preserve"> </w:t>
      </w:r>
      <w:r>
        <w:t>Κύριον</w:t>
      </w:r>
      <w:r w:rsidRPr="005D2801">
        <w:rPr>
          <w:lang w:val="en-US"/>
        </w:rPr>
        <w:t xml:space="preserve"> </w:t>
      </w:r>
      <w:r>
        <w:t>αὐτὸν</w:t>
      </w:r>
      <w:r w:rsidRPr="005D2801">
        <w:rPr>
          <w:lang w:val="en-US"/>
        </w:rPr>
        <w:t xml:space="preserve"> </w:t>
      </w:r>
      <w:r>
        <w:t>καὶ</w:t>
      </w:r>
      <w:r w:rsidRPr="005D2801">
        <w:rPr>
          <w:lang w:val="en-US"/>
        </w:rPr>
        <w:t xml:space="preserve"> </w:t>
      </w:r>
      <w:r>
        <w:t>Χριστὸν</w:t>
      </w:r>
      <w:r w:rsidRPr="005D2801">
        <w:rPr>
          <w:lang w:val="en-US"/>
        </w:rPr>
        <w:t xml:space="preserve"> </w:t>
      </w:r>
      <w:r>
        <w:t>ἐποίησεν</w:t>
      </w:r>
      <w:r w:rsidRPr="005D2801">
        <w:rPr>
          <w:lang w:val="en-US"/>
        </w:rPr>
        <w:t xml:space="preserve">, </w:t>
      </w:r>
      <w:r>
        <w:t>καὶ</w:t>
      </w:r>
      <w:r w:rsidRPr="005D2801">
        <w:rPr>
          <w:lang w:val="en-US"/>
        </w:rPr>
        <w:t xml:space="preserve"> </w:t>
      </w:r>
      <w:r>
        <w:t>πάλιν</w:t>
      </w:r>
      <w:r w:rsidRPr="005D2801">
        <w:rPr>
          <w:lang w:val="en-US"/>
        </w:rPr>
        <w:t xml:space="preserve"> </w:t>
      </w:r>
      <w:r w:rsidRPr="00FA1F63">
        <w:t>τοῦ</w:t>
      </w:r>
      <w:r w:rsidRPr="005D2801">
        <w:rPr>
          <w:lang w:val="en-US"/>
        </w:rPr>
        <w:t xml:space="preserve"> </w:t>
      </w:r>
      <w:r w:rsidRPr="00FA1F63">
        <w:t>ἀποστόλου</w:t>
      </w:r>
      <w:r w:rsidRPr="005D2801">
        <w:rPr>
          <w:lang w:val="en-US"/>
        </w:rPr>
        <w:t xml:space="preserve"> </w:t>
      </w:r>
      <w:r w:rsidRPr="00FA1F63">
        <w:t>Παύλου</w:t>
      </w:r>
      <w:r w:rsidRPr="005D2801">
        <w:rPr>
          <w:lang w:val="en-US"/>
        </w:rPr>
        <w:t xml:space="preserve"> </w:t>
      </w:r>
      <w:r w:rsidRPr="00FA1F63">
        <w:t>πρὸς</w:t>
      </w:r>
      <w:r w:rsidRPr="005D2801">
        <w:rPr>
          <w:lang w:val="en-US"/>
        </w:rPr>
        <w:t xml:space="preserve"> </w:t>
      </w:r>
      <w:r w:rsidRPr="00FA1F63">
        <w:t>Ἑβραίους</w:t>
      </w:r>
      <w:r w:rsidRPr="005D2801">
        <w:rPr>
          <w:lang w:val="en-US"/>
        </w:rPr>
        <w:t xml:space="preserve"> (der Apostel Paulus an die Hebräer) </w:t>
      </w:r>
      <w:r>
        <w:t>ὅτι</w:t>
      </w:r>
      <w:r w:rsidRPr="005D2801">
        <w:rPr>
          <w:lang w:val="en-US"/>
        </w:rPr>
        <w:t xml:space="preserve"> </w:t>
      </w:r>
      <w:r>
        <w:t>ἱερέα</w:t>
      </w:r>
      <w:r w:rsidRPr="005D2801">
        <w:rPr>
          <w:lang w:val="en-US"/>
        </w:rPr>
        <w:t xml:space="preserve"> </w:t>
      </w:r>
      <w:r>
        <w:t>ἐποίησεν</w:t>
      </w:r>
      <w:r w:rsidRPr="005D2801">
        <w:rPr>
          <w:lang w:val="en-US"/>
        </w:rPr>
        <w:t xml:space="preserve">, </w:t>
      </w:r>
      <w:r>
        <w:t>ἁρπάζει</w:t>
      </w:r>
      <w:r w:rsidRPr="005D2801">
        <w:rPr>
          <w:lang w:val="en-US"/>
        </w:rPr>
        <w:t xml:space="preserve"> </w:t>
      </w:r>
      <w:r>
        <w:t>τὴν</w:t>
      </w:r>
      <w:r w:rsidRPr="005D2801">
        <w:rPr>
          <w:lang w:val="en-US"/>
        </w:rPr>
        <w:t xml:space="preserve"> </w:t>
      </w:r>
      <w:r>
        <w:t>Ἐποίησε</w:t>
      </w:r>
      <w:r w:rsidRPr="005D2801">
        <w:rPr>
          <w:lang w:val="en-US"/>
        </w:rPr>
        <w:t xml:space="preserve"> </w:t>
      </w:r>
      <w:r>
        <w:t>φωνὴν</w:t>
      </w:r>
      <w:r w:rsidRPr="005D2801">
        <w:rPr>
          <w:lang w:val="en-US"/>
        </w:rPr>
        <w:t xml:space="preserve"> </w:t>
      </w:r>
      <w:r>
        <w:t>ὁ</w:t>
      </w:r>
      <w:r w:rsidRPr="005D2801">
        <w:rPr>
          <w:lang w:val="en-US"/>
        </w:rPr>
        <w:t xml:space="preserve"> </w:t>
      </w:r>
      <w:r>
        <w:t>Εὐνόμιος</w:t>
      </w:r>
      <w:r w:rsidRPr="005D2801">
        <w:rPr>
          <w:lang w:val="en-US"/>
        </w:rPr>
        <w:t xml:space="preserve"> </w:t>
      </w:r>
      <w:r>
        <w:t>ὡς</w:t>
      </w:r>
      <w:r w:rsidRPr="005D2801">
        <w:rPr>
          <w:lang w:val="en-US"/>
        </w:rPr>
        <w:t xml:space="preserve"> </w:t>
      </w:r>
      <w:r>
        <w:t>ἐνδεικτικὴν</w:t>
      </w:r>
      <w:r w:rsidRPr="005D2801">
        <w:rPr>
          <w:lang w:val="en-US"/>
        </w:rPr>
        <w:t xml:space="preserve"> </w:t>
      </w:r>
      <w:r>
        <w:t>τῆς</w:t>
      </w:r>
      <w:r w:rsidRPr="005D2801">
        <w:rPr>
          <w:lang w:val="en-US"/>
        </w:rPr>
        <w:t xml:space="preserve"> </w:t>
      </w:r>
      <w:r>
        <w:t>προαιωνίου</w:t>
      </w:r>
      <w:r w:rsidRPr="005D2801">
        <w:rPr>
          <w:lang w:val="en-US"/>
        </w:rPr>
        <w:t xml:space="preserve"> </w:t>
      </w:r>
      <w:r>
        <w:t>πάρξεως</w:t>
      </w:r>
      <w:r w:rsidRPr="005D2801">
        <w:rPr>
          <w:lang w:val="en-US"/>
        </w:rPr>
        <w:t xml:space="preserve"> </w:t>
      </w:r>
      <w:r>
        <w:t>καὶ</w:t>
      </w:r>
      <w:r w:rsidRPr="005D2801">
        <w:rPr>
          <w:lang w:val="en-US"/>
        </w:rPr>
        <w:t xml:space="preserve"> </w:t>
      </w:r>
      <w:r>
        <w:t>διὰ</w:t>
      </w:r>
      <w:r w:rsidRPr="005D2801">
        <w:rPr>
          <w:lang w:val="en-US"/>
        </w:rPr>
        <w:t xml:space="preserve"> </w:t>
      </w:r>
      <w:r>
        <w:t>τούτου</w:t>
      </w:r>
      <w:r w:rsidRPr="005D2801">
        <w:rPr>
          <w:lang w:val="en-US"/>
        </w:rPr>
        <w:t xml:space="preserve"> </w:t>
      </w:r>
      <w:r>
        <w:t>ποίημα</w:t>
      </w:r>
      <w:r w:rsidRPr="005D2801">
        <w:rPr>
          <w:lang w:val="en-US"/>
        </w:rPr>
        <w:t xml:space="preserve"> </w:t>
      </w:r>
      <w:r>
        <w:t>εἶναι</w:t>
      </w:r>
      <w:r w:rsidRPr="005D2801">
        <w:rPr>
          <w:lang w:val="en-US"/>
        </w:rPr>
        <w:t>…</w:t>
      </w:r>
    </w:p>
    <w:p w:rsidR="00CD3EC2" w:rsidRPr="005D2801" w:rsidRDefault="00CD3EC2" w:rsidP="00CD3EC2">
      <w:pPr>
        <w:pStyle w:val="Listenabsatz"/>
        <w:numPr>
          <w:ilvl w:val="0"/>
          <w:numId w:val="2"/>
        </w:numPr>
        <w:rPr>
          <w:lang w:val="en-US"/>
        </w:rPr>
      </w:pPr>
      <w:r w:rsidRPr="005D2801">
        <w:rPr>
          <w:lang w:val="en-US"/>
        </w:rPr>
        <w:t xml:space="preserve">GREGORIUS NYSSENUS, Contra Eunomium (A.D. 4) 3.4,12: </w:t>
      </w:r>
      <w:r w:rsidRPr="00FA1F63">
        <w:t>Παύλου</w:t>
      </w:r>
      <w:r w:rsidRPr="005D2801">
        <w:rPr>
          <w:lang w:val="en-US"/>
        </w:rPr>
        <w:t xml:space="preserve"> </w:t>
      </w:r>
      <w:r>
        <w:t>λέγοντος</w:t>
      </w:r>
      <w:r w:rsidRPr="005D2801">
        <w:rPr>
          <w:lang w:val="en-US"/>
        </w:rPr>
        <w:t xml:space="preserve"> </w:t>
      </w:r>
      <w:r>
        <w:t>ὅτι</w:t>
      </w:r>
      <w:r w:rsidRPr="005D2801">
        <w:rPr>
          <w:lang w:val="en-US"/>
        </w:rPr>
        <w:t xml:space="preserve"> </w:t>
      </w:r>
      <w:r>
        <w:t>Τὸν</w:t>
      </w:r>
      <w:r w:rsidRPr="005D2801">
        <w:rPr>
          <w:lang w:val="en-US"/>
        </w:rPr>
        <w:t xml:space="preserve"> </w:t>
      </w:r>
      <w:r>
        <w:t>μὴ</w:t>
      </w:r>
      <w:r w:rsidRPr="005D2801">
        <w:rPr>
          <w:lang w:val="en-US"/>
        </w:rPr>
        <w:t xml:space="preserve"> </w:t>
      </w:r>
      <w:r>
        <w:t>γνόντα</w:t>
      </w:r>
      <w:r w:rsidRPr="005D2801">
        <w:rPr>
          <w:lang w:val="en-US"/>
        </w:rPr>
        <w:t xml:space="preserve"> </w:t>
      </w:r>
      <w:r>
        <w:t>ἁμαρτίαν</w:t>
      </w:r>
      <w:r w:rsidRPr="005D2801">
        <w:rPr>
          <w:lang w:val="en-US"/>
        </w:rPr>
        <w:t xml:space="preserve"> </w:t>
      </w:r>
      <w:r>
        <w:t>ὑπὲρ</w:t>
      </w:r>
      <w:r w:rsidRPr="005D2801">
        <w:rPr>
          <w:lang w:val="en-US"/>
        </w:rPr>
        <w:t xml:space="preserve"> </w:t>
      </w:r>
      <w:r>
        <w:t>ἡμῶν</w:t>
      </w:r>
      <w:r w:rsidRPr="005D2801">
        <w:rPr>
          <w:lang w:val="en-US"/>
        </w:rPr>
        <w:t xml:space="preserve"> </w:t>
      </w:r>
      <w:r>
        <w:t>ἁμαρτίαν</w:t>
      </w:r>
      <w:r w:rsidRPr="005D2801">
        <w:rPr>
          <w:lang w:val="en-US"/>
        </w:rPr>
        <w:t xml:space="preserve"> </w:t>
      </w:r>
      <w:r>
        <w:t>ἐποίησεν</w:t>
      </w:r>
      <w:r w:rsidRPr="005D2801">
        <w:rPr>
          <w:lang w:val="en-US"/>
        </w:rPr>
        <w:t xml:space="preserve">. </w:t>
      </w:r>
      <w:r>
        <w:t>εἰ</w:t>
      </w:r>
      <w:r w:rsidRPr="005D2801">
        <w:rPr>
          <w:lang w:val="en-US"/>
        </w:rPr>
        <w:t xml:space="preserve"> </w:t>
      </w:r>
      <w:r>
        <w:t>τὸ</w:t>
      </w:r>
      <w:r w:rsidRPr="005D2801">
        <w:rPr>
          <w:lang w:val="en-US"/>
        </w:rPr>
        <w:t xml:space="preserve"> </w:t>
      </w:r>
      <w:r>
        <w:t>Ἐποίησεν</w:t>
      </w:r>
      <w:r w:rsidRPr="005D2801">
        <w:rPr>
          <w:lang w:val="en-US"/>
        </w:rPr>
        <w:t xml:space="preserve"> </w:t>
      </w:r>
      <w:r>
        <w:t>ἐπὶ</w:t>
      </w:r>
      <w:r w:rsidRPr="005D2801">
        <w:rPr>
          <w:lang w:val="en-US"/>
        </w:rPr>
        <w:t xml:space="preserve"> </w:t>
      </w:r>
      <w:r>
        <w:t>τοῦ</w:t>
      </w:r>
      <w:r w:rsidRPr="005D2801">
        <w:rPr>
          <w:lang w:val="en-US"/>
        </w:rPr>
        <w:t xml:space="preserve"> </w:t>
      </w:r>
      <w:r>
        <w:t>κυρίου</w:t>
      </w:r>
      <w:r w:rsidRPr="005D2801">
        <w:rPr>
          <w:lang w:val="en-US"/>
        </w:rPr>
        <w:t xml:space="preserve"> </w:t>
      </w:r>
      <w:r w:rsidRPr="00FA1F63">
        <w:t>ἔκ</w:t>
      </w:r>
      <w:r w:rsidRPr="005D2801">
        <w:rPr>
          <w:lang w:val="en-US"/>
        </w:rPr>
        <w:t xml:space="preserve"> </w:t>
      </w:r>
      <w:r w:rsidRPr="00FA1F63">
        <w:t>τε</w:t>
      </w:r>
      <w:r w:rsidRPr="005D2801">
        <w:rPr>
          <w:lang w:val="en-US"/>
        </w:rPr>
        <w:t xml:space="preserve"> </w:t>
      </w:r>
      <w:r w:rsidRPr="00FA1F63">
        <w:t>τῆς</w:t>
      </w:r>
      <w:r w:rsidRPr="005D2801">
        <w:rPr>
          <w:lang w:val="en-US"/>
        </w:rPr>
        <w:t xml:space="preserve"> </w:t>
      </w:r>
      <w:r w:rsidRPr="00FA1F63">
        <w:t>πρὸς</w:t>
      </w:r>
      <w:r w:rsidRPr="005D2801">
        <w:rPr>
          <w:lang w:val="en-US"/>
        </w:rPr>
        <w:t xml:space="preserve"> </w:t>
      </w:r>
      <w:r w:rsidRPr="00FA1F63">
        <w:t>Ἑβραίους</w:t>
      </w:r>
      <w:r w:rsidRPr="005D2801">
        <w:rPr>
          <w:lang w:val="en-US"/>
        </w:rPr>
        <w:t xml:space="preserve"> </w:t>
      </w:r>
      <w:r w:rsidRPr="00FA1F63">
        <w:t>ἐπιστολῆς</w:t>
      </w:r>
      <w:r w:rsidRPr="005D2801">
        <w:rPr>
          <w:lang w:val="en-US"/>
        </w:rPr>
        <w:t xml:space="preserve"> (Paulus aus dem Hebräerbrief) </w:t>
      </w:r>
      <w:r>
        <w:t>καὶ</w:t>
      </w:r>
      <w:r w:rsidRPr="005D2801">
        <w:rPr>
          <w:lang w:val="en-US"/>
        </w:rPr>
        <w:t xml:space="preserve"> </w:t>
      </w:r>
      <w:r>
        <w:t>ἐκ</w:t>
      </w:r>
      <w:r w:rsidRPr="005D2801">
        <w:rPr>
          <w:lang w:val="en-US"/>
        </w:rPr>
        <w:t xml:space="preserve"> </w:t>
      </w:r>
      <w:r>
        <w:t>τῆς</w:t>
      </w:r>
      <w:r w:rsidRPr="005D2801">
        <w:rPr>
          <w:lang w:val="en-US"/>
        </w:rPr>
        <w:t xml:space="preserve"> </w:t>
      </w:r>
      <w:r>
        <w:t>Πέτρου</w:t>
      </w:r>
      <w:r w:rsidRPr="005D2801">
        <w:rPr>
          <w:lang w:val="en-US"/>
        </w:rPr>
        <w:t xml:space="preserve"> </w:t>
      </w:r>
      <w:r>
        <w:t>φωνῆς</w:t>
      </w:r>
      <w:r w:rsidRPr="005D2801">
        <w:rPr>
          <w:lang w:val="en-US"/>
        </w:rPr>
        <w:t xml:space="preserve"> </w:t>
      </w:r>
      <w:r>
        <w:t>εἰς</w:t>
      </w:r>
      <w:r w:rsidRPr="005D2801">
        <w:rPr>
          <w:lang w:val="en-US"/>
        </w:rPr>
        <w:t xml:space="preserve"> </w:t>
      </w:r>
      <w:r>
        <w:t>τὸ</w:t>
      </w:r>
      <w:r w:rsidRPr="005D2801">
        <w:rPr>
          <w:lang w:val="en-US"/>
        </w:rPr>
        <w:t xml:space="preserve"> </w:t>
      </w:r>
      <w:r>
        <w:t>προαιώνιον</w:t>
      </w:r>
      <w:r w:rsidRPr="005D2801">
        <w:rPr>
          <w:lang w:val="en-US"/>
        </w:rPr>
        <w:t xml:space="preserve"> </w:t>
      </w:r>
      <w:r>
        <w:t>ἀναπέμπει</w:t>
      </w:r>
      <w:r w:rsidRPr="005D2801">
        <w:rPr>
          <w:lang w:val="en-US"/>
        </w:rPr>
        <w:t xml:space="preserve"> </w:t>
      </w:r>
      <w:r>
        <w:t>νόημα</w:t>
      </w:r>
      <w:r w:rsidRPr="005D2801">
        <w:rPr>
          <w:lang w:val="en-US"/>
        </w:rPr>
        <w:t xml:space="preserve">, </w:t>
      </w:r>
      <w:r>
        <w:t>καλῶς</w:t>
      </w:r>
      <w:r w:rsidRPr="005D2801">
        <w:rPr>
          <w:lang w:val="en-US"/>
        </w:rPr>
        <w:t xml:space="preserve"> </w:t>
      </w:r>
      <w:r>
        <w:t>ἂν</w:t>
      </w:r>
      <w:r w:rsidRPr="005D2801">
        <w:rPr>
          <w:lang w:val="en-US"/>
        </w:rPr>
        <w:t xml:space="preserve"> </w:t>
      </w:r>
      <w:r>
        <w:t>ἔχοι</w:t>
      </w:r>
      <w:r w:rsidRPr="005D2801">
        <w:rPr>
          <w:lang w:val="en-US"/>
        </w:rPr>
        <w:t xml:space="preserve"> </w:t>
      </w:r>
      <w:r>
        <w:t>καὶ</w:t>
      </w:r>
      <w:r w:rsidRPr="005D2801">
        <w:rPr>
          <w:lang w:val="en-US"/>
        </w:rPr>
        <w:t xml:space="preserve"> </w:t>
      </w:r>
      <w:r>
        <w:t>τὴν</w:t>
      </w:r>
      <w:r w:rsidRPr="005D2801">
        <w:rPr>
          <w:lang w:val="en-US"/>
        </w:rPr>
        <w:t xml:space="preserve"> </w:t>
      </w:r>
      <w:r>
        <w:t>ἐνταῦθα</w:t>
      </w:r>
      <w:r w:rsidRPr="005D2801">
        <w:rPr>
          <w:lang w:val="en-US"/>
        </w:rPr>
        <w:t xml:space="preserve"> </w:t>
      </w:r>
      <w:r>
        <w:t>φωνήν</w:t>
      </w:r>
      <w:r w:rsidRPr="005D2801">
        <w:rPr>
          <w:lang w:val="en-US"/>
        </w:rPr>
        <w:t xml:space="preserve">, </w:t>
      </w:r>
      <w:r>
        <w:t>ἥ</w:t>
      </w:r>
      <w:r w:rsidRPr="005D2801">
        <w:rPr>
          <w:lang w:val="en-US"/>
        </w:rPr>
        <w:t xml:space="preserve"> </w:t>
      </w:r>
      <w:r>
        <w:t>φησιν</w:t>
      </w:r>
      <w:r w:rsidRPr="005D2801">
        <w:rPr>
          <w:lang w:val="en-US"/>
        </w:rPr>
        <w:t xml:space="preserve"> </w:t>
      </w:r>
      <w:r>
        <w:t>ὅτι</w:t>
      </w:r>
      <w:r w:rsidRPr="005D2801">
        <w:rPr>
          <w:lang w:val="en-US"/>
        </w:rPr>
        <w:t xml:space="preserve"> </w:t>
      </w:r>
      <w:r>
        <w:t>ἁμαρτίαν</w:t>
      </w:r>
      <w:r w:rsidRPr="005D2801">
        <w:rPr>
          <w:lang w:val="en-US"/>
        </w:rPr>
        <w:t xml:space="preserve"> </w:t>
      </w:r>
      <w:r>
        <w:t>αὐτὸν</w:t>
      </w:r>
      <w:r w:rsidRPr="005D2801">
        <w:rPr>
          <w:lang w:val="en-US"/>
        </w:rPr>
        <w:t xml:space="preserve"> </w:t>
      </w:r>
      <w:r>
        <w:t>ὁ</w:t>
      </w:r>
      <w:r w:rsidRPr="005D2801">
        <w:rPr>
          <w:lang w:val="en-US"/>
        </w:rPr>
        <w:t xml:space="preserve"> </w:t>
      </w:r>
      <w:r>
        <w:t>θεὸς</w:t>
      </w:r>
      <w:r w:rsidRPr="005D2801">
        <w:rPr>
          <w:lang w:val="en-US"/>
        </w:rPr>
        <w:t xml:space="preserve">. </w:t>
      </w:r>
    </w:p>
    <w:p w:rsidR="00CD3EC2" w:rsidRDefault="00CD3EC2" w:rsidP="00CD3EC2">
      <w:pPr>
        <w:pStyle w:val="Listenabsatz"/>
        <w:numPr>
          <w:ilvl w:val="0"/>
          <w:numId w:val="2"/>
        </w:numPr>
      </w:pPr>
      <w:r w:rsidRPr="005D2801">
        <w:rPr>
          <w:lang w:val="en-US"/>
        </w:rPr>
        <w:t xml:space="preserve">EUSEBIUS, Historia ecclesiastica (A.D. 4) 2.17,12: </w:t>
      </w:r>
      <w:r>
        <w:t>ἀρχαίων</w:t>
      </w:r>
      <w:r w:rsidRPr="005D2801">
        <w:rPr>
          <w:lang w:val="en-US"/>
        </w:rPr>
        <w:t xml:space="preserve"> </w:t>
      </w:r>
      <w:r>
        <w:t>παρ</w:t>
      </w:r>
      <w:r w:rsidRPr="005D2801">
        <w:rPr>
          <w:lang w:val="en-US"/>
        </w:rPr>
        <w:t xml:space="preserve">’ </w:t>
      </w:r>
      <w:r>
        <w:t>αὐτοῖς</w:t>
      </w:r>
      <w:r w:rsidRPr="005D2801">
        <w:rPr>
          <w:lang w:val="en-US"/>
        </w:rPr>
        <w:t xml:space="preserve"> </w:t>
      </w:r>
      <w:r>
        <w:t>εἶναι</w:t>
      </w:r>
      <w:r w:rsidRPr="005D2801">
        <w:rPr>
          <w:lang w:val="en-US"/>
        </w:rPr>
        <w:t xml:space="preserve"> </w:t>
      </w:r>
      <w:r>
        <w:t>συγγράμματα</w:t>
      </w:r>
      <w:r w:rsidRPr="005D2801">
        <w:rPr>
          <w:lang w:val="en-US"/>
        </w:rPr>
        <w:t xml:space="preserve">, </w:t>
      </w:r>
      <w:r>
        <w:t>εὐαγγέλια</w:t>
      </w:r>
      <w:r w:rsidRPr="005D2801">
        <w:rPr>
          <w:lang w:val="en-US"/>
        </w:rPr>
        <w:t xml:space="preserve"> </w:t>
      </w:r>
      <w:r>
        <w:t>καὶ</w:t>
      </w:r>
      <w:r w:rsidRPr="005D2801">
        <w:rPr>
          <w:lang w:val="en-US"/>
        </w:rPr>
        <w:t xml:space="preserve"> </w:t>
      </w:r>
      <w:r>
        <w:t>τὰς</w:t>
      </w:r>
      <w:r w:rsidRPr="005D2801">
        <w:rPr>
          <w:lang w:val="en-US"/>
        </w:rPr>
        <w:t xml:space="preserve"> </w:t>
      </w:r>
      <w:r>
        <w:t>τῶν</w:t>
      </w:r>
      <w:r w:rsidRPr="005D2801">
        <w:rPr>
          <w:lang w:val="en-US"/>
        </w:rPr>
        <w:t xml:space="preserve"> </w:t>
      </w:r>
      <w:r>
        <w:t>ἀποστόλων</w:t>
      </w:r>
      <w:r w:rsidRPr="005D2801">
        <w:rPr>
          <w:lang w:val="en-US"/>
        </w:rPr>
        <w:t xml:space="preserve"> </w:t>
      </w:r>
      <w:r>
        <w:t>γραφὰς</w:t>
      </w:r>
      <w:r w:rsidRPr="005D2801">
        <w:rPr>
          <w:lang w:val="en-US"/>
        </w:rPr>
        <w:t xml:space="preserve"> </w:t>
      </w:r>
      <w:r>
        <w:t>διηγήσεις</w:t>
      </w:r>
      <w:r w:rsidRPr="005D2801">
        <w:rPr>
          <w:lang w:val="en-US"/>
        </w:rPr>
        <w:t xml:space="preserve"> </w:t>
      </w:r>
      <w:r>
        <w:t>τέ</w:t>
      </w:r>
      <w:r w:rsidRPr="005D2801">
        <w:rPr>
          <w:lang w:val="en-US"/>
        </w:rPr>
        <w:t xml:space="preserve"> </w:t>
      </w:r>
      <w:r>
        <w:t>τινας</w:t>
      </w:r>
      <w:r w:rsidRPr="005D2801">
        <w:rPr>
          <w:lang w:val="en-US"/>
        </w:rPr>
        <w:t xml:space="preserve"> </w:t>
      </w:r>
      <w:r>
        <w:t>κατὰ</w:t>
      </w:r>
      <w:r w:rsidRPr="005D2801">
        <w:rPr>
          <w:lang w:val="en-US"/>
        </w:rPr>
        <w:t xml:space="preserve"> </w:t>
      </w:r>
      <w:r>
        <w:t>τὸ</w:t>
      </w:r>
      <w:r w:rsidRPr="005D2801">
        <w:rPr>
          <w:lang w:val="en-US"/>
        </w:rPr>
        <w:t xml:space="preserve"> </w:t>
      </w:r>
      <w:r>
        <w:t>εἰκὸς</w:t>
      </w:r>
      <w:r w:rsidRPr="005D2801">
        <w:rPr>
          <w:lang w:val="en-US"/>
        </w:rPr>
        <w:t xml:space="preserve"> </w:t>
      </w:r>
      <w:r>
        <w:t>τῶν</w:t>
      </w:r>
      <w:r w:rsidRPr="005D2801">
        <w:rPr>
          <w:lang w:val="en-US"/>
        </w:rPr>
        <w:t xml:space="preserve"> </w:t>
      </w:r>
      <w:r>
        <w:t>πάλαι</w:t>
      </w:r>
      <w:r w:rsidRPr="005D2801">
        <w:rPr>
          <w:lang w:val="en-US"/>
        </w:rPr>
        <w:t xml:space="preserve"> </w:t>
      </w:r>
      <w:r>
        <w:t>προφητῶν</w:t>
      </w:r>
      <w:r w:rsidRPr="005D2801">
        <w:rPr>
          <w:lang w:val="en-US"/>
        </w:rPr>
        <w:t xml:space="preserve"> </w:t>
      </w:r>
      <w:r>
        <w:t>ἑρμηνευτικάς</w:t>
      </w:r>
      <w:r w:rsidRPr="005D2801">
        <w:rPr>
          <w:lang w:val="en-US"/>
        </w:rPr>
        <w:t xml:space="preserve">, </w:t>
      </w:r>
      <w:r>
        <w:t>ὁποίας</w:t>
      </w:r>
      <w:r w:rsidRPr="005D2801">
        <w:rPr>
          <w:lang w:val="en-US"/>
        </w:rPr>
        <w:t xml:space="preserve"> </w:t>
      </w:r>
      <w:r>
        <w:t>ἥ</w:t>
      </w:r>
      <w:r w:rsidRPr="005D2801">
        <w:rPr>
          <w:lang w:val="en-US"/>
        </w:rPr>
        <w:t xml:space="preserve"> </w:t>
      </w:r>
      <w:r>
        <w:t>τε</w:t>
      </w:r>
      <w:r w:rsidRPr="005D2801">
        <w:rPr>
          <w:lang w:val="en-US"/>
        </w:rPr>
        <w:t xml:space="preserve"> </w:t>
      </w:r>
      <w:r w:rsidRPr="00FA1F63">
        <w:t>πρὸς</w:t>
      </w:r>
      <w:r w:rsidRPr="005D2801">
        <w:rPr>
          <w:lang w:val="en-US"/>
        </w:rPr>
        <w:t xml:space="preserve"> </w:t>
      </w:r>
      <w:r w:rsidRPr="00FA1F63">
        <w:t>Ἑβραίους</w:t>
      </w:r>
      <w:r w:rsidRPr="005D2801">
        <w:rPr>
          <w:lang w:val="en-US"/>
        </w:rPr>
        <w:t xml:space="preserve"> </w:t>
      </w:r>
      <w:r w:rsidRPr="00FA1F63">
        <w:t>καὶ</w:t>
      </w:r>
      <w:r w:rsidRPr="005D2801">
        <w:rPr>
          <w:lang w:val="en-US"/>
        </w:rPr>
        <w:t xml:space="preserve"> </w:t>
      </w:r>
      <w:r w:rsidRPr="00FA1F63">
        <w:t>ἄλλαι</w:t>
      </w:r>
      <w:r w:rsidRPr="005D2801">
        <w:rPr>
          <w:lang w:val="en-US"/>
        </w:rPr>
        <w:t xml:space="preserve"> </w:t>
      </w:r>
      <w:r w:rsidRPr="00FA1F63">
        <w:t>πλείους</w:t>
      </w:r>
      <w:r w:rsidRPr="005D2801">
        <w:rPr>
          <w:lang w:val="en-US"/>
        </w:rPr>
        <w:t xml:space="preserve"> </w:t>
      </w:r>
      <w:r w:rsidRPr="00FA1F63">
        <w:t>τοῦ</w:t>
      </w:r>
      <w:r w:rsidRPr="005D2801">
        <w:rPr>
          <w:lang w:val="en-US"/>
        </w:rPr>
        <w:t xml:space="preserve"> </w:t>
      </w:r>
      <w:r w:rsidRPr="00FA1F63">
        <w:t>Παύλου</w:t>
      </w:r>
      <w:r w:rsidRPr="005D2801">
        <w:rPr>
          <w:lang w:val="en-US"/>
        </w:rPr>
        <w:t xml:space="preserve"> </w:t>
      </w:r>
      <w:r w:rsidRPr="00FA1F63">
        <w:t>περιέχουσιν</w:t>
      </w:r>
      <w:r w:rsidRPr="005D2801">
        <w:rPr>
          <w:lang w:val="en-US"/>
        </w:rPr>
        <w:t xml:space="preserve"> </w:t>
      </w:r>
      <w:r w:rsidRPr="00FA1F63">
        <w:t>ἐπιστολαί</w:t>
      </w:r>
      <w:r w:rsidRPr="005D2801">
        <w:rPr>
          <w:lang w:val="en-US"/>
        </w:rPr>
        <w:t>….</w:t>
      </w:r>
      <w:r w:rsidRPr="005D2801">
        <w:rPr>
          <w:lang w:val="en-US"/>
        </w:rPr>
        <w:br/>
      </w:r>
      <w:r>
        <w:t>Der Hebräerbrief wird als einer neben anderen Briefen des Paulus genannt.</w:t>
      </w:r>
    </w:p>
    <w:p w:rsidR="00CD3EC2" w:rsidRDefault="00CD3EC2" w:rsidP="00CD3EC2">
      <w:pPr>
        <w:pStyle w:val="Listenabsatz"/>
        <w:numPr>
          <w:ilvl w:val="0"/>
          <w:numId w:val="2"/>
        </w:numPr>
      </w:pPr>
      <w:r>
        <w:t>EUSEBIUS, Historia ecclesiastica, (A.D. 4) 3.3,5: καὶ παρὰ τοῖς πάλαι πρεσβυτέροις ὁμολογουμένην, τοσαῦτα</w:t>
      </w:r>
      <w:r w:rsidRPr="00FA1F63">
        <w:t>· τοῦ δὲ Παύλου</w:t>
      </w:r>
      <w:r>
        <w:t xml:space="preserve"> πρόδηλοι καὶ σαφεῖς αἱ δεκατέσσαρες· ὅτι γε μήν τινες ἠθετήκασι </w:t>
      </w:r>
      <w:r w:rsidRPr="00FA1F63">
        <w:t>τὴν πρὸς Ἑβραίους</w:t>
      </w:r>
      <w:r>
        <w:t>, πρὸς τῆς Ῥωμαίων ἐκκλησίας ὡς μὴ Παύλου οὖσαν αὐτὴν ἀντιλέγεσθαι φήσαντες, οὐ δίκαιον ἀγνοεῖν· καὶ τὰ περὶ ταύτης δὲ τοῖς πρὸ ἡμῶν εἰρημένα….</w:t>
      </w:r>
      <w:r>
        <w:br/>
        <w:t>Eusebius nennt 14 Paulusbriefe, darunter der an die Hebräer und wendet sich gegen andere Auffassungen.</w:t>
      </w:r>
    </w:p>
    <w:p w:rsidR="00CD3EC2" w:rsidRDefault="00CD3EC2" w:rsidP="00CD3EC2">
      <w:pPr>
        <w:pStyle w:val="Listenabsatz"/>
        <w:numPr>
          <w:ilvl w:val="0"/>
          <w:numId w:val="2"/>
        </w:numPr>
      </w:pPr>
      <w:r>
        <w:t xml:space="preserve">EUSEBIUS, Historia ecclesiastica, (A.D. 4) 6.14,2: μηδὲ τὰς ἀντιλεγομένας παρελθών, τὴν Ἰούδα λέγω καὶ τὰς λοιπὰς καθολικὰς ἐπιστολὰς τήν τε Βαρναβᾶ, καὶ τὴν Πέτρου λεγομένην Ἀποκάλυψιν. καὶ </w:t>
      </w:r>
      <w:r w:rsidRPr="00FA1F63">
        <w:t>τὴν πρὸς Ἑβραίους δὲ ἐπιστολὴν Παύλου</w:t>
      </w:r>
      <w:r>
        <w:t xml:space="preserve"> μὲν εἶναί φησιν, </w:t>
      </w:r>
      <w:r w:rsidRPr="00FA1F63">
        <w:t>γεγράφθαι δὲ Ἑβραίοις Ἑβραϊκῇ φωνῇ, Λουκᾶν δὲ φιλοτίμως αὐτὴν μεθερμηνεύσαντα</w:t>
      </w:r>
      <w:r>
        <w:t>…</w:t>
      </w:r>
      <w:r>
        <w:br/>
        <w:t xml:space="preserve">Den Hebärerbrief hat also laut Eusebius Paulus auf Hebräisch geschrieben und Lukas auf Griechisch übersetzt. </w:t>
      </w:r>
    </w:p>
    <w:p w:rsidR="00CD3EC2" w:rsidRDefault="00CD3EC2" w:rsidP="00CD3EC2">
      <w:pPr>
        <w:pStyle w:val="Listenabsatz"/>
        <w:numPr>
          <w:ilvl w:val="0"/>
          <w:numId w:val="2"/>
        </w:numPr>
      </w:pPr>
      <w:r>
        <w:t xml:space="preserve">EUSEBIUS, Historia ecclesiastica (A.D. 4) 6.14,4: ὑποβὰς ἐπιλέγει·   «ἤδη δέ, ὡς ὁ μακάριος ἔλεγεν πρεσβύτερος, ἐπεὶ ὁ κύριος, ἀπόστολος ὢν τοῦ παντοκράτορος, ἀπεστάλη </w:t>
      </w:r>
      <w:r w:rsidRPr="00FA1F63">
        <w:t>πρὸς Ἑβραίους</w:t>
      </w:r>
      <w:r>
        <w:t xml:space="preserve">, </w:t>
      </w:r>
      <w:r w:rsidRPr="00FA1F63">
        <w:t>διὰ μετριότητα ὁ Παῦλος</w:t>
      </w:r>
      <w:r>
        <w:t xml:space="preserve">, ὡς ἂν </w:t>
      </w:r>
      <w:r>
        <w:lastRenderedPageBreak/>
        <w:t>εἰς τὰ ἔθνη ἀπεσταλμένος, οὐκ ἐγγράφει ἑαυτὸν Ἑβραίων ἀπόστολον….</w:t>
      </w:r>
      <w:r>
        <w:br/>
        <w:t>Der Brief wurde also durch Paulus an die Hebräer geschickt, wobei er seinen Titel als Apostel nicht nennt. Dieses Zitat entspricht den beiden o.g. Quellen.</w:t>
      </w:r>
      <w:r>
        <w:br/>
        <w:t xml:space="preserve">EUSEBIUS, Historia ecclesiastica (A.D. 4) 6.25,11: ἔτι πρὸς τούτοις </w:t>
      </w:r>
      <w:r w:rsidRPr="00FA1F63">
        <w:t>περὶ τῆς Πρὸς Ἑβραίους ἐπιστολῆς</w:t>
      </w:r>
      <w:r>
        <w:t xml:space="preserve"> ἐν ταῖς εἰς αὐτὴν Ὁμιλίαις ταῦτα διαλαμβάνει· «ὅτι ὁ χαρακτὴρ τῆς λέξεως τῆς Πρὸς Ἑβραίους ἐπιγεγραμμένης ἐπιστολῆς οὐκ ἔχει τὸ ἐν λόγῳ ἰδιωτικὸν τοῦ ἀποστόλου, ὁμολογήσαντος ἑαυτὸν ἰδιώτην εἶναι….</w:t>
      </w:r>
      <w:r>
        <w:br/>
        <w:t xml:space="preserve">Im Brief an die Hebärer wird von Paulus sein Titel Apostel nicht genannt, da es nicht zum Inhalt passt. Wohl da der Herr Jesus darin als Apostel genannt wird. </w:t>
      </w:r>
    </w:p>
    <w:p w:rsidR="00CD3EC2" w:rsidRDefault="00CD3EC2" w:rsidP="00CD3EC2">
      <w:pPr>
        <w:pStyle w:val="Listenabsatz"/>
        <w:numPr>
          <w:ilvl w:val="0"/>
          <w:numId w:val="2"/>
        </w:numPr>
      </w:pPr>
      <w:r>
        <w:t xml:space="preserve">EUSEBIUS, Demonstratio evangelica (A.D. 4) 9.14,2: τί ἐκζητοῦσι περὶ τῶν ζώντων τοὺς νεκρούς; νόμον γὰρ εἰς βοήθειαν ἔδωκεν.»  </w:t>
      </w:r>
      <w:r w:rsidRPr="00FA1F63">
        <w:t>Ἐν τῇ πρὸς Ἑβραίους ἐπιστολῇ παραθεὶς ὁ ἀπόστολος</w:t>
      </w:r>
      <w:r>
        <w:t xml:space="preserve"> τὴν φάσκουσαν λέξιν «ἰδοὺ ἐγὼ καὶ τὰ παιδία ἅ μοι ἔδωκεν ὁ θεός», ἐπεξεργάζεται περὶ τοῦ Χριστοῦ, λέγων· </w:t>
      </w:r>
      <w:r>
        <w:br/>
        <w:t>Der Apostel (Paulus) wird wörtlich aus dem Hebräerbrief zitiert.</w:t>
      </w:r>
    </w:p>
    <w:p w:rsidR="00CD3EC2" w:rsidRDefault="00CD3EC2" w:rsidP="00CD3EC2">
      <w:pPr>
        <w:pStyle w:val="Listenabsatz"/>
        <w:numPr>
          <w:ilvl w:val="0"/>
          <w:numId w:val="2"/>
        </w:numPr>
      </w:pPr>
      <w:r>
        <w:t>EUSEBIUS, Commentaria in Psalmos (A.D. 4) 23.88,29: Ἑβραῖος ἐλέγετο κύριον εἶναι τῆς λέξεως, ἔτεκον, ὅπερ καὶ Ἀκύλας πεποίηκεν.</w:t>
      </w:r>
      <w:r w:rsidRPr="00FA1F63">
        <w:t xml:space="preserve"> Ὁ δὲ Ἀπόστολος, νομομαθὴς ὑπάρχων, ἐν τῇ πρὸς </w:t>
      </w:r>
      <w:r>
        <w:t xml:space="preserve">Ἑβραίους τῇ τῶν Ἑβδομήκοντα ἐχρήσατο.   </w:t>
      </w:r>
    </w:p>
    <w:p w:rsidR="00CD3EC2" w:rsidRDefault="00CD3EC2" w:rsidP="00CD3EC2">
      <w:pPr>
        <w:pStyle w:val="Listenabsatz"/>
        <w:numPr>
          <w:ilvl w:val="0"/>
          <w:numId w:val="2"/>
        </w:numPr>
      </w:pPr>
      <w:r w:rsidRPr="005D2801">
        <w:rPr>
          <w:lang w:val="en-US"/>
        </w:rPr>
        <w:t xml:space="preserve">EPIPHANIUS, Panarion (= Adversus haereses), (A.D. 4) 2.175, 1:  </w:t>
      </w:r>
      <w:r>
        <w:t>γ</w:t>
      </w:r>
      <w:r w:rsidRPr="005D2801">
        <w:rPr>
          <w:lang w:val="en-US"/>
        </w:rPr>
        <w:t xml:space="preserve"> (</w:t>
      </w:r>
      <w:r>
        <w:t>κζ</w:t>
      </w:r>
      <w:r w:rsidRPr="005D2801">
        <w:rPr>
          <w:lang w:val="en-US"/>
        </w:rPr>
        <w:t>). «</w:t>
      </w:r>
      <w:r>
        <w:t>Ἔχοντες</w:t>
      </w:r>
      <w:r w:rsidRPr="005D2801">
        <w:rPr>
          <w:lang w:val="en-US"/>
        </w:rPr>
        <w:t xml:space="preserve"> </w:t>
      </w:r>
      <w:r>
        <w:t>δὲ</w:t>
      </w:r>
      <w:r w:rsidRPr="005D2801">
        <w:rPr>
          <w:lang w:val="en-US"/>
        </w:rPr>
        <w:t xml:space="preserve"> </w:t>
      </w:r>
      <w:r>
        <w:t>τὸ</w:t>
      </w:r>
      <w:r w:rsidRPr="005D2801">
        <w:rPr>
          <w:lang w:val="en-US"/>
        </w:rPr>
        <w:t xml:space="preserve"> </w:t>
      </w:r>
      <w:r>
        <w:t>αὐτὸ</w:t>
      </w:r>
      <w:r w:rsidRPr="005D2801">
        <w:rPr>
          <w:lang w:val="en-US"/>
        </w:rPr>
        <w:t xml:space="preserve"> </w:t>
      </w:r>
      <w:r>
        <w:t>πνεῦμα</w:t>
      </w:r>
      <w:r w:rsidRPr="005D2801">
        <w:rPr>
          <w:lang w:val="en-US"/>
        </w:rPr>
        <w:t xml:space="preserve"> </w:t>
      </w:r>
      <w:r>
        <w:t>τῆς</w:t>
      </w:r>
      <w:r w:rsidRPr="005D2801">
        <w:rPr>
          <w:lang w:val="en-US"/>
        </w:rPr>
        <w:t xml:space="preserve"> </w:t>
      </w:r>
      <w:r>
        <w:t>πίστεως</w:t>
      </w:r>
      <w:r w:rsidRPr="005D2801">
        <w:rPr>
          <w:lang w:val="en-US"/>
        </w:rPr>
        <w:t xml:space="preserve"> </w:t>
      </w:r>
      <w:r>
        <w:t>καὶ</w:t>
      </w:r>
      <w:r w:rsidRPr="005D2801">
        <w:rPr>
          <w:lang w:val="en-US"/>
        </w:rPr>
        <w:t xml:space="preserve"> </w:t>
      </w:r>
      <w:r>
        <w:t>ἡμεῖς</w:t>
      </w:r>
      <w:r w:rsidRPr="005D2801">
        <w:rPr>
          <w:lang w:val="en-US"/>
        </w:rPr>
        <w:t xml:space="preserve"> </w:t>
      </w:r>
      <w:r>
        <w:t>πιστεύομεν</w:t>
      </w:r>
      <w:r w:rsidRPr="005D2801">
        <w:rPr>
          <w:lang w:val="en-US"/>
        </w:rPr>
        <w:t xml:space="preserve">, </w:t>
      </w:r>
      <w:r>
        <w:t>διὸ</w:t>
      </w:r>
      <w:r w:rsidRPr="005D2801">
        <w:rPr>
          <w:lang w:val="en-US"/>
        </w:rPr>
        <w:t xml:space="preserve"> </w:t>
      </w:r>
      <w:r>
        <w:t>καὶ</w:t>
      </w:r>
      <w:r w:rsidRPr="005D2801">
        <w:rPr>
          <w:lang w:val="en-US"/>
        </w:rPr>
        <w:t xml:space="preserve"> </w:t>
      </w:r>
      <w:r>
        <w:t>λαλοῦμεν</w:t>
      </w:r>
      <w:r w:rsidRPr="005D2801">
        <w:rPr>
          <w:lang w:val="en-US"/>
        </w:rPr>
        <w:t xml:space="preserve">». </w:t>
      </w:r>
      <w:r>
        <w:t>ἐξέκοψεν</w:t>
      </w:r>
      <w:r w:rsidRPr="005D2801">
        <w:rPr>
          <w:lang w:val="en-US"/>
        </w:rPr>
        <w:t xml:space="preserve"> </w:t>
      </w:r>
      <w:r>
        <w:t>δὲ</w:t>
      </w:r>
      <w:r w:rsidRPr="005D2801">
        <w:rPr>
          <w:lang w:val="en-US"/>
        </w:rPr>
        <w:t xml:space="preserve"> </w:t>
      </w:r>
      <w:r>
        <w:t>τό</w:t>
      </w:r>
      <w:r w:rsidRPr="005D2801">
        <w:rPr>
          <w:lang w:val="en-US"/>
        </w:rPr>
        <w:t xml:space="preserve"> «</w:t>
      </w:r>
      <w:r>
        <w:t>κατὰ</w:t>
      </w:r>
      <w:r w:rsidRPr="005D2801">
        <w:rPr>
          <w:lang w:val="en-US"/>
        </w:rPr>
        <w:t xml:space="preserve"> </w:t>
      </w:r>
      <w:r>
        <w:t>τὸ</w:t>
      </w:r>
      <w:r w:rsidRPr="005D2801">
        <w:rPr>
          <w:lang w:val="en-US"/>
        </w:rPr>
        <w:t xml:space="preserve"> </w:t>
      </w:r>
      <w:r>
        <w:t>γεγραμμένον</w:t>
      </w:r>
      <w:r w:rsidRPr="005D2801">
        <w:rPr>
          <w:lang w:val="en-US"/>
        </w:rPr>
        <w:t xml:space="preserve">». </w:t>
      </w:r>
      <w:r>
        <w:t>Αὕτη</w:t>
      </w:r>
      <w:r w:rsidRPr="005D2801">
        <w:rPr>
          <w:lang w:val="en-US"/>
        </w:rPr>
        <w:t xml:space="preserve"> </w:t>
      </w:r>
      <w:r>
        <w:t>ἡ</w:t>
      </w:r>
      <w:r w:rsidRPr="005D2801">
        <w:rPr>
          <w:lang w:val="en-US"/>
        </w:rPr>
        <w:t xml:space="preserve"> </w:t>
      </w:r>
      <w:r>
        <w:t>νενοθευμένη</w:t>
      </w:r>
      <w:r w:rsidRPr="005D2801">
        <w:rPr>
          <w:lang w:val="en-US"/>
        </w:rPr>
        <w:t xml:space="preserve"> </w:t>
      </w:r>
      <w:r>
        <w:t>τοῦ</w:t>
      </w:r>
      <w:r w:rsidRPr="005D2801">
        <w:rPr>
          <w:lang w:val="en-US"/>
        </w:rPr>
        <w:t xml:space="preserve"> </w:t>
      </w:r>
      <w:r>
        <w:t>Μαρκίωνος</w:t>
      </w:r>
      <w:r w:rsidRPr="005D2801">
        <w:rPr>
          <w:lang w:val="en-US"/>
        </w:rPr>
        <w:t xml:space="preserve"> </w:t>
      </w:r>
      <w:r>
        <w:t>σύνταξις</w:t>
      </w:r>
      <w:r w:rsidRPr="005D2801">
        <w:rPr>
          <w:lang w:val="en-US"/>
        </w:rPr>
        <w:t xml:space="preserve">, </w:t>
      </w:r>
      <w:r>
        <w:t>ἔχουσα</w:t>
      </w:r>
      <w:r w:rsidRPr="005D2801">
        <w:rPr>
          <w:lang w:val="en-US"/>
        </w:rPr>
        <w:t xml:space="preserve"> </w:t>
      </w:r>
      <w:r>
        <w:t>μὲν</w:t>
      </w:r>
      <w:r w:rsidRPr="005D2801">
        <w:rPr>
          <w:lang w:val="en-US"/>
        </w:rPr>
        <w:t xml:space="preserve"> </w:t>
      </w:r>
      <w:r>
        <w:t>χαρακτῆρα</w:t>
      </w:r>
      <w:r w:rsidRPr="005D2801">
        <w:rPr>
          <w:lang w:val="en-US"/>
        </w:rPr>
        <w:t xml:space="preserve"> </w:t>
      </w:r>
      <w:r>
        <w:t>καὶ</w:t>
      </w:r>
      <w:r w:rsidRPr="005D2801">
        <w:rPr>
          <w:lang w:val="en-US"/>
        </w:rPr>
        <w:t xml:space="preserve"> </w:t>
      </w:r>
      <w:r>
        <w:t>τύπον</w:t>
      </w:r>
      <w:r w:rsidRPr="005D2801">
        <w:rPr>
          <w:lang w:val="en-US"/>
        </w:rPr>
        <w:t xml:space="preserve"> </w:t>
      </w:r>
      <w:r>
        <w:t>τοῦ</w:t>
      </w:r>
      <w:r w:rsidRPr="005D2801">
        <w:rPr>
          <w:lang w:val="en-US"/>
        </w:rPr>
        <w:t xml:space="preserve"> </w:t>
      </w:r>
      <w:r>
        <w:t>κατὰ</w:t>
      </w:r>
      <w:r w:rsidRPr="005D2801">
        <w:rPr>
          <w:lang w:val="en-US"/>
        </w:rPr>
        <w:t xml:space="preserve"> </w:t>
      </w:r>
      <w:r>
        <w:t>Λουκᾶν</w:t>
      </w:r>
      <w:r w:rsidRPr="005D2801">
        <w:rPr>
          <w:lang w:val="en-US"/>
        </w:rPr>
        <w:t xml:space="preserve"> </w:t>
      </w:r>
      <w:r>
        <w:t>εὐαγγελίου</w:t>
      </w:r>
      <w:r w:rsidRPr="005D2801">
        <w:rPr>
          <w:lang w:val="en-US"/>
        </w:rPr>
        <w:t xml:space="preserve">, </w:t>
      </w:r>
      <w:r>
        <w:t>καὶ</w:t>
      </w:r>
      <w:r w:rsidRPr="005D2801">
        <w:rPr>
          <w:lang w:val="en-US"/>
        </w:rPr>
        <w:t xml:space="preserve"> </w:t>
      </w:r>
      <w:r>
        <w:t>Παύλου</w:t>
      </w:r>
      <w:r w:rsidRPr="005D2801">
        <w:rPr>
          <w:lang w:val="en-US"/>
        </w:rPr>
        <w:t xml:space="preserve"> </w:t>
      </w:r>
      <w:r>
        <w:t>τοῦ</w:t>
      </w:r>
      <w:r w:rsidRPr="005D2801">
        <w:rPr>
          <w:lang w:val="en-US"/>
        </w:rPr>
        <w:t xml:space="preserve"> </w:t>
      </w:r>
      <w:r>
        <w:t>ἀποστόλου</w:t>
      </w:r>
      <w:r w:rsidRPr="005D2801">
        <w:rPr>
          <w:lang w:val="en-US"/>
        </w:rPr>
        <w:t xml:space="preserve"> </w:t>
      </w:r>
      <w:r>
        <w:t>οὐχ</w:t>
      </w:r>
      <w:r w:rsidRPr="005D2801">
        <w:rPr>
          <w:lang w:val="en-US"/>
        </w:rPr>
        <w:t xml:space="preserve"> </w:t>
      </w:r>
      <w:r>
        <w:t>ὅλον</w:t>
      </w:r>
      <w:r w:rsidRPr="005D2801">
        <w:rPr>
          <w:lang w:val="en-US"/>
        </w:rPr>
        <w:t xml:space="preserve">, </w:t>
      </w:r>
      <w:r>
        <w:t>οὐ</w:t>
      </w:r>
      <w:r w:rsidRPr="005D2801">
        <w:rPr>
          <w:lang w:val="en-US"/>
        </w:rPr>
        <w:t xml:space="preserve"> </w:t>
      </w:r>
      <w:r>
        <w:t>πασῶν</w:t>
      </w:r>
      <w:r w:rsidRPr="005D2801">
        <w:rPr>
          <w:lang w:val="en-US"/>
        </w:rPr>
        <w:t xml:space="preserve"> </w:t>
      </w:r>
      <w:r>
        <w:t>τῶν</w:t>
      </w:r>
      <w:r w:rsidRPr="005D2801">
        <w:rPr>
          <w:lang w:val="en-US"/>
        </w:rPr>
        <w:t xml:space="preserve"> </w:t>
      </w:r>
      <w:r>
        <w:t>αὐτοῦ</w:t>
      </w:r>
      <w:r w:rsidRPr="005D2801">
        <w:rPr>
          <w:lang w:val="en-US"/>
        </w:rPr>
        <w:t xml:space="preserve"> </w:t>
      </w:r>
      <w:r>
        <w:t>ἐπιστολῶν</w:t>
      </w:r>
      <w:r w:rsidRPr="005D2801">
        <w:rPr>
          <w:lang w:val="en-US"/>
        </w:rPr>
        <w:t xml:space="preserve">, </w:t>
      </w:r>
      <w:r>
        <w:t>ἀλλὰ</w:t>
      </w:r>
      <w:r w:rsidRPr="005D2801">
        <w:rPr>
          <w:lang w:val="en-US"/>
        </w:rPr>
        <w:t xml:space="preserve"> </w:t>
      </w:r>
      <w:r>
        <w:t>μόνον</w:t>
      </w:r>
      <w:r w:rsidRPr="005D2801">
        <w:rPr>
          <w:lang w:val="en-US"/>
        </w:rPr>
        <w:t xml:space="preserve">  </w:t>
      </w:r>
      <w:r>
        <w:t>τῆς</w:t>
      </w:r>
      <w:r w:rsidRPr="005D2801">
        <w:rPr>
          <w:lang w:val="en-US"/>
        </w:rPr>
        <w:t xml:space="preserve"> </w:t>
      </w:r>
      <w:r>
        <w:t>πρὸς</w:t>
      </w:r>
      <w:r w:rsidRPr="005D2801">
        <w:rPr>
          <w:lang w:val="en-US"/>
        </w:rPr>
        <w:t xml:space="preserve"> </w:t>
      </w:r>
      <w:r>
        <w:t>Ῥωμαίους</w:t>
      </w:r>
      <w:r w:rsidRPr="005D2801">
        <w:rPr>
          <w:lang w:val="en-US"/>
        </w:rPr>
        <w:t xml:space="preserve"> </w:t>
      </w:r>
      <w:r>
        <w:t>καὶ</w:t>
      </w:r>
      <w:r w:rsidRPr="005D2801">
        <w:rPr>
          <w:lang w:val="en-US"/>
        </w:rPr>
        <w:t xml:space="preserve"> </w:t>
      </w:r>
      <w:r>
        <w:t>τῆς</w:t>
      </w:r>
      <w:r w:rsidRPr="005D2801">
        <w:rPr>
          <w:lang w:val="en-US"/>
        </w:rPr>
        <w:t xml:space="preserve"> </w:t>
      </w:r>
      <w:r>
        <w:t>πρὸς</w:t>
      </w:r>
      <w:r w:rsidRPr="005D2801">
        <w:rPr>
          <w:lang w:val="en-US"/>
        </w:rPr>
        <w:t xml:space="preserve"> </w:t>
      </w:r>
      <w:r>
        <w:t>Ἐφεσίους</w:t>
      </w:r>
      <w:r w:rsidRPr="005D2801">
        <w:rPr>
          <w:lang w:val="en-US"/>
        </w:rPr>
        <w:t xml:space="preserve"> </w:t>
      </w:r>
      <w:r>
        <w:t>καὶ</w:t>
      </w:r>
      <w:r w:rsidRPr="005D2801">
        <w:rPr>
          <w:lang w:val="en-US"/>
        </w:rPr>
        <w:t xml:space="preserve"> &lt;</w:t>
      </w:r>
      <w:r>
        <w:t>τῆς</w:t>
      </w:r>
      <w:r w:rsidRPr="005D2801">
        <w:rPr>
          <w:lang w:val="en-US"/>
        </w:rPr>
        <w:t xml:space="preserve">&gt; </w:t>
      </w:r>
      <w:r>
        <w:t>πρὸς</w:t>
      </w:r>
      <w:r w:rsidRPr="005D2801">
        <w:rPr>
          <w:lang w:val="en-US"/>
        </w:rPr>
        <w:t xml:space="preserve"> </w:t>
      </w:r>
      <w:r>
        <w:t>Κολασσαεῖς</w:t>
      </w:r>
      <w:r w:rsidRPr="005D2801">
        <w:rPr>
          <w:lang w:val="en-US"/>
        </w:rPr>
        <w:t xml:space="preserve"> </w:t>
      </w:r>
      <w:r>
        <w:t>καὶ</w:t>
      </w:r>
      <w:r w:rsidRPr="005D2801">
        <w:rPr>
          <w:lang w:val="en-US"/>
        </w:rPr>
        <w:t xml:space="preserve"> </w:t>
      </w:r>
      <w:r>
        <w:t>τῆς</w:t>
      </w:r>
      <w:r w:rsidRPr="005D2801">
        <w:rPr>
          <w:lang w:val="en-US"/>
        </w:rPr>
        <w:t xml:space="preserve"> </w:t>
      </w:r>
      <w:r>
        <w:t>πρὸς</w:t>
      </w:r>
      <w:r w:rsidRPr="005D2801">
        <w:rPr>
          <w:lang w:val="en-US"/>
        </w:rPr>
        <w:t xml:space="preserve"> </w:t>
      </w:r>
      <w:r>
        <w:t>Λαοδικεῖς</w:t>
      </w:r>
      <w:r w:rsidRPr="005D2801">
        <w:rPr>
          <w:lang w:val="en-US"/>
        </w:rPr>
        <w:t xml:space="preserve"> </w:t>
      </w:r>
      <w:r>
        <w:t>καὶ</w:t>
      </w:r>
      <w:r w:rsidRPr="005D2801">
        <w:rPr>
          <w:lang w:val="en-US"/>
        </w:rPr>
        <w:t xml:space="preserve"> [</w:t>
      </w:r>
      <w:r>
        <w:t>ἀπὸ</w:t>
      </w:r>
      <w:r w:rsidRPr="005D2801">
        <w:rPr>
          <w:lang w:val="en-US"/>
        </w:rPr>
        <w:t xml:space="preserve">] </w:t>
      </w:r>
      <w:r>
        <w:t>τῆς</w:t>
      </w:r>
      <w:r w:rsidRPr="005D2801">
        <w:rPr>
          <w:lang w:val="en-US"/>
        </w:rPr>
        <w:t xml:space="preserve"> </w:t>
      </w:r>
      <w:r>
        <w:t>πρὸς</w:t>
      </w:r>
      <w:r w:rsidRPr="005D2801">
        <w:rPr>
          <w:lang w:val="en-US"/>
        </w:rPr>
        <w:t xml:space="preserve"> </w:t>
      </w:r>
      <w:r>
        <w:t>Γαλάτας</w:t>
      </w:r>
      <w:r w:rsidRPr="005D2801">
        <w:rPr>
          <w:lang w:val="en-US"/>
        </w:rPr>
        <w:t xml:space="preserve"> </w:t>
      </w:r>
      <w:r>
        <w:t>καὶ</w:t>
      </w:r>
      <w:r w:rsidRPr="005D2801">
        <w:rPr>
          <w:lang w:val="en-US"/>
        </w:rPr>
        <w:t xml:space="preserve"> </w:t>
      </w:r>
      <w:r>
        <w:t>τῆς</w:t>
      </w:r>
      <w:r w:rsidRPr="005D2801">
        <w:rPr>
          <w:lang w:val="en-US"/>
        </w:rPr>
        <w:t xml:space="preserve"> </w:t>
      </w:r>
      <w:r>
        <w:t>πρὸς</w:t>
      </w:r>
      <w:r w:rsidRPr="005D2801">
        <w:rPr>
          <w:lang w:val="en-US"/>
        </w:rPr>
        <w:t xml:space="preserve"> </w:t>
      </w:r>
      <w:r>
        <w:t>Κορινθίους</w:t>
      </w:r>
      <w:r w:rsidRPr="005D2801">
        <w:rPr>
          <w:lang w:val="en-US"/>
        </w:rPr>
        <w:t xml:space="preserve"> </w:t>
      </w:r>
      <w:r>
        <w:t>πρώτης</w:t>
      </w:r>
      <w:r w:rsidRPr="005D2801">
        <w:rPr>
          <w:lang w:val="en-US"/>
        </w:rPr>
        <w:t xml:space="preserve"> </w:t>
      </w:r>
      <w:r>
        <w:t>καὶ</w:t>
      </w:r>
      <w:r w:rsidRPr="005D2801">
        <w:rPr>
          <w:lang w:val="en-US"/>
        </w:rPr>
        <w:t xml:space="preserve"> </w:t>
      </w:r>
      <w:r>
        <w:t>δευτέρας</w:t>
      </w:r>
      <w:r w:rsidRPr="005D2801">
        <w:rPr>
          <w:lang w:val="en-US"/>
        </w:rPr>
        <w:t xml:space="preserve"> </w:t>
      </w:r>
      <w:r>
        <w:t>καὶ</w:t>
      </w:r>
      <w:r w:rsidRPr="005D2801">
        <w:rPr>
          <w:lang w:val="en-US"/>
        </w:rPr>
        <w:t xml:space="preserve"> </w:t>
      </w:r>
      <w:r>
        <w:t>τῆς</w:t>
      </w:r>
      <w:r w:rsidRPr="005D2801">
        <w:rPr>
          <w:lang w:val="en-US"/>
        </w:rPr>
        <w:t xml:space="preserve"> </w:t>
      </w:r>
      <w:r>
        <w:t>πρὸς</w:t>
      </w:r>
      <w:r w:rsidRPr="005D2801">
        <w:rPr>
          <w:lang w:val="en-US"/>
        </w:rPr>
        <w:t xml:space="preserve"> </w:t>
      </w:r>
      <w:r>
        <w:t>Θεσσαλονικεῖς</w:t>
      </w:r>
      <w:r w:rsidRPr="005D2801">
        <w:rPr>
          <w:lang w:val="en-US"/>
        </w:rPr>
        <w:t xml:space="preserve"> </w:t>
      </w:r>
      <w:r>
        <w:t>πρώτης</w:t>
      </w:r>
      <w:r w:rsidRPr="005D2801">
        <w:rPr>
          <w:lang w:val="en-US"/>
        </w:rPr>
        <w:t xml:space="preserve"> </w:t>
      </w:r>
      <w:r>
        <w:t>καὶ</w:t>
      </w:r>
      <w:r w:rsidRPr="005D2801">
        <w:rPr>
          <w:lang w:val="en-US"/>
        </w:rPr>
        <w:t xml:space="preserve"> </w:t>
      </w:r>
      <w:r>
        <w:t>δευτέρας</w:t>
      </w:r>
      <w:r w:rsidRPr="005D2801">
        <w:rPr>
          <w:lang w:val="en-US"/>
        </w:rPr>
        <w:t xml:space="preserve"> </w:t>
      </w:r>
      <w:r>
        <w:t>καὶ</w:t>
      </w:r>
      <w:r w:rsidRPr="005D2801">
        <w:rPr>
          <w:lang w:val="en-US"/>
        </w:rPr>
        <w:t xml:space="preserve"> </w:t>
      </w:r>
      <w:r>
        <w:t>τῆς</w:t>
      </w:r>
      <w:r w:rsidRPr="005D2801">
        <w:rPr>
          <w:lang w:val="en-US"/>
        </w:rPr>
        <w:t xml:space="preserve"> </w:t>
      </w:r>
      <w:r>
        <w:t>πρὸς</w:t>
      </w:r>
      <w:r w:rsidRPr="005D2801">
        <w:rPr>
          <w:lang w:val="en-US"/>
        </w:rPr>
        <w:t xml:space="preserve"> </w:t>
      </w:r>
      <w:r>
        <w:t>Φιλήμονα</w:t>
      </w:r>
      <w:r w:rsidRPr="005D2801">
        <w:rPr>
          <w:lang w:val="en-US"/>
        </w:rPr>
        <w:t xml:space="preserve"> </w:t>
      </w:r>
      <w:r>
        <w:t>καὶ</w:t>
      </w:r>
      <w:r w:rsidRPr="005D2801">
        <w:rPr>
          <w:lang w:val="en-US"/>
        </w:rPr>
        <w:t xml:space="preserve"> &lt;</w:t>
      </w:r>
      <w:r>
        <w:t>τῆς</w:t>
      </w:r>
      <w:r w:rsidRPr="005D2801">
        <w:rPr>
          <w:lang w:val="en-US"/>
        </w:rPr>
        <w:t xml:space="preserve">&gt; </w:t>
      </w:r>
      <w:r>
        <w:t>πρὸς</w:t>
      </w:r>
      <w:r w:rsidRPr="005D2801">
        <w:rPr>
          <w:lang w:val="en-US"/>
        </w:rPr>
        <w:t xml:space="preserve"> </w:t>
      </w:r>
      <w:r>
        <w:t>Φιλιππησίους</w:t>
      </w:r>
      <w:r w:rsidRPr="005D2801">
        <w:rPr>
          <w:lang w:val="en-US"/>
        </w:rPr>
        <w:t xml:space="preserve">· </w:t>
      </w:r>
      <w:r>
        <w:t>καὶ</w:t>
      </w:r>
      <w:r w:rsidRPr="005D2801">
        <w:rPr>
          <w:lang w:val="en-US"/>
        </w:rPr>
        <w:t xml:space="preserve"> </w:t>
      </w:r>
      <w:r>
        <w:t>τῆς</w:t>
      </w:r>
      <w:r w:rsidRPr="005D2801">
        <w:rPr>
          <w:lang w:val="en-US"/>
        </w:rPr>
        <w:t xml:space="preserve"> </w:t>
      </w:r>
      <w:r>
        <w:t>πρὸς</w:t>
      </w:r>
      <w:r w:rsidRPr="005D2801">
        <w:rPr>
          <w:lang w:val="en-US"/>
        </w:rPr>
        <w:t xml:space="preserve"> </w:t>
      </w:r>
      <w:r>
        <w:t>Τιμόθεον</w:t>
      </w:r>
      <w:r w:rsidRPr="005D2801">
        <w:rPr>
          <w:lang w:val="en-US"/>
        </w:rPr>
        <w:t xml:space="preserve"> </w:t>
      </w:r>
      <w:r>
        <w:t>πρώτης</w:t>
      </w:r>
      <w:r w:rsidRPr="005D2801">
        <w:rPr>
          <w:lang w:val="en-US"/>
        </w:rPr>
        <w:t xml:space="preserve"> </w:t>
      </w:r>
      <w:r>
        <w:t>καὶ</w:t>
      </w:r>
      <w:r w:rsidRPr="005D2801">
        <w:rPr>
          <w:lang w:val="en-US"/>
        </w:rPr>
        <w:t xml:space="preserve"> </w:t>
      </w:r>
      <w:r>
        <w:t>δευτέρας</w:t>
      </w:r>
      <w:r w:rsidRPr="005D2801">
        <w:rPr>
          <w:lang w:val="en-US"/>
        </w:rPr>
        <w:t xml:space="preserve"> </w:t>
      </w:r>
      <w:r>
        <w:t>καὶ</w:t>
      </w:r>
      <w:r w:rsidRPr="005D2801">
        <w:rPr>
          <w:lang w:val="en-US"/>
        </w:rPr>
        <w:t xml:space="preserve"> &lt;</w:t>
      </w:r>
      <w:r>
        <w:t>τῆς</w:t>
      </w:r>
      <w:r w:rsidRPr="005D2801">
        <w:rPr>
          <w:lang w:val="en-US"/>
        </w:rPr>
        <w:t xml:space="preserve">&gt; </w:t>
      </w:r>
      <w:r>
        <w:t>πρὸς</w:t>
      </w:r>
      <w:r w:rsidRPr="005D2801">
        <w:rPr>
          <w:lang w:val="en-US"/>
        </w:rPr>
        <w:t xml:space="preserve"> </w:t>
      </w:r>
      <w:r>
        <w:t>Τίτον</w:t>
      </w:r>
      <w:r w:rsidRPr="005D2801">
        <w:rPr>
          <w:lang w:val="en-US"/>
        </w:rPr>
        <w:t xml:space="preserve"> </w:t>
      </w:r>
      <w:r>
        <w:t>καὶ</w:t>
      </w:r>
      <w:r w:rsidRPr="005D2801">
        <w:rPr>
          <w:lang w:val="en-US"/>
        </w:rPr>
        <w:t xml:space="preserve"> </w:t>
      </w:r>
      <w:r w:rsidRPr="00FA1F63">
        <w:t>τῆς</w:t>
      </w:r>
      <w:r w:rsidRPr="005D2801">
        <w:rPr>
          <w:lang w:val="en-US"/>
        </w:rPr>
        <w:t xml:space="preserve"> </w:t>
      </w:r>
      <w:r w:rsidRPr="00FA1F63">
        <w:t>πρὸς</w:t>
      </w:r>
      <w:r w:rsidRPr="005D2801">
        <w:rPr>
          <w:lang w:val="en-US"/>
        </w:rPr>
        <w:t xml:space="preserve"> </w:t>
      </w:r>
      <w:r w:rsidRPr="00FA1F63">
        <w:t>Ἑβραίους</w:t>
      </w:r>
      <w:r w:rsidRPr="005D2801">
        <w:rPr>
          <w:lang w:val="en-US"/>
        </w:rPr>
        <w:t xml:space="preserve"> * </w:t>
      </w:r>
      <w:r>
        <w:t>τῶν</w:t>
      </w:r>
      <w:r w:rsidRPr="005D2801">
        <w:rPr>
          <w:lang w:val="en-US"/>
        </w:rPr>
        <w:t xml:space="preserve"> </w:t>
      </w:r>
      <w:r>
        <w:t>ἐμφερομένων</w:t>
      </w:r>
      <w:r w:rsidRPr="005D2801">
        <w:rPr>
          <w:lang w:val="en-US"/>
        </w:rPr>
        <w:t xml:space="preserve"> </w:t>
      </w:r>
      <w:r>
        <w:t>παρ</w:t>
      </w:r>
      <w:r w:rsidRPr="005D2801">
        <w:rPr>
          <w:lang w:val="en-US"/>
        </w:rPr>
        <w:t xml:space="preserve">’ </w:t>
      </w:r>
      <w:r>
        <w:t>αὐτῷ</w:t>
      </w:r>
      <w:r w:rsidRPr="005D2801">
        <w:rPr>
          <w:lang w:val="en-US"/>
        </w:rPr>
        <w:t xml:space="preserve">, </w:t>
      </w:r>
      <w:r>
        <w:t>ὡς</w:t>
      </w:r>
      <w:r w:rsidRPr="005D2801">
        <w:rPr>
          <w:lang w:val="en-US"/>
        </w:rPr>
        <w:t xml:space="preserve"> </w:t>
      </w:r>
      <w:r>
        <w:t>οὐ</w:t>
      </w:r>
      <w:r w:rsidRPr="005D2801">
        <w:rPr>
          <w:lang w:val="en-US"/>
        </w:rPr>
        <w:t xml:space="preserve"> </w:t>
      </w:r>
      <w:r>
        <w:t>πληρεστάτων</w:t>
      </w:r>
      <w:r w:rsidRPr="005D2801">
        <w:rPr>
          <w:lang w:val="en-US"/>
        </w:rPr>
        <w:t xml:space="preserve"> </w:t>
      </w:r>
      <w:r>
        <w:t>οὐσῶν</w:t>
      </w:r>
      <w:r w:rsidRPr="005D2801">
        <w:rPr>
          <w:lang w:val="en-US"/>
        </w:rPr>
        <w:t xml:space="preserve">, </w:t>
      </w:r>
      <w:r>
        <w:t>ἀλλὰ</w:t>
      </w:r>
      <w:r w:rsidRPr="005D2801">
        <w:rPr>
          <w:lang w:val="en-US"/>
        </w:rPr>
        <w:t xml:space="preserve"> </w:t>
      </w:r>
      <w:r>
        <w:t>ὡς</w:t>
      </w:r>
      <w:r w:rsidRPr="005D2801">
        <w:rPr>
          <w:lang w:val="en-US"/>
        </w:rPr>
        <w:t xml:space="preserve"> </w:t>
      </w:r>
      <w:r>
        <w:t>ἐν</w:t>
      </w:r>
      <w:r w:rsidRPr="005D2801">
        <w:rPr>
          <w:lang w:val="en-US"/>
        </w:rPr>
        <w:t xml:space="preserve"> </w:t>
      </w:r>
      <w:r>
        <w:t>παραχαράξει</w:t>
      </w:r>
      <w:r w:rsidRPr="005D2801">
        <w:rPr>
          <w:lang w:val="en-US"/>
        </w:rPr>
        <w:t xml:space="preserve">. </w:t>
      </w:r>
      <w:r>
        <w:t>πανταχόθεν</w:t>
      </w:r>
      <w:r w:rsidRPr="005D2801">
        <w:rPr>
          <w:lang w:val="en-US"/>
        </w:rPr>
        <w:t xml:space="preserve"> </w:t>
      </w:r>
      <w:r>
        <w:t>δὲ</w:t>
      </w:r>
      <w:r w:rsidRPr="005D2801">
        <w:rPr>
          <w:lang w:val="en-US"/>
        </w:rPr>
        <w:t xml:space="preserve"> </w:t>
      </w:r>
      <w:r>
        <w:t>τὴν</w:t>
      </w:r>
      <w:r w:rsidRPr="005D2801">
        <w:rPr>
          <w:lang w:val="en-US"/>
        </w:rPr>
        <w:t xml:space="preserve"> </w:t>
      </w:r>
      <w:r>
        <w:t>αὐτὴν</w:t>
      </w:r>
      <w:r w:rsidRPr="005D2801">
        <w:rPr>
          <w:lang w:val="en-US"/>
        </w:rPr>
        <w:t xml:space="preserve"> </w:t>
      </w:r>
      <w:r>
        <w:t>σύνταξιν</w:t>
      </w:r>
      <w:r w:rsidRPr="005D2801">
        <w:rPr>
          <w:lang w:val="en-US"/>
        </w:rPr>
        <w:t xml:space="preserve"> </w:t>
      </w:r>
      <w:r>
        <w:t>ἐρρᾳδιουργημένην</w:t>
      </w:r>
      <w:r w:rsidRPr="005D2801">
        <w:rPr>
          <w:lang w:val="en-US"/>
        </w:rPr>
        <w:t xml:space="preserve"> </w:t>
      </w:r>
      <w:r>
        <w:t>καὶ</w:t>
      </w:r>
      <w:r w:rsidRPr="005D2801">
        <w:rPr>
          <w:lang w:val="en-US"/>
        </w:rPr>
        <w:t xml:space="preserve"> </w:t>
      </w:r>
      <w:r>
        <w:t>ἔν</w:t>
      </w:r>
      <w:r w:rsidRPr="005D2801">
        <w:rPr>
          <w:lang w:val="en-US"/>
        </w:rPr>
        <w:t xml:space="preserve"> </w:t>
      </w:r>
      <w:r>
        <w:t>τισι</w:t>
      </w:r>
      <w:r w:rsidRPr="005D2801">
        <w:rPr>
          <w:lang w:val="en-US"/>
        </w:rPr>
        <w:t xml:space="preserve"> </w:t>
      </w:r>
      <w:r>
        <w:t>λέξεσιν</w:t>
      </w:r>
      <w:r w:rsidRPr="005D2801">
        <w:rPr>
          <w:lang w:val="en-US"/>
        </w:rPr>
        <w:t xml:space="preserve"> </w:t>
      </w:r>
      <w:r>
        <w:t>ἐπιποιήτως</w:t>
      </w:r>
      <w:r w:rsidRPr="005D2801">
        <w:rPr>
          <w:lang w:val="en-US"/>
        </w:rPr>
        <w:t xml:space="preserve"> </w:t>
      </w:r>
      <w:r>
        <w:t>προσθήκην</w:t>
      </w:r>
      <w:r w:rsidRPr="005D2801">
        <w:rPr>
          <w:lang w:val="en-US"/>
        </w:rPr>
        <w:t xml:space="preserve"> </w:t>
      </w:r>
      <w:r>
        <w:t>ἔχουσαν</w:t>
      </w:r>
      <w:r w:rsidRPr="005D2801">
        <w:rPr>
          <w:lang w:val="en-US"/>
        </w:rPr>
        <w:t xml:space="preserve">, </w:t>
      </w:r>
      <w:r>
        <w:t>οὐκ</w:t>
      </w:r>
      <w:r w:rsidRPr="005D2801">
        <w:rPr>
          <w:lang w:val="en-US"/>
        </w:rPr>
        <w:t xml:space="preserve"> </w:t>
      </w:r>
      <w:r>
        <w:t>εἰς</w:t>
      </w:r>
      <w:r w:rsidRPr="005D2801">
        <w:rPr>
          <w:lang w:val="en-US"/>
        </w:rPr>
        <w:t xml:space="preserve"> </w:t>
      </w:r>
      <w:r>
        <w:t>ὠφέλειαν</w:t>
      </w:r>
      <w:r w:rsidRPr="005D2801">
        <w:rPr>
          <w:lang w:val="en-US"/>
        </w:rPr>
        <w:t xml:space="preserve">, </w:t>
      </w:r>
      <w:r>
        <w:t>ἀλλὰ</w:t>
      </w:r>
      <w:r w:rsidRPr="005D2801">
        <w:rPr>
          <w:lang w:val="en-US"/>
        </w:rPr>
        <w:t xml:space="preserve"> </w:t>
      </w:r>
      <w:r>
        <w:t>εἰς</w:t>
      </w:r>
      <w:r w:rsidRPr="005D2801">
        <w:rPr>
          <w:lang w:val="en-US"/>
        </w:rPr>
        <w:t xml:space="preserve"> </w:t>
      </w:r>
      <w:r>
        <w:t>ἥσσονας</w:t>
      </w:r>
      <w:r w:rsidRPr="005D2801">
        <w:rPr>
          <w:lang w:val="en-US"/>
        </w:rPr>
        <w:t xml:space="preserve"> </w:t>
      </w:r>
      <w:r>
        <w:t>καὶ</w:t>
      </w:r>
      <w:r w:rsidRPr="005D2801">
        <w:rPr>
          <w:lang w:val="en-US"/>
        </w:rPr>
        <w:t xml:space="preserve"> </w:t>
      </w:r>
      <w:r>
        <w:t>ἐπιβλαβεῖς</w:t>
      </w:r>
      <w:r w:rsidRPr="005D2801">
        <w:rPr>
          <w:lang w:val="en-US"/>
        </w:rPr>
        <w:t xml:space="preserve"> </w:t>
      </w:r>
      <w:r>
        <w:t>ξενολεξίας</w:t>
      </w:r>
      <w:r w:rsidRPr="005D2801">
        <w:rPr>
          <w:lang w:val="en-US"/>
        </w:rPr>
        <w:t xml:space="preserve"> </w:t>
      </w:r>
      <w:r>
        <w:t>κατὰ</w:t>
      </w:r>
      <w:r w:rsidRPr="005D2801">
        <w:rPr>
          <w:lang w:val="en-US"/>
        </w:rPr>
        <w:t xml:space="preserve"> </w:t>
      </w:r>
      <w:r>
        <w:t>τῆς</w:t>
      </w:r>
      <w:r w:rsidRPr="005D2801">
        <w:rPr>
          <w:lang w:val="en-US"/>
        </w:rPr>
        <w:t xml:space="preserve"> </w:t>
      </w:r>
      <w:r>
        <w:t>ὑγιοῦς</w:t>
      </w:r>
      <w:r w:rsidRPr="005D2801">
        <w:rPr>
          <w:lang w:val="en-US"/>
        </w:rPr>
        <w:t xml:space="preserve"> </w:t>
      </w:r>
      <w:r>
        <w:t>πίστεως</w:t>
      </w:r>
      <w:r w:rsidRPr="005D2801">
        <w:rPr>
          <w:lang w:val="en-US"/>
        </w:rPr>
        <w:t xml:space="preserve"> </w:t>
      </w:r>
      <w:r>
        <w:t>ἐκ</w:t>
      </w:r>
      <w:r w:rsidRPr="005D2801">
        <w:rPr>
          <w:lang w:val="en-US"/>
        </w:rPr>
        <w:t xml:space="preserve"> </w:t>
      </w:r>
      <w:r>
        <w:t>τοῦ</w:t>
      </w:r>
      <w:r w:rsidRPr="005D2801">
        <w:rPr>
          <w:lang w:val="en-US"/>
        </w:rPr>
        <w:t xml:space="preserve"> </w:t>
      </w:r>
      <w:r>
        <w:t>αὐτοῦ</w:t>
      </w:r>
      <w:r w:rsidRPr="005D2801">
        <w:rPr>
          <w:lang w:val="en-US"/>
        </w:rPr>
        <w:t xml:space="preserve"> </w:t>
      </w:r>
      <w:r>
        <w:t>ἐμβεβροντημένου</w:t>
      </w:r>
      <w:r w:rsidRPr="005D2801">
        <w:rPr>
          <w:lang w:val="en-US"/>
        </w:rPr>
        <w:t xml:space="preserve"> </w:t>
      </w:r>
      <w:r>
        <w:t>νοῦ</w:t>
      </w:r>
      <w:r w:rsidRPr="005D2801">
        <w:rPr>
          <w:lang w:val="en-US"/>
        </w:rPr>
        <w:t xml:space="preserve"> † </w:t>
      </w:r>
      <w:r>
        <w:t>βοσκήματος</w:t>
      </w:r>
      <w:r w:rsidRPr="005D2801">
        <w:rPr>
          <w:lang w:val="en-US"/>
        </w:rPr>
        <w:t>.</w:t>
      </w:r>
      <w:r w:rsidRPr="005D2801">
        <w:rPr>
          <w:lang w:val="en-US"/>
        </w:rPr>
        <w:br/>
      </w:r>
      <w:r>
        <w:t>Diese Auflistung der Paulusbriefe bei Epiphanius enthält auch den Brief an die Hebräer.</w:t>
      </w:r>
    </w:p>
    <w:p w:rsidR="00CD3EC2" w:rsidRDefault="00CD3EC2" w:rsidP="00CD3EC2">
      <w:pPr>
        <w:pStyle w:val="Listenabsatz"/>
        <w:numPr>
          <w:ilvl w:val="0"/>
          <w:numId w:val="2"/>
        </w:numPr>
      </w:pPr>
      <w:r>
        <w:t xml:space="preserve">EPIPHANIUS, Panarion (= Adversus haereses) (A.D. 4) 2.324,13: ἐν δευτέρᾳ τινὶ εἰσαγωγῇ κείμενος, οὐκ ἂν τῆς ἐκείνου τάξεως ἐπεδέετο. περὶ αὐτοῦ δὲ τοῦ Μελχισεδέκ φασιν ὅτι «ἀμήτωρ, ἀπάτωρ, ἀγενεαλόγητος» &lt;ἐγένετο&gt;, </w:t>
      </w:r>
      <w:r w:rsidRPr="00FA1F63">
        <w:t>ἐκ τῆς πρὸς Ἑβραίους τοῦ ἁγίου Παύλου ἐπιστολῆς</w:t>
      </w:r>
      <w:r>
        <w:t xml:space="preserve"> (aus dem Hebräerbrief des heil</w:t>
      </w:r>
      <w:r>
        <w:t>i</w:t>
      </w:r>
      <w:r>
        <w:lastRenderedPageBreak/>
        <w:t xml:space="preserve">gen Apostels Paulus) παριστᾶν βουλόμενοι. πλάττουσι δὲ ἑαυτοῖς καὶ βίβλους ἐπιπλάστους, ἑαυτοὺς ἀπατῶντες. </w:t>
      </w:r>
    </w:p>
    <w:p w:rsidR="00CD3EC2" w:rsidRDefault="00CD3EC2" w:rsidP="00CD3EC2">
      <w:pPr>
        <w:pStyle w:val="Listenabsatz"/>
        <w:numPr>
          <w:ilvl w:val="0"/>
          <w:numId w:val="2"/>
        </w:numPr>
      </w:pPr>
      <w:r>
        <w:t xml:space="preserve">ATHANASIUS, De decretis Nicaenae synodi (A.D. 4) 18.2,1: ‘ἐξ οὐκ ὄντων’ καὶ ‘οὐκ ἦν πρὶν γεννηθῇ’ καὶ τὸ ‘ἦν ποτε ὅτε οὐκ ἦν’ καὶ τὸ ‘τρεπτόν’ καὶ τὸ ‘προυπάρχειν’ καὶ τὸ ‘θελήματι’, ἐν οἷς κατὰ τοῦ κυρίου παίζοντες μυθολογοῦσιν.  </w:t>
      </w:r>
      <w:r w:rsidRPr="00FA1F63">
        <w:t>ὁ μὲν γὰρ μακάριος Παῦλος ἐν τῇ πρὸς Ἑβραίους φησί</w:t>
      </w:r>
      <w:r>
        <w:t xml:space="preserve">· «πίστει νοοῦμεν κατηρτίσθαι τοὺς αἰῶνας ῥήματι θεοῦ, εἰς τὸ μὴ ἐκ φαινομένων τὸ βλεπόμενον γεγονέναι». ἀλλ’ οὐδὲν κοινὸν τῷ λόγῳ πρὸς τοὺς αἰῶνας· αὐτὸς γάρ ἐστιν ὁ προυπάρχων πρὸ τῶν αἰώνων. </w:t>
      </w:r>
      <w:r>
        <w:br/>
        <w:t>„Der gesegnete Apostel Paulus“ wird wörtlich aus dem Brief „an die Hebräer“ zitiert.</w:t>
      </w:r>
    </w:p>
    <w:p w:rsidR="00CD3EC2" w:rsidRDefault="00CD3EC2" w:rsidP="00CD3EC2">
      <w:pPr>
        <w:pStyle w:val="Listenabsatz"/>
        <w:numPr>
          <w:ilvl w:val="0"/>
          <w:numId w:val="2"/>
        </w:numPr>
      </w:pPr>
      <w:r>
        <w:t xml:space="preserve">ATHANASIUS, Epistula festalis xxxix (fragmentum in collectione canonum) (A.D. 4) 74.22: λιππησίους, καὶ πρὸς Κολοσσαεῖς,  καὶ μετὰ ταῦτα πρὸς Θεσσαλονικεῖς δύο, καὶ </w:t>
      </w:r>
      <w:r w:rsidRPr="00FA1F63">
        <w:t>ἡ πρὸς Ἑβραίους</w:t>
      </w:r>
      <w:r>
        <w:t>, καὶ εὐθὺς πρὸς μὲν Τιμόθεον δύο, πρὸς δὲ Τίτον μία.</w:t>
      </w:r>
      <w:r>
        <w:br/>
        <w:t>Die Auflistung von Athanasius der Paulusbriefe enthält auch den Hebräerbrief.</w:t>
      </w:r>
    </w:p>
    <w:p w:rsidR="00CD3EC2" w:rsidRDefault="00CD3EC2" w:rsidP="00CD3EC2">
      <w:pPr>
        <w:pStyle w:val="Listenabsatz"/>
        <w:numPr>
          <w:ilvl w:val="0"/>
          <w:numId w:val="2"/>
        </w:numPr>
      </w:pPr>
      <w:r>
        <w:t xml:space="preserve">ATHANASIUS, In illud: Qui dixerit verbum in filium (A.D. 4) 26.649,31: τὸ ἁμαρτάνειν. Διὰ τοῦτο γὰρ μηδὲ ἄφεσιν αὐτοὺς λήψεσθαί φασι· καθὰ καὶ </w:t>
      </w:r>
      <w:r w:rsidRPr="00FA1F63">
        <w:t xml:space="preserve">ὁ Παῦλος ἐν τῇ πρὸς Ἑβραίους λέγει </w:t>
      </w:r>
      <w:r>
        <w:t>(Paulus sagt im Hebräerbrief)· «Ἀδύνατον γὰρ τοὺς ἅπαξ φωτισθέντας, γευσαμένους τε τῆς δωρεᾶς τῆς ἐπουρανίου, καὶ μετόχους γενηθέντας Πνεύματος ἁγίου….</w:t>
      </w:r>
    </w:p>
    <w:p w:rsidR="00CD3EC2" w:rsidRPr="005D2801" w:rsidRDefault="00CD3EC2" w:rsidP="00CD3EC2">
      <w:pPr>
        <w:pStyle w:val="Listenabsatz"/>
        <w:numPr>
          <w:ilvl w:val="0"/>
          <w:numId w:val="2"/>
        </w:numPr>
        <w:rPr>
          <w:lang w:val="en-US"/>
        </w:rPr>
      </w:pPr>
      <w:r w:rsidRPr="005D2801">
        <w:rPr>
          <w:lang w:val="en-US"/>
        </w:rPr>
        <w:t xml:space="preserve">ATHANASIUS, Testimonia e scriptura [Sp.] </w:t>
      </w:r>
      <w:r w:rsidRPr="00CB0CEA">
        <w:rPr>
          <w:lang w:val="en-US"/>
        </w:rPr>
        <w:t xml:space="preserve">(de communi essentia patris et filii et spiritus sancti) (A.D. 4) 28.65,43: </w:t>
      </w:r>
      <w:r>
        <w:t>λησεν</w:t>
      </w:r>
      <w:r w:rsidRPr="00CB0CEA">
        <w:rPr>
          <w:lang w:val="en-US"/>
        </w:rPr>
        <w:t xml:space="preserve"> </w:t>
      </w:r>
      <w:r>
        <w:t>ἐν</w:t>
      </w:r>
      <w:r w:rsidRPr="00CB0CEA">
        <w:rPr>
          <w:lang w:val="en-US"/>
        </w:rPr>
        <w:t xml:space="preserve"> </w:t>
      </w:r>
      <w:r>
        <w:t>ἐμοὶ</w:t>
      </w:r>
      <w:r w:rsidRPr="00CB0CEA">
        <w:rPr>
          <w:lang w:val="en-US"/>
        </w:rPr>
        <w:t xml:space="preserve">,» </w:t>
      </w:r>
      <w:r>
        <w:t>οὐ</w:t>
      </w:r>
      <w:r w:rsidRPr="00CB0CEA">
        <w:rPr>
          <w:lang w:val="en-US"/>
        </w:rPr>
        <w:t xml:space="preserve"> </w:t>
      </w:r>
      <w:r>
        <w:t>δι</w:t>
      </w:r>
      <w:r w:rsidRPr="00CB0CEA">
        <w:rPr>
          <w:lang w:val="en-US"/>
        </w:rPr>
        <w:t xml:space="preserve">’ </w:t>
      </w:r>
      <w:r>
        <w:t>ἐμοῦ</w:t>
      </w:r>
      <w:r w:rsidRPr="00CB0CEA">
        <w:rPr>
          <w:lang w:val="en-US"/>
        </w:rPr>
        <w:t xml:space="preserve">. </w:t>
      </w:r>
      <w:r>
        <w:t>Καὶ</w:t>
      </w:r>
      <w:r w:rsidRPr="005D2801">
        <w:rPr>
          <w:lang w:val="en-US"/>
        </w:rPr>
        <w:t xml:space="preserve"> </w:t>
      </w:r>
      <w:r>
        <w:t>ἵνα</w:t>
      </w:r>
      <w:r w:rsidRPr="005D2801">
        <w:rPr>
          <w:lang w:val="en-US"/>
        </w:rPr>
        <w:t xml:space="preserve"> </w:t>
      </w:r>
      <w:r>
        <w:t>μαρτυρήσῃ</w:t>
      </w:r>
      <w:r w:rsidRPr="005D2801">
        <w:rPr>
          <w:lang w:val="en-US"/>
        </w:rPr>
        <w:t xml:space="preserve"> </w:t>
      </w:r>
      <w:r w:rsidRPr="00FA1F63">
        <w:t>Παῦλος</w:t>
      </w:r>
      <w:r w:rsidRPr="005D2801">
        <w:rPr>
          <w:lang w:val="en-US"/>
        </w:rPr>
        <w:t xml:space="preserve">, </w:t>
      </w:r>
      <w:r>
        <w:t>τίς</w:t>
      </w:r>
      <w:r w:rsidRPr="005D2801">
        <w:rPr>
          <w:lang w:val="en-US"/>
        </w:rPr>
        <w:t xml:space="preserve"> </w:t>
      </w:r>
      <w:r>
        <w:t>ἦν</w:t>
      </w:r>
      <w:r w:rsidRPr="005D2801">
        <w:rPr>
          <w:lang w:val="en-US"/>
        </w:rPr>
        <w:t xml:space="preserve"> </w:t>
      </w:r>
      <w:r>
        <w:t>ὁ</w:t>
      </w:r>
      <w:r w:rsidRPr="005D2801">
        <w:rPr>
          <w:lang w:val="en-US"/>
        </w:rPr>
        <w:t xml:space="preserve"> </w:t>
      </w:r>
      <w:r>
        <w:t>λαλῶν</w:t>
      </w:r>
      <w:r w:rsidRPr="005D2801">
        <w:rPr>
          <w:lang w:val="en-US"/>
        </w:rPr>
        <w:t xml:space="preserve"> </w:t>
      </w:r>
      <w:r>
        <w:t>διὰ</w:t>
      </w:r>
      <w:r w:rsidRPr="005D2801">
        <w:rPr>
          <w:lang w:val="en-US"/>
        </w:rPr>
        <w:t xml:space="preserve"> </w:t>
      </w:r>
      <w:r>
        <w:t>τῶν</w:t>
      </w:r>
      <w:r w:rsidRPr="005D2801">
        <w:rPr>
          <w:lang w:val="en-US"/>
        </w:rPr>
        <w:t xml:space="preserve"> </w:t>
      </w:r>
      <w:r>
        <w:t>προφητῶν</w:t>
      </w:r>
      <w:r w:rsidRPr="005D2801">
        <w:rPr>
          <w:lang w:val="en-US"/>
        </w:rPr>
        <w:t xml:space="preserve">, </w:t>
      </w:r>
      <w:r>
        <w:t>ἀνάγνωθι</w:t>
      </w:r>
      <w:r w:rsidRPr="005D2801">
        <w:rPr>
          <w:lang w:val="en-US"/>
        </w:rPr>
        <w:t xml:space="preserve"> </w:t>
      </w:r>
      <w:r>
        <w:t>τὰ</w:t>
      </w:r>
      <w:r w:rsidRPr="005D2801">
        <w:rPr>
          <w:lang w:val="en-US"/>
        </w:rPr>
        <w:t xml:space="preserve"> </w:t>
      </w:r>
      <w:r>
        <w:t>γραφέντα</w:t>
      </w:r>
      <w:r w:rsidRPr="005D2801">
        <w:rPr>
          <w:lang w:val="en-US"/>
        </w:rPr>
        <w:t xml:space="preserve"> </w:t>
      </w:r>
      <w:r>
        <w:t>παρ</w:t>
      </w:r>
      <w:r w:rsidRPr="005D2801">
        <w:rPr>
          <w:lang w:val="en-US"/>
        </w:rPr>
        <w:t xml:space="preserve">’ </w:t>
      </w:r>
      <w:r>
        <w:t>αὐτοῦ</w:t>
      </w:r>
      <w:r w:rsidRPr="005D2801">
        <w:rPr>
          <w:lang w:val="en-US"/>
        </w:rPr>
        <w:t xml:space="preserve"> </w:t>
      </w:r>
      <w:r w:rsidRPr="00FA1F63">
        <w:t>ἐν</w:t>
      </w:r>
      <w:r w:rsidRPr="005D2801">
        <w:rPr>
          <w:lang w:val="en-US"/>
        </w:rPr>
        <w:t xml:space="preserve"> </w:t>
      </w:r>
      <w:r w:rsidRPr="00FA1F63">
        <w:t>τῇ</w:t>
      </w:r>
      <w:r w:rsidRPr="005D2801">
        <w:rPr>
          <w:lang w:val="en-US"/>
        </w:rPr>
        <w:t xml:space="preserve"> </w:t>
      </w:r>
      <w:r w:rsidRPr="00FA1F63">
        <w:t>πρὸς</w:t>
      </w:r>
      <w:r w:rsidRPr="005D2801">
        <w:rPr>
          <w:lang w:val="en-US"/>
        </w:rPr>
        <w:t xml:space="preserve"> </w:t>
      </w:r>
      <w:r w:rsidRPr="00FA1F63">
        <w:t>Ἑβραίους</w:t>
      </w:r>
      <w:r w:rsidRPr="005D2801">
        <w:rPr>
          <w:lang w:val="en-US"/>
        </w:rPr>
        <w:t xml:space="preserve"> (Paulus im (Brief) an die Hebräer)· «</w:t>
      </w:r>
      <w:r>
        <w:t>Πολυμερῶς</w:t>
      </w:r>
      <w:r w:rsidRPr="005D2801">
        <w:rPr>
          <w:lang w:val="en-US"/>
        </w:rPr>
        <w:t xml:space="preserve"> </w:t>
      </w:r>
      <w:r>
        <w:t>καὶ</w:t>
      </w:r>
      <w:r w:rsidRPr="005D2801">
        <w:rPr>
          <w:lang w:val="en-US"/>
        </w:rPr>
        <w:t xml:space="preserve"> </w:t>
      </w:r>
      <w:r>
        <w:t>πολυτρόπως</w:t>
      </w:r>
      <w:r w:rsidRPr="005D2801">
        <w:rPr>
          <w:lang w:val="en-US"/>
        </w:rPr>
        <w:t xml:space="preserve"> </w:t>
      </w:r>
      <w:r>
        <w:t>πάλαι</w:t>
      </w:r>
      <w:r w:rsidRPr="005D2801">
        <w:rPr>
          <w:lang w:val="en-US"/>
        </w:rPr>
        <w:t xml:space="preserve"> </w:t>
      </w:r>
      <w:r>
        <w:t>ὁ</w:t>
      </w:r>
      <w:r w:rsidRPr="005D2801">
        <w:rPr>
          <w:lang w:val="en-US"/>
        </w:rPr>
        <w:t xml:space="preserve"> </w:t>
      </w:r>
      <w:r>
        <w:t>Θεὸς</w:t>
      </w:r>
      <w:r w:rsidRPr="005D2801">
        <w:rPr>
          <w:lang w:val="en-US"/>
        </w:rPr>
        <w:t xml:space="preserve"> </w:t>
      </w:r>
      <w:r>
        <w:t>λαλήσας</w:t>
      </w:r>
      <w:r w:rsidRPr="005D2801">
        <w:rPr>
          <w:lang w:val="en-US"/>
        </w:rPr>
        <w:t xml:space="preserve"> </w:t>
      </w:r>
      <w:r>
        <w:t>τοῖς</w:t>
      </w:r>
      <w:r w:rsidRPr="005D2801">
        <w:rPr>
          <w:lang w:val="en-US"/>
        </w:rPr>
        <w:t xml:space="preserve"> </w:t>
      </w:r>
      <w:r>
        <w:t>πατράσιν</w:t>
      </w:r>
      <w:r w:rsidRPr="005D2801">
        <w:rPr>
          <w:lang w:val="en-US"/>
        </w:rPr>
        <w:t xml:space="preserve"> </w:t>
      </w:r>
      <w:r>
        <w:t>ἐν</w:t>
      </w:r>
      <w:r w:rsidRPr="005D2801">
        <w:rPr>
          <w:lang w:val="en-US"/>
        </w:rPr>
        <w:t xml:space="preserve"> </w:t>
      </w:r>
      <w:r>
        <w:t>τοῖς</w:t>
      </w:r>
      <w:r w:rsidRPr="005D2801">
        <w:rPr>
          <w:lang w:val="en-US"/>
        </w:rPr>
        <w:t xml:space="preserve"> </w:t>
      </w:r>
      <w:r>
        <w:t>προφήταις</w:t>
      </w:r>
      <w:r w:rsidRPr="005D2801">
        <w:rPr>
          <w:lang w:val="en-US"/>
        </w:rPr>
        <w:t>…</w:t>
      </w:r>
    </w:p>
    <w:p w:rsidR="00CD3EC2" w:rsidRPr="00A11440" w:rsidRDefault="00CD3EC2" w:rsidP="00CD3EC2">
      <w:pPr>
        <w:pStyle w:val="Listenabsatz"/>
        <w:numPr>
          <w:ilvl w:val="0"/>
          <w:numId w:val="2"/>
        </w:numPr>
        <w:rPr>
          <w:lang w:val="en-US"/>
        </w:rPr>
      </w:pPr>
      <w:r w:rsidRPr="005D2801">
        <w:rPr>
          <w:lang w:val="en-US"/>
        </w:rPr>
        <w:t>ATHANASIUS, Testimonia e scriptura [Sp.] (de communi essentia patris et filii et spiritus sancti) (A.D. 4) 28.69, 46: „</w:t>
      </w:r>
      <w:r>
        <w:t>ἡμῖν</w:t>
      </w:r>
      <w:r w:rsidRPr="005D2801">
        <w:rPr>
          <w:lang w:val="en-US"/>
        </w:rPr>
        <w:t xml:space="preserve"> </w:t>
      </w:r>
      <w:r>
        <w:t>χαρίσηται</w:t>
      </w:r>
      <w:r w:rsidRPr="005D2801">
        <w:rPr>
          <w:lang w:val="en-US"/>
        </w:rPr>
        <w:t xml:space="preserve">; » </w:t>
      </w:r>
      <w:r>
        <w:t>καὶ</w:t>
      </w:r>
      <w:r w:rsidRPr="005D2801">
        <w:rPr>
          <w:lang w:val="en-US"/>
        </w:rPr>
        <w:t xml:space="preserve"> </w:t>
      </w:r>
      <w:r>
        <w:t>ἑτέρωθι</w:t>
      </w:r>
      <w:r w:rsidRPr="005D2801">
        <w:rPr>
          <w:lang w:val="en-US"/>
        </w:rPr>
        <w:t>· «</w:t>
      </w:r>
      <w:r>
        <w:t>Ἵνα</w:t>
      </w:r>
      <w:r w:rsidRPr="005D2801">
        <w:rPr>
          <w:lang w:val="en-US"/>
        </w:rPr>
        <w:t xml:space="preserve"> </w:t>
      </w:r>
      <w:r>
        <w:t>ἴδωμεν</w:t>
      </w:r>
      <w:r w:rsidRPr="005D2801">
        <w:rPr>
          <w:lang w:val="en-US"/>
        </w:rPr>
        <w:t xml:space="preserve"> </w:t>
      </w:r>
      <w:r>
        <w:t>τὰ</w:t>
      </w:r>
      <w:r w:rsidRPr="005D2801">
        <w:rPr>
          <w:lang w:val="en-US"/>
        </w:rPr>
        <w:t xml:space="preserve"> </w:t>
      </w:r>
      <w:r>
        <w:t>ὑπὸ</w:t>
      </w:r>
      <w:r w:rsidRPr="005D2801">
        <w:rPr>
          <w:lang w:val="en-US"/>
        </w:rPr>
        <w:t xml:space="preserve"> </w:t>
      </w:r>
      <w:r>
        <w:t>τοῦ</w:t>
      </w:r>
      <w:r w:rsidRPr="005D2801">
        <w:rPr>
          <w:lang w:val="en-US"/>
        </w:rPr>
        <w:t xml:space="preserve"> </w:t>
      </w:r>
      <w:r>
        <w:t>Θεοῦ</w:t>
      </w:r>
      <w:r w:rsidRPr="005D2801">
        <w:rPr>
          <w:lang w:val="en-US"/>
        </w:rPr>
        <w:t xml:space="preserve"> </w:t>
      </w:r>
      <w:r>
        <w:t>χαρισθέντα</w:t>
      </w:r>
      <w:r w:rsidRPr="005D2801">
        <w:rPr>
          <w:lang w:val="en-US"/>
        </w:rPr>
        <w:t xml:space="preserve"> </w:t>
      </w:r>
      <w:r>
        <w:t>ἡμῖν</w:t>
      </w:r>
      <w:r w:rsidRPr="005D2801">
        <w:rPr>
          <w:lang w:val="en-US"/>
        </w:rPr>
        <w:t xml:space="preserve">.» </w:t>
      </w:r>
      <w:r>
        <w:t>Περὶ</w:t>
      </w:r>
      <w:r w:rsidRPr="00A11440">
        <w:rPr>
          <w:lang w:val="en-US"/>
        </w:rPr>
        <w:t xml:space="preserve"> </w:t>
      </w:r>
      <w:r>
        <w:t>τοῦ</w:t>
      </w:r>
      <w:r w:rsidRPr="00A11440">
        <w:rPr>
          <w:lang w:val="en-US"/>
        </w:rPr>
        <w:t xml:space="preserve"> </w:t>
      </w:r>
      <w:r>
        <w:t>μυστηρίου</w:t>
      </w:r>
      <w:r w:rsidRPr="00A11440">
        <w:rPr>
          <w:lang w:val="en-US"/>
        </w:rPr>
        <w:t xml:space="preserve"> </w:t>
      </w:r>
      <w:r>
        <w:t>τῆς</w:t>
      </w:r>
      <w:r w:rsidRPr="00A11440">
        <w:rPr>
          <w:lang w:val="en-US"/>
        </w:rPr>
        <w:t xml:space="preserve"> </w:t>
      </w:r>
      <w:r>
        <w:t>ἀνθρωπήσεως</w:t>
      </w:r>
      <w:r w:rsidRPr="00A11440">
        <w:rPr>
          <w:lang w:val="en-US"/>
        </w:rPr>
        <w:t xml:space="preserve"> </w:t>
      </w:r>
      <w:r>
        <w:t>λέγων</w:t>
      </w:r>
      <w:r w:rsidRPr="00A11440">
        <w:rPr>
          <w:lang w:val="en-US"/>
        </w:rPr>
        <w:t xml:space="preserve"> </w:t>
      </w:r>
      <w:r w:rsidRPr="00FA1F63">
        <w:t>ἐν</w:t>
      </w:r>
      <w:r w:rsidRPr="00A11440">
        <w:rPr>
          <w:lang w:val="en-US"/>
        </w:rPr>
        <w:t xml:space="preserve"> </w:t>
      </w:r>
      <w:r w:rsidRPr="00FA1F63">
        <w:t>τῇ</w:t>
      </w:r>
      <w:r w:rsidRPr="00A11440">
        <w:rPr>
          <w:lang w:val="en-US"/>
        </w:rPr>
        <w:t xml:space="preserve"> </w:t>
      </w:r>
      <w:r w:rsidRPr="00FA1F63">
        <w:t>πρὸς</w:t>
      </w:r>
      <w:r w:rsidRPr="00A11440">
        <w:rPr>
          <w:lang w:val="en-US"/>
        </w:rPr>
        <w:t xml:space="preserve"> </w:t>
      </w:r>
      <w:r w:rsidRPr="00FA1F63">
        <w:t>Ἑβραίους</w:t>
      </w:r>
      <w:r w:rsidRPr="00A11440">
        <w:rPr>
          <w:lang w:val="en-US"/>
        </w:rPr>
        <w:t xml:space="preserve"> </w:t>
      </w:r>
      <w:r w:rsidRPr="00FA1F63">
        <w:t>ἐπιστολῇ</w:t>
      </w:r>
      <w:r w:rsidRPr="00A11440">
        <w:rPr>
          <w:lang w:val="en-US"/>
        </w:rPr>
        <w:t xml:space="preserve"> </w:t>
      </w:r>
      <w:r w:rsidRPr="00FA1F63">
        <w:t>παραθεὶς</w:t>
      </w:r>
      <w:r w:rsidRPr="00A11440">
        <w:rPr>
          <w:lang w:val="en-US"/>
        </w:rPr>
        <w:t xml:space="preserve"> </w:t>
      </w:r>
      <w:r w:rsidRPr="00FA1F63">
        <w:t>Παῦλος</w:t>
      </w:r>
      <w:r w:rsidRPr="00A11440">
        <w:rPr>
          <w:lang w:val="en-US"/>
        </w:rPr>
        <w:t xml:space="preserve"> (Paulus im Hebärerbrief) </w:t>
      </w:r>
      <w:r>
        <w:t>τὴν</w:t>
      </w:r>
      <w:r w:rsidRPr="00A11440">
        <w:rPr>
          <w:lang w:val="en-US"/>
        </w:rPr>
        <w:t xml:space="preserve"> </w:t>
      </w:r>
      <w:r>
        <w:t>φάσκουσαν</w:t>
      </w:r>
      <w:r w:rsidRPr="00A11440">
        <w:rPr>
          <w:lang w:val="en-US"/>
        </w:rPr>
        <w:t xml:space="preserve"> </w:t>
      </w:r>
      <w:r>
        <w:t>λέξιν</w:t>
      </w:r>
      <w:r w:rsidRPr="00A11440">
        <w:rPr>
          <w:lang w:val="en-US"/>
        </w:rPr>
        <w:t>“· «</w:t>
      </w:r>
      <w:r>
        <w:t>Ἰδοὺ</w:t>
      </w:r>
      <w:r w:rsidRPr="00A11440">
        <w:rPr>
          <w:lang w:val="en-US"/>
        </w:rPr>
        <w:t xml:space="preserve"> </w:t>
      </w:r>
      <w:r>
        <w:t>ἐγὼ</w:t>
      </w:r>
      <w:r w:rsidRPr="00A11440">
        <w:rPr>
          <w:lang w:val="en-US"/>
        </w:rPr>
        <w:t xml:space="preserve"> </w:t>
      </w:r>
      <w:r>
        <w:t>καὶ</w:t>
      </w:r>
      <w:r w:rsidRPr="00A11440">
        <w:rPr>
          <w:lang w:val="en-US"/>
        </w:rPr>
        <w:t xml:space="preserve"> </w:t>
      </w:r>
      <w:r>
        <w:t>τὰ</w:t>
      </w:r>
      <w:r w:rsidRPr="00A11440">
        <w:rPr>
          <w:lang w:val="en-US"/>
        </w:rPr>
        <w:t xml:space="preserve"> </w:t>
      </w:r>
      <w:r>
        <w:t>παιδία</w:t>
      </w:r>
      <w:r w:rsidRPr="00A11440">
        <w:rPr>
          <w:lang w:val="en-US"/>
        </w:rPr>
        <w:t xml:space="preserve">, </w:t>
      </w:r>
      <w:r>
        <w:t>ἅ</w:t>
      </w:r>
      <w:r w:rsidRPr="00A11440">
        <w:rPr>
          <w:lang w:val="en-US"/>
        </w:rPr>
        <w:t xml:space="preserve"> </w:t>
      </w:r>
      <w:r>
        <w:t>μοι</w:t>
      </w:r>
      <w:r w:rsidRPr="00A11440">
        <w:rPr>
          <w:lang w:val="en-US"/>
        </w:rPr>
        <w:t xml:space="preserve"> </w:t>
      </w:r>
      <w:r>
        <w:t>ἔδωκεν</w:t>
      </w:r>
      <w:r w:rsidRPr="00A11440">
        <w:rPr>
          <w:lang w:val="en-US"/>
        </w:rPr>
        <w:t xml:space="preserve"> </w:t>
      </w:r>
      <w:r>
        <w:t>ὁ</w:t>
      </w:r>
      <w:r w:rsidRPr="00A11440">
        <w:rPr>
          <w:lang w:val="en-US"/>
        </w:rPr>
        <w:t xml:space="preserve"> </w:t>
      </w:r>
      <w:r>
        <w:t>Θεός</w:t>
      </w:r>
      <w:r w:rsidRPr="00A11440">
        <w:rPr>
          <w:lang w:val="en-US"/>
        </w:rPr>
        <w:t xml:space="preserve">·» </w:t>
      </w:r>
    </w:p>
    <w:p w:rsidR="00CD3EC2" w:rsidRDefault="00CD3EC2" w:rsidP="00CD3EC2">
      <w:pPr>
        <w:pStyle w:val="Listenabsatz"/>
        <w:numPr>
          <w:ilvl w:val="0"/>
          <w:numId w:val="2"/>
        </w:numPr>
      </w:pPr>
      <w:r w:rsidRPr="00A11440">
        <w:rPr>
          <w:lang w:val="en-US"/>
        </w:rPr>
        <w:t xml:space="preserve">ATHANASIUS, Synopsis scripturae sacrae (Stelle unbekannt): </w:t>
      </w:r>
      <w:r>
        <w:t>ἀπόστολος</w:t>
      </w:r>
      <w:r w:rsidRPr="00A11440">
        <w:rPr>
          <w:lang w:val="en-US"/>
        </w:rPr>
        <w:t xml:space="preserve"> </w:t>
      </w:r>
      <w:r>
        <w:t>Χριστοῦ</w:t>
      </w:r>
      <w:r w:rsidRPr="00A11440">
        <w:rPr>
          <w:lang w:val="en-US"/>
        </w:rPr>
        <w:t xml:space="preserve"> </w:t>
      </w:r>
      <w:r>
        <w:t>Ἰησοῦ</w:t>
      </w:r>
      <w:r w:rsidRPr="00A11440">
        <w:rPr>
          <w:lang w:val="en-US"/>
        </w:rPr>
        <w:t xml:space="preserve"> </w:t>
      </w:r>
      <w:r>
        <w:t>διὰ</w:t>
      </w:r>
      <w:r w:rsidRPr="00A11440">
        <w:rPr>
          <w:lang w:val="en-US"/>
        </w:rPr>
        <w:t xml:space="preserve"> </w:t>
      </w:r>
      <w:r>
        <w:t>θελήματος</w:t>
      </w:r>
      <w:r w:rsidRPr="00A11440">
        <w:rPr>
          <w:lang w:val="en-US"/>
        </w:rPr>
        <w:t xml:space="preserve"> </w:t>
      </w:r>
      <w:r>
        <w:t>Θεοῦ</w:t>
      </w:r>
      <w:r w:rsidRPr="00A11440">
        <w:rPr>
          <w:lang w:val="en-US"/>
        </w:rPr>
        <w:t xml:space="preserve">, </w:t>
      </w:r>
      <w:r>
        <w:t>καὶ</w:t>
      </w:r>
      <w:r w:rsidRPr="00A11440">
        <w:rPr>
          <w:lang w:val="en-US"/>
        </w:rPr>
        <w:t xml:space="preserve"> </w:t>
      </w:r>
      <w:r>
        <w:t>Τιμόθεος</w:t>
      </w:r>
      <w:r w:rsidRPr="00A11440">
        <w:rPr>
          <w:lang w:val="en-US"/>
        </w:rPr>
        <w:t xml:space="preserve"> </w:t>
      </w:r>
      <w:r>
        <w:t>ὁ</w:t>
      </w:r>
      <w:r w:rsidRPr="00A11440">
        <w:rPr>
          <w:lang w:val="en-US"/>
        </w:rPr>
        <w:t xml:space="preserve"> </w:t>
      </w:r>
      <w:r>
        <w:t>ἀδελφὸς</w:t>
      </w:r>
      <w:r w:rsidRPr="00A11440">
        <w:rPr>
          <w:lang w:val="en-US"/>
        </w:rPr>
        <w:t xml:space="preserve">, </w:t>
      </w:r>
      <w:r>
        <w:t>τοῖς</w:t>
      </w:r>
      <w:r w:rsidRPr="00A11440">
        <w:rPr>
          <w:lang w:val="en-US"/>
        </w:rPr>
        <w:t xml:space="preserve"> </w:t>
      </w:r>
      <w:r>
        <w:t>ἐν</w:t>
      </w:r>
      <w:r w:rsidRPr="00A11440">
        <w:rPr>
          <w:lang w:val="en-US"/>
        </w:rPr>
        <w:t xml:space="preserve"> </w:t>
      </w:r>
      <w:r>
        <w:t>Κολασσαῖς</w:t>
      </w:r>
      <w:r w:rsidRPr="00A11440">
        <w:rPr>
          <w:lang w:val="en-US"/>
        </w:rPr>
        <w:t xml:space="preserve"> </w:t>
      </w:r>
      <w:r>
        <w:t>ἁγίοις</w:t>
      </w:r>
      <w:r w:rsidRPr="00A11440">
        <w:rPr>
          <w:lang w:val="en-US"/>
        </w:rPr>
        <w:t xml:space="preserve"> </w:t>
      </w:r>
      <w:r>
        <w:t>καὶ</w:t>
      </w:r>
      <w:r w:rsidRPr="00A11440">
        <w:rPr>
          <w:lang w:val="en-US"/>
        </w:rPr>
        <w:t xml:space="preserve"> </w:t>
      </w:r>
      <w:r>
        <w:t>πιστοῖς</w:t>
      </w:r>
      <w:r w:rsidRPr="00A11440">
        <w:rPr>
          <w:lang w:val="en-US"/>
        </w:rPr>
        <w:t xml:space="preserve"> </w:t>
      </w:r>
      <w:r>
        <w:t>ἀδελφοῖς</w:t>
      </w:r>
      <w:r w:rsidRPr="00A11440">
        <w:rPr>
          <w:lang w:val="en-US"/>
        </w:rPr>
        <w:t xml:space="preserve"> </w:t>
      </w:r>
      <w:r>
        <w:t>ἐν</w:t>
      </w:r>
      <w:r w:rsidRPr="00A11440">
        <w:rPr>
          <w:lang w:val="en-US"/>
        </w:rPr>
        <w:t xml:space="preserve"> </w:t>
      </w:r>
      <w:r>
        <w:t>Χριστῷ</w:t>
      </w:r>
      <w:r w:rsidRPr="00A11440">
        <w:rPr>
          <w:lang w:val="en-US"/>
        </w:rPr>
        <w:t xml:space="preserve">.»  </w:t>
      </w:r>
      <w:r>
        <w:t>Πρὸς</w:t>
      </w:r>
      <w:r w:rsidRPr="00A11440">
        <w:rPr>
          <w:lang w:val="en-US"/>
        </w:rPr>
        <w:t xml:space="preserve"> </w:t>
      </w:r>
      <w:r>
        <w:t>Θεσσαλονικεῖς</w:t>
      </w:r>
      <w:r w:rsidRPr="00A11440">
        <w:rPr>
          <w:lang w:val="en-US"/>
        </w:rPr>
        <w:t xml:space="preserve"> </w:t>
      </w:r>
      <w:r>
        <w:t>δύο</w:t>
      </w:r>
      <w:r w:rsidRPr="00A11440">
        <w:rPr>
          <w:lang w:val="en-US"/>
        </w:rPr>
        <w:t xml:space="preserve">· </w:t>
      </w:r>
      <w:r>
        <w:t>καὶ</w:t>
      </w:r>
      <w:r w:rsidRPr="00A11440">
        <w:rPr>
          <w:lang w:val="en-US"/>
        </w:rPr>
        <w:t xml:space="preserve"> </w:t>
      </w:r>
      <w:r>
        <w:t>τῆς</w:t>
      </w:r>
      <w:r w:rsidRPr="00A11440">
        <w:rPr>
          <w:lang w:val="en-US"/>
        </w:rPr>
        <w:t xml:space="preserve"> </w:t>
      </w:r>
      <w:r>
        <w:t>μὲν</w:t>
      </w:r>
      <w:r w:rsidRPr="00A11440">
        <w:rPr>
          <w:lang w:val="en-US"/>
        </w:rPr>
        <w:t xml:space="preserve"> </w:t>
      </w:r>
      <w:r>
        <w:t>πρώτης</w:t>
      </w:r>
      <w:r w:rsidRPr="00A11440">
        <w:rPr>
          <w:lang w:val="en-US"/>
        </w:rPr>
        <w:t xml:space="preserve"> </w:t>
      </w:r>
      <w:r>
        <w:t>ἡ</w:t>
      </w:r>
      <w:r w:rsidRPr="00A11440">
        <w:rPr>
          <w:lang w:val="en-US"/>
        </w:rPr>
        <w:t xml:space="preserve"> </w:t>
      </w:r>
      <w:r>
        <w:t>ἀρχή</w:t>
      </w:r>
      <w:r w:rsidRPr="00A11440">
        <w:rPr>
          <w:lang w:val="en-US"/>
        </w:rPr>
        <w:t>· «</w:t>
      </w:r>
      <w:r>
        <w:t>Παῦλος</w:t>
      </w:r>
      <w:r w:rsidRPr="00A11440">
        <w:rPr>
          <w:lang w:val="en-US"/>
        </w:rPr>
        <w:t xml:space="preserve"> </w:t>
      </w:r>
      <w:r>
        <w:t>καὶ</w:t>
      </w:r>
      <w:r w:rsidRPr="00A11440">
        <w:rPr>
          <w:lang w:val="en-US"/>
        </w:rPr>
        <w:t xml:space="preserve"> </w:t>
      </w:r>
      <w:r>
        <w:t>Σιλουανὸς</w:t>
      </w:r>
      <w:r w:rsidRPr="00A11440">
        <w:rPr>
          <w:lang w:val="en-US"/>
        </w:rPr>
        <w:t xml:space="preserve"> </w:t>
      </w:r>
      <w:r>
        <w:t>καὶ</w:t>
      </w:r>
      <w:r w:rsidRPr="00A11440">
        <w:rPr>
          <w:lang w:val="en-US"/>
        </w:rPr>
        <w:t xml:space="preserve"> </w:t>
      </w:r>
      <w:r>
        <w:t>Τιμόθεος</w:t>
      </w:r>
      <w:r w:rsidRPr="00A11440">
        <w:rPr>
          <w:lang w:val="en-US"/>
        </w:rPr>
        <w:t xml:space="preserve">, </w:t>
      </w:r>
      <w:r>
        <w:t>τῇ</w:t>
      </w:r>
      <w:r w:rsidRPr="00A11440">
        <w:rPr>
          <w:lang w:val="en-US"/>
        </w:rPr>
        <w:t xml:space="preserve"> </w:t>
      </w:r>
      <w:r>
        <w:t>Ἐκκλησίᾳ</w:t>
      </w:r>
      <w:r w:rsidRPr="00A11440">
        <w:rPr>
          <w:lang w:val="en-US"/>
        </w:rPr>
        <w:t xml:space="preserve"> </w:t>
      </w:r>
      <w:r>
        <w:t>Θεσσαλονικέων</w:t>
      </w:r>
      <w:r w:rsidRPr="00A11440">
        <w:rPr>
          <w:lang w:val="en-US"/>
        </w:rPr>
        <w:t xml:space="preserve">, </w:t>
      </w:r>
      <w:r>
        <w:t>ἐν</w:t>
      </w:r>
      <w:r w:rsidRPr="00A11440">
        <w:rPr>
          <w:lang w:val="en-US"/>
        </w:rPr>
        <w:t xml:space="preserve"> </w:t>
      </w:r>
      <w:r>
        <w:t>Θεῷ</w:t>
      </w:r>
      <w:r w:rsidRPr="00A11440">
        <w:rPr>
          <w:lang w:val="en-US"/>
        </w:rPr>
        <w:t xml:space="preserve"> </w:t>
      </w:r>
      <w:r>
        <w:t>Πατρὶ</w:t>
      </w:r>
      <w:r w:rsidRPr="00A11440">
        <w:rPr>
          <w:lang w:val="en-US"/>
        </w:rPr>
        <w:t xml:space="preserve"> </w:t>
      </w:r>
      <w:r>
        <w:t>καὶ</w:t>
      </w:r>
      <w:r w:rsidRPr="00A11440">
        <w:rPr>
          <w:lang w:val="en-US"/>
        </w:rPr>
        <w:t xml:space="preserve"> </w:t>
      </w:r>
      <w:r>
        <w:t>Κυρίῳ</w:t>
      </w:r>
      <w:r w:rsidRPr="00A11440">
        <w:rPr>
          <w:lang w:val="en-US"/>
        </w:rPr>
        <w:t xml:space="preserve"> </w:t>
      </w:r>
      <w:r>
        <w:t>Ἰησοῦ</w:t>
      </w:r>
      <w:r w:rsidRPr="00A11440">
        <w:rPr>
          <w:lang w:val="en-US"/>
        </w:rPr>
        <w:t xml:space="preserve"> </w:t>
      </w:r>
      <w:r>
        <w:t>Χριστῷ</w:t>
      </w:r>
      <w:r w:rsidRPr="00A11440">
        <w:rPr>
          <w:lang w:val="en-US"/>
        </w:rPr>
        <w:t xml:space="preserve">.» </w:t>
      </w:r>
      <w:r>
        <w:t>Τῆς</w:t>
      </w:r>
      <w:r w:rsidRPr="00A11440">
        <w:rPr>
          <w:lang w:val="en-US"/>
        </w:rPr>
        <w:t xml:space="preserve"> </w:t>
      </w:r>
      <w:r>
        <w:t>δὲ</w:t>
      </w:r>
      <w:r w:rsidRPr="00A11440">
        <w:rPr>
          <w:lang w:val="en-US"/>
        </w:rPr>
        <w:t xml:space="preserve"> </w:t>
      </w:r>
      <w:r>
        <w:t>δευτέρας</w:t>
      </w:r>
      <w:r w:rsidRPr="00A11440">
        <w:rPr>
          <w:lang w:val="en-US"/>
        </w:rPr>
        <w:t xml:space="preserve"> </w:t>
      </w:r>
      <w:r>
        <w:t>ἡ</w:t>
      </w:r>
      <w:r w:rsidRPr="00A11440">
        <w:rPr>
          <w:lang w:val="en-US"/>
        </w:rPr>
        <w:t xml:space="preserve"> </w:t>
      </w:r>
      <w:r>
        <w:t>ἀρχή</w:t>
      </w:r>
      <w:r w:rsidRPr="00A11440">
        <w:rPr>
          <w:lang w:val="en-US"/>
        </w:rPr>
        <w:t>· «</w:t>
      </w:r>
      <w:r>
        <w:t>Παῦλος</w:t>
      </w:r>
      <w:r w:rsidRPr="00A11440">
        <w:rPr>
          <w:lang w:val="en-US"/>
        </w:rPr>
        <w:t xml:space="preserve"> </w:t>
      </w:r>
      <w:r>
        <w:t>καὶ</w:t>
      </w:r>
      <w:r w:rsidRPr="00A11440">
        <w:rPr>
          <w:lang w:val="en-US"/>
        </w:rPr>
        <w:t xml:space="preserve"> </w:t>
      </w:r>
      <w:r>
        <w:t>Σιλουανὸς</w:t>
      </w:r>
      <w:r w:rsidRPr="00A11440">
        <w:rPr>
          <w:lang w:val="en-US"/>
        </w:rPr>
        <w:t xml:space="preserve"> </w:t>
      </w:r>
      <w:r>
        <w:t>καὶ</w:t>
      </w:r>
      <w:r w:rsidRPr="00A11440">
        <w:rPr>
          <w:lang w:val="en-US"/>
        </w:rPr>
        <w:t xml:space="preserve"> </w:t>
      </w:r>
      <w:r>
        <w:t>Τιμόθεος</w:t>
      </w:r>
      <w:r w:rsidRPr="00A11440">
        <w:rPr>
          <w:lang w:val="en-US"/>
        </w:rPr>
        <w:t xml:space="preserve">, </w:t>
      </w:r>
      <w:r>
        <w:t>τῇ</w:t>
      </w:r>
      <w:r w:rsidRPr="00A11440">
        <w:rPr>
          <w:lang w:val="en-US"/>
        </w:rPr>
        <w:t xml:space="preserve"> </w:t>
      </w:r>
      <w:r>
        <w:t>Ἐκκλησίᾳ</w:t>
      </w:r>
      <w:r w:rsidRPr="00A11440">
        <w:rPr>
          <w:lang w:val="en-US"/>
        </w:rPr>
        <w:t xml:space="preserve"> </w:t>
      </w:r>
      <w:r>
        <w:t>Θεσσαλονικέων</w:t>
      </w:r>
      <w:r w:rsidRPr="00A11440">
        <w:rPr>
          <w:lang w:val="en-US"/>
        </w:rPr>
        <w:t xml:space="preserve">, </w:t>
      </w:r>
      <w:r>
        <w:t>ἐν</w:t>
      </w:r>
      <w:r w:rsidRPr="00A11440">
        <w:rPr>
          <w:lang w:val="en-US"/>
        </w:rPr>
        <w:t xml:space="preserve"> </w:t>
      </w:r>
      <w:r>
        <w:t>Θεῷ</w:t>
      </w:r>
      <w:r w:rsidRPr="00A11440">
        <w:rPr>
          <w:lang w:val="en-US"/>
        </w:rPr>
        <w:t xml:space="preserve"> </w:t>
      </w:r>
      <w:r>
        <w:t>Πατρὶ</w:t>
      </w:r>
      <w:r w:rsidRPr="00A11440">
        <w:rPr>
          <w:lang w:val="en-US"/>
        </w:rPr>
        <w:t xml:space="preserve"> </w:t>
      </w:r>
      <w:r>
        <w:t>ἡμῶν</w:t>
      </w:r>
      <w:r w:rsidRPr="00A11440">
        <w:rPr>
          <w:lang w:val="en-US"/>
        </w:rPr>
        <w:t xml:space="preserve"> </w:t>
      </w:r>
      <w:r>
        <w:t>καὶ</w:t>
      </w:r>
      <w:r w:rsidRPr="00A11440">
        <w:rPr>
          <w:lang w:val="en-US"/>
        </w:rPr>
        <w:t xml:space="preserve"> </w:t>
      </w:r>
      <w:r>
        <w:t>Κυρίῳ</w:t>
      </w:r>
      <w:r w:rsidRPr="00A11440">
        <w:rPr>
          <w:lang w:val="en-US"/>
        </w:rPr>
        <w:t xml:space="preserve"> </w:t>
      </w:r>
      <w:r>
        <w:t>Ἰησοῦ</w:t>
      </w:r>
      <w:r w:rsidRPr="00A11440">
        <w:rPr>
          <w:lang w:val="en-US"/>
        </w:rPr>
        <w:t xml:space="preserve"> </w:t>
      </w:r>
      <w:r>
        <w:t>Χριστῷ</w:t>
      </w:r>
      <w:r w:rsidRPr="00A11440">
        <w:rPr>
          <w:lang w:val="en-US"/>
        </w:rPr>
        <w:t xml:space="preserve">.»  </w:t>
      </w:r>
      <w:r>
        <w:t>Δεκάτη</w:t>
      </w:r>
      <w:r w:rsidRPr="00A11440">
        <w:rPr>
          <w:lang w:val="en-US"/>
        </w:rPr>
        <w:t xml:space="preserve"> </w:t>
      </w:r>
      <w:r w:rsidRPr="00FA1F63">
        <w:t>ἡ</w:t>
      </w:r>
      <w:r w:rsidRPr="00A11440">
        <w:rPr>
          <w:lang w:val="en-US"/>
        </w:rPr>
        <w:t xml:space="preserve"> </w:t>
      </w:r>
      <w:r w:rsidRPr="00FA1F63">
        <w:t>πρὸς</w:t>
      </w:r>
      <w:r w:rsidRPr="00A11440">
        <w:rPr>
          <w:lang w:val="en-US"/>
        </w:rPr>
        <w:t xml:space="preserve"> </w:t>
      </w:r>
      <w:r w:rsidRPr="00FA1F63">
        <w:t>Ἑβραίους</w:t>
      </w:r>
      <w:r w:rsidRPr="00A11440">
        <w:rPr>
          <w:lang w:val="en-US"/>
        </w:rPr>
        <w:t xml:space="preserve">, </w:t>
      </w:r>
      <w:r w:rsidRPr="00FA1F63">
        <w:t>ἧς</w:t>
      </w:r>
      <w:r w:rsidRPr="00A11440">
        <w:rPr>
          <w:lang w:val="en-US"/>
        </w:rPr>
        <w:t xml:space="preserve"> </w:t>
      </w:r>
      <w:r w:rsidRPr="00FA1F63">
        <w:t>ἡ</w:t>
      </w:r>
      <w:r w:rsidRPr="00A11440">
        <w:rPr>
          <w:lang w:val="en-US"/>
        </w:rPr>
        <w:t xml:space="preserve"> </w:t>
      </w:r>
      <w:r w:rsidRPr="00FA1F63">
        <w:lastRenderedPageBreak/>
        <w:t>ἀρχή</w:t>
      </w:r>
      <w:r w:rsidRPr="00A11440">
        <w:rPr>
          <w:lang w:val="en-US"/>
        </w:rPr>
        <w:t>· «</w:t>
      </w:r>
      <w:r w:rsidRPr="00FA1F63">
        <w:t>Πολυμερῶς</w:t>
      </w:r>
      <w:r w:rsidRPr="00A11440">
        <w:rPr>
          <w:lang w:val="en-US"/>
        </w:rPr>
        <w:t xml:space="preserve"> </w:t>
      </w:r>
      <w:r w:rsidRPr="00FA1F63">
        <w:t>καὶ</w:t>
      </w:r>
      <w:r w:rsidRPr="00A11440">
        <w:rPr>
          <w:lang w:val="en-US"/>
        </w:rPr>
        <w:t xml:space="preserve"> </w:t>
      </w:r>
      <w:r w:rsidRPr="00FA1F63">
        <w:t>πολυτρόπως</w:t>
      </w:r>
      <w:r w:rsidRPr="00A11440">
        <w:rPr>
          <w:lang w:val="en-US"/>
        </w:rPr>
        <w:t xml:space="preserve"> </w:t>
      </w:r>
      <w:r w:rsidRPr="00FA1F63">
        <w:t>πάλαι</w:t>
      </w:r>
      <w:r w:rsidRPr="00A11440">
        <w:rPr>
          <w:lang w:val="en-US"/>
        </w:rPr>
        <w:t xml:space="preserve"> </w:t>
      </w:r>
      <w:r w:rsidRPr="00FA1F63">
        <w:t>ὁ</w:t>
      </w:r>
      <w:r w:rsidRPr="00A11440">
        <w:rPr>
          <w:lang w:val="en-US"/>
        </w:rPr>
        <w:t xml:space="preserve"> </w:t>
      </w:r>
      <w:r w:rsidRPr="00FA1F63">
        <w:t>Θεὸς</w:t>
      </w:r>
      <w:r w:rsidRPr="00A11440">
        <w:rPr>
          <w:lang w:val="en-US"/>
        </w:rPr>
        <w:t xml:space="preserve"> </w:t>
      </w:r>
      <w:r w:rsidRPr="00FA1F63">
        <w:t>λαλήσας</w:t>
      </w:r>
      <w:r w:rsidRPr="00A11440">
        <w:rPr>
          <w:lang w:val="en-US"/>
        </w:rPr>
        <w:t xml:space="preserve"> </w:t>
      </w:r>
      <w:r w:rsidRPr="00FA1F63">
        <w:t>τοῖς</w:t>
      </w:r>
      <w:r w:rsidRPr="00A11440">
        <w:rPr>
          <w:lang w:val="en-US"/>
        </w:rPr>
        <w:t xml:space="preserve"> </w:t>
      </w:r>
      <w:r w:rsidRPr="00FA1F63">
        <w:t>πατράσιν</w:t>
      </w:r>
      <w:r w:rsidRPr="00A11440">
        <w:rPr>
          <w:lang w:val="en-US"/>
        </w:rPr>
        <w:t xml:space="preserve"> </w:t>
      </w:r>
      <w:r w:rsidRPr="00FA1F63">
        <w:t>ἐν</w:t>
      </w:r>
      <w:r w:rsidRPr="00A11440">
        <w:rPr>
          <w:lang w:val="en-US"/>
        </w:rPr>
        <w:t xml:space="preserve"> </w:t>
      </w:r>
      <w:r w:rsidRPr="00FA1F63">
        <w:t>τοῖς</w:t>
      </w:r>
      <w:r w:rsidRPr="00A11440">
        <w:rPr>
          <w:lang w:val="en-US"/>
        </w:rPr>
        <w:t xml:space="preserve"> </w:t>
      </w:r>
      <w:r w:rsidRPr="00FA1F63">
        <w:t>προφήταις</w:t>
      </w:r>
      <w:r w:rsidRPr="00A11440">
        <w:rPr>
          <w:lang w:val="en-US"/>
        </w:rPr>
        <w:t xml:space="preserve">, </w:t>
      </w:r>
      <w:r w:rsidRPr="00FA1F63">
        <w:t>ἐπ</w:t>
      </w:r>
      <w:r w:rsidRPr="00A11440">
        <w:rPr>
          <w:lang w:val="en-US"/>
        </w:rPr>
        <w:t xml:space="preserve">’ </w:t>
      </w:r>
      <w:r w:rsidRPr="00FA1F63">
        <w:t>ἐσχάτου</w:t>
      </w:r>
      <w:r w:rsidRPr="00A11440">
        <w:rPr>
          <w:lang w:val="en-US"/>
        </w:rPr>
        <w:t xml:space="preserve"> </w:t>
      </w:r>
      <w:r w:rsidRPr="00FA1F63">
        <w:t>τῶν</w:t>
      </w:r>
      <w:r w:rsidRPr="00A11440">
        <w:rPr>
          <w:lang w:val="en-US"/>
        </w:rPr>
        <w:t xml:space="preserve"> </w:t>
      </w:r>
      <w:r w:rsidRPr="00FA1F63">
        <w:t>ἡμερῶνἐλάλησεν</w:t>
      </w:r>
      <w:r w:rsidRPr="00A11440">
        <w:rPr>
          <w:lang w:val="en-US"/>
        </w:rPr>
        <w:t xml:space="preserve"> </w:t>
      </w:r>
      <w:r w:rsidRPr="00FA1F63">
        <w:t>ἡμῖν</w:t>
      </w:r>
      <w:r w:rsidRPr="00A11440">
        <w:rPr>
          <w:lang w:val="en-US"/>
        </w:rPr>
        <w:t xml:space="preserve"> </w:t>
      </w:r>
      <w:r w:rsidRPr="00FA1F63">
        <w:t>ἐν</w:t>
      </w:r>
      <w:r w:rsidRPr="00A11440">
        <w:rPr>
          <w:lang w:val="en-US"/>
        </w:rPr>
        <w:t xml:space="preserve"> </w:t>
      </w:r>
      <w:r w:rsidRPr="00FA1F63">
        <w:t>Υἱῷ</w:t>
      </w:r>
      <w:r w:rsidRPr="00A11440">
        <w:rPr>
          <w:lang w:val="en-US"/>
        </w:rPr>
        <w:t xml:space="preserve">.» </w:t>
      </w:r>
      <w:r>
        <w:t>Πρὸς</w:t>
      </w:r>
      <w:r w:rsidRPr="00A11440">
        <w:rPr>
          <w:lang w:val="en-US"/>
        </w:rPr>
        <w:t xml:space="preserve"> </w:t>
      </w:r>
      <w:r>
        <w:t>Τιμόθεον</w:t>
      </w:r>
      <w:r w:rsidRPr="00A11440">
        <w:rPr>
          <w:lang w:val="en-US"/>
        </w:rPr>
        <w:t xml:space="preserve"> </w:t>
      </w:r>
      <w:r>
        <w:t>δύο</w:t>
      </w:r>
      <w:r w:rsidRPr="00A11440">
        <w:rPr>
          <w:lang w:val="en-US"/>
        </w:rPr>
        <w:t xml:space="preserve">· </w:t>
      </w:r>
      <w:r>
        <w:t>καὶ</w:t>
      </w:r>
      <w:r w:rsidRPr="00A11440">
        <w:rPr>
          <w:lang w:val="en-US"/>
        </w:rPr>
        <w:t xml:space="preserve"> </w:t>
      </w:r>
      <w:r>
        <w:t>τῆς</w:t>
      </w:r>
      <w:r w:rsidRPr="00A11440">
        <w:rPr>
          <w:lang w:val="en-US"/>
        </w:rPr>
        <w:t xml:space="preserve"> </w:t>
      </w:r>
      <w:r>
        <w:t>μὲν</w:t>
      </w:r>
      <w:r w:rsidRPr="00A11440">
        <w:rPr>
          <w:lang w:val="en-US"/>
        </w:rPr>
        <w:t xml:space="preserve"> </w:t>
      </w:r>
      <w:r>
        <w:t>πρώτης</w:t>
      </w:r>
      <w:r w:rsidRPr="00A11440">
        <w:rPr>
          <w:lang w:val="en-US"/>
        </w:rPr>
        <w:t xml:space="preserve"> </w:t>
      </w:r>
      <w:r>
        <w:t>ἡ</w:t>
      </w:r>
      <w:r w:rsidRPr="00A11440">
        <w:rPr>
          <w:lang w:val="en-US"/>
        </w:rPr>
        <w:t xml:space="preserve"> </w:t>
      </w:r>
      <w:r>
        <w:t>ἀρχή</w:t>
      </w:r>
      <w:r w:rsidRPr="00A11440">
        <w:rPr>
          <w:lang w:val="en-US"/>
        </w:rPr>
        <w:t>· «</w:t>
      </w:r>
      <w:r>
        <w:t>Παῦλος</w:t>
      </w:r>
      <w:r w:rsidRPr="00A11440">
        <w:rPr>
          <w:lang w:val="en-US"/>
        </w:rPr>
        <w:t xml:space="preserve"> </w:t>
      </w:r>
      <w:r>
        <w:t>ἀπόστολος</w:t>
      </w:r>
      <w:r w:rsidRPr="00A11440">
        <w:rPr>
          <w:lang w:val="en-US"/>
        </w:rPr>
        <w:t xml:space="preserve"> </w:t>
      </w:r>
      <w:r>
        <w:t>Ἰησοῦ</w:t>
      </w:r>
      <w:r w:rsidRPr="00A11440">
        <w:rPr>
          <w:lang w:val="en-US"/>
        </w:rPr>
        <w:t xml:space="preserve"> </w:t>
      </w:r>
      <w:r>
        <w:t>Χριστοῦ</w:t>
      </w:r>
      <w:r w:rsidRPr="00A11440">
        <w:rPr>
          <w:lang w:val="en-US"/>
        </w:rPr>
        <w:t xml:space="preserve">, </w:t>
      </w:r>
      <w:r>
        <w:t>κατ</w:t>
      </w:r>
      <w:r w:rsidRPr="00A11440">
        <w:rPr>
          <w:lang w:val="en-US"/>
        </w:rPr>
        <w:t xml:space="preserve">’ </w:t>
      </w:r>
      <w:r>
        <w:t>ἐπιταγὴν</w:t>
      </w:r>
      <w:r w:rsidRPr="00A11440">
        <w:rPr>
          <w:lang w:val="en-US"/>
        </w:rPr>
        <w:t xml:space="preserve"> </w:t>
      </w:r>
      <w:r>
        <w:t>Θεοῦ</w:t>
      </w:r>
      <w:r w:rsidRPr="00A11440">
        <w:rPr>
          <w:lang w:val="en-US"/>
        </w:rPr>
        <w:t xml:space="preserve"> </w:t>
      </w:r>
      <w:r>
        <w:t>Σωτῆρος</w:t>
      </w:r>
      <w:r w:rsidRPr="00A11440">
        <w:rPr>
          <w:lang w:val="en-US"/>
        </w:rPr>
        <w:t xml:space="preserve"> </w:t>
      </w:r>
      <w:r>
        <w:t>ἡμῶν</w:t>
      </w:r>
      <w:r w:rsidRPr="00A11440">
        <w:rPr>
          <w:lang w:val="en-US"/>
        </w:rPr>
        <w:t xml:space="preserve"> </w:t>
      </w:r>
      <w:r>
        <w:t>καὶ</w:t>
      </w:r>
      <w:r w:rsidRPr="00A11440">
        <w:rPr>
          <w:lang w:val="en-US"/>
        </w:rPr>
        <w:t xml:space="preserve"> </w:t>
      </w:r>
      <w:r>
        <w:t>Χριστοῦ</w:t>
      </w:r>
      <w:r w:rsidRPr="00A11440">
        <w:rPr>
          <w:lang w:val="en-US"/>
        </w:rPr>
        <w:t xml:space="preserve"> </w:t>
      </w:r>
      <w:r>
        <w:t>Ἰησοῦ</w:t>
      </w:r>
      <w:r w:rsidRPr="00A11440">
        <w:rPr>
          <w:lang w:val="en-US"/>
        </w:rPr>
        <w:t xml:space="preserve"> </w:t>
      </w:r>
      <w:r>
        <w:t>τῆς</w:t>
      </w:r>
      <w:r w:rsidRPr="00A11440">
        <w:rPr>
          <w:lang w:val="en-US"/>
        </w:rPr>
        <w:t xml:space="preserve"> </w:t>
      </w:r>
      <w:r>
        <w:t>ἐλπίδος</w:t>
      </w:r>
      <w:r w:rsidRPr="00A11440">
        <w:rPr>
          <w:lang w:val="en-US"/>
        </w:rPr>
        <w:t xml:space="preserve"> </w:t>
      </w:r>
      <w:r>
        <w:t>ἡμῶν</w:t>
      </w:r>
      <w:r w:rsidRPr="00A11440">
        <w:rPr>
          <w:lang w:val="en-US"/>
        </w:rPr>
        <w:t xml:space="preserve">, </w:t>
      </w:r>
      <w:r>
        <w:t>Τιμοθέῳ</w:t>
      </w:r>
      <w:r w:rsidRPr="00A11440">
        <w:rPr>
          <w:lang w:val="en-US"/>
        </w:rPr>
        <w:t xml:space="preserve"> </w:t>
      </w:r>
      <w:r>
        <w:t>γνησίῳ</w:t>
      </w:r>
      <w:r w:rsidRPr="00A11440">
        <w:rPr>
          <w:lang w:val="en-US"/>
        </w:rPr>
        <w:t xml:space="preserve"> </w:t>
      </w:r>
      <w:r>
        <w:t>τέκνῳ</w:t>
      </w:r>
      <w:r w:rsidRPr="00A11440">
        <w:rPr>
          <w:lang w:val="en-US"/>
        </w:rPr>
        <w:t xml:space="preserve"> </w:t>
      </w:r>
      <w:r>
        <w:t>ἐν</w:t>
      </w:r>
      <w:r w:rsidRPr="00A11440">
        <w:rPr>
          <w:lang w:val="en-US"/>
        </w:rPr>
        <w:t xml:space="preserve"> </w:t>
      </w:r>
      <w:r>
        <w:t>πίστει</w:t>
      </w:r>
      <w:r w:rsidRPr="00A11440">
        <w:rPr>
          <w:lang w:val="en-US"/>
        </w:rPr>
        <w:t xml:space="preserve">.» </w:t>
      </w:r>
      <w:r>
        <w:t>Τῆς</w:t>
      </w:r>
      <w:r w:rsidRPr="00A11440">
        <w:rPr>
          <w:lang w:val="en-US"/>
        </w:rPr>
        <w:t xml:space="preserve"> </w:t>
      </w:r>
      <w:r>
        <w:t>δὲ</w:t>
      </w:r>
      <w:r w:rsidRPr="00A11440">
        <w:rPr>
          <w:lang w:val="en-US"/>
        </w:rPr>
        <w:t xml:space="preserve"> </w:t>
      </w:r>
      <w:r>
        <w:t>δευτέρας</w:t>
      </w:r>
      <w:r w:rsidRPr="00A11440">
        <w:rPr>
          <w:lang w:val="en-US"/>
        </w:rPr>
        <w:t xml:space="preserve"> </w:t>
      </w:r>
      <w:r>
        <w:t>ἡ</w:t>
      </w:r>
      <w:r w:rsidRPr="00A11440">
        <w:rPr>
          <w:lang w:val="en-US"/>
        </w:rPr>
        <w:t xml:space="preserve"> </w:t>
      </w:r>
      <w:r>
        <w:t>ἀρχή</w:t>
      </w:r>
      <w:r w:rsidRPr="00A11440">
        <w:rPr>
          <w:lang w:val="en-US"/>
        </w:rPr>
        <w:t>· «</w:t>
      </w:r>
      <w:r>
        <w:t>Παῦλος</w:t>
      </w:r>
      <w:r w:rsidRPr="00A11440">
        <w:rPr>
          <w:lang w:val="en-US"/>
        </w:rPr>
        <w:t xml:space="preserve"> </w:t>
      </w:r>
      <w:r>
        <w:t>ἀπόστολος</w:t>
      </w:r>
      <w:r w:rsidRPr="00A11440">
        <w:rPr>
          <w:lang w:val="en-US"/>
        </w:rPr>
        <w:t xml:space="preserve"> </w:t>
      </w:r>
      <w:r>
        <w:t>Ἰησοῦ</w:t>
      </w:r>
      <w:r w:rsidRPr="00A11440">
        <w:rPr>
          <w:lang w:val="en-US"/>
        </w:rPr>
        <w:t xml:space="preserve"> </w:t>
      </w:r>
      <w:r>
        <w:t>Χριστοῦ</w:t>
      </w:r>
      <w:r w:rsidRPr="00A11440">
        <w:rPr>
          <w:lang w:val="en-US"/>
        </w:rPr>
        <w:t xml:space="preserve"> </w:t>
      </w:r>
      <w:r>
        <w:t>διὰ</w:t>
      </w:r>
      <w:r w:rsidRPr="00A11440">
        <w:rPr>
          <w:lang w:val="en-US"/>
        </w:rPr>
        <w:t xml:space="preserve"> </w:t>
      </w:r>
      <w:r>
        <w:t>θελήματος</w:t>
      </w:r>
      <w:r w:rsidRPr="00A11440">
        <w:rPr>
          <w:lang w:val="en-US"/>
        </w:rPr>
        <w:t xml:space="preserve"> </w:t>
      </w:r>
      <w:r>
        <w:t>Θεοῦ</w:t>
      </w:r>
      <w:r w:rsidRPr="00A11440">
        <w:rPr>
          <w:lang w:val="en-US"/>
        </w:rPr>
        <w:t xml:space="preserve">, </w:t>
      </w:r>
      <w:r>
        <w:t>κατ</w:t>
      </w:r>
      <w:r w:rsidRPr="00A11440">
        <w:rPr>
          <w:lang w:val="en-US"/>
        </w:rPr>
        <w:t xml:space="preserve">’ </w:t>
      </w:r>
      <w:r>
        <w:t>ἐπαγγελίαν</w:t>
      </w:r>
      <w:r w:rsidRPr="00A11440">
        <w:rPr>
          <w:lang w:val="en-US"/>
        </w:rPr>
        <w:t xml:space="preserve">  </w:t>
      </w:r>
      <w:r>
        <w:t>ζωῆς</w:t>
      </w:r>
      <w:r w:rsidRPr="00A11440">
        <w:rPr>
          <w:lang w:val="en-US"/>
        </w:rPr>
        <w:t xml:space="preserve"> </w:t>
      </w:r>
      <w:r>
        <w:t>τῆς</w:t>
      </w:r>
      <w:r w:rsidRPr="00A11440">
        <w:rPr>
          <w:lang w:val="en-US"/>
        </w:rPr>
        <w:t xml:space="preserve"> </w:t>
      </w:r>
      <w:r>
        <w:t>ἐν</w:t>
      </w:r>
      <w:r w:rsidRPr="00A11440">
        <w:rPr>
          <w:lang w:val="en-US"/>
        </w:rPr>
        <w:t xml:space="preserve"> </w:t>
      </w:r>
      <w:r>
        <w:t>Χριστῷ</w:t>
      </w:r>
      <w:r w:rsidRPr="00A11440">
        <w:rPr>
          <w:lang w:val="en-US"/>
        </w:rPr>
        <w:t xml:space="preserve"> </w:t>
      </w:r>
      <w:r>
        <w:t>Ἰησοῦ</w:t>
      </w:r>
      <w:r w:rsidRPr="00A11440">
        <w:rPr>
          <w:lang w:val="en-US"/>
        </w:rPr>
        <w:t>,….</w:t>
      </w:r>
      <w:r w:rsidRPr="00A11440">
        <w:rPr>
          <w:lang w:val="en-US"/>
        </w:rPr>
        <w:br/>
      </w:r>
      <w:r>
        <w:t>Die Auflistung der Briefanfänge des Paulus, darunter auch der des Hebräe</w:t>
      </w:r>
      <w:r>
        <w:t>r</w:t>
      </w:r>
      <w:r>
        <w:t>briefes.</w:t>
      </w:r>
    </w:p>
    <w:p w:rsidR="00CD3EC2" w:rsidRDefault="00CD3EC2" w:rsidP="00CD3EC2">
      <w:pPr>
        <w:pStyle w:val="Listenabsatz"/>
        <w:numPr>
          <w:ilvl w:val="0"/>
          <w:numId w:val="2"/>
        </w:numPr>
      </w:pPr>
      <w:r>
        <w:t xml:space="preserve">ATHANASIUS , De sancta trinitate (dialogi 1, 3, 5) (A.D. 4) 28.1124,41: γέγραπται, ὅτι χαρακτήρ ἐστι τῆς ὑποστάσεως ὁ Υἱός; Ὀρθ. </w:t>
      </w:r>
      <w:r w:rsidRPr="00FA1F63">
        <w:t>Παρὰ τῷ ἀποστόλῳ Παύλῳ ἐν τῇ πρὸς Ἑβραίους</w:t>
      </w:r>
      <w:r>
        <w:t xml:space="preserve"> (bei Paulus im Hebräerbrief). Ἀνόμ. Οὐκ ἐκκλησιάζεται; Ὀρθ. Ἀφ’ οὗ κατηγγέλη τὸ Εὐαγγέλιον Χριστοῦ, Παύλου εἶναι πεπίστευται ἡ ἐπιστολή· καὶ μετ’ αὐτῆς εἰσιν ἐπιστο</w:t>
      </w:r>
    </w:p>
    <w:p w:rsidR="00CD3EC2" w:rsidRDefault="00CD3EC2" w:rsidP="00CD3EC2">
      <w:pPr>
        <w:pStyle w:val="Listenabsatz"/>
        <w:numPr>
          <w:ilvl w:val="0"/>
          <w:numId w:val="2"/>
        </w:numPr>
      </w:pPr>
      <w:r>
        <w:t xml:space="preserve">ATHANASIUS, De sancta trinitate (dialogi 1, 3, 5) (A.D. 4) 28.1244,23: τοῦ·» αὐτὸς ὁ Θεός. Ὀρθ. Πάντα ὑμῖν ἔξεστιν, ἀλλ’ οὐ πάντα συμφέρει. Ὑμεῖς γάρ ἐστε οἳ καὶ </w:t>
      </w:r>
      <w:r w:rsidRPr="00FA1F63">
        <w:t xml:space="preserve">τὴν πρὸς Ἑβραίους τοῦ ἁγίου Παύλου </w:t>
      </w:r>
      <w:r>
        <w:t>(den (Brief) an die Hebräer des heiligen Paulus) παραγραφόμενοι, καὶ τὴν πρὸς Ῥωμαίους παραχαράττοντες, ἐν τῷ λέγειν, οὐ γέγραπται…</w:t>
      </w:r>
    </w:p>
    <w:p w:rsidR="00CD3EC2" w:rsidRDefault="00CD3EC2" w:rsidP="00CD3EC2">
      <w:pPr>
        <w:pStyle w:val="Listenabsatz"/>
        <w:numPr>
          <w:ilvl w:val="0"/>
          <w:numId w:val="2"/>
        </w:numPr>
      </w:pPr>
      <w:r>
        <w:t xml:space="preserve">ATHANASIUS, Epistulae quattuor ad Serapionem (A.D. 4) 4.2,2: ἁγίου πνεύματος» παλινδρομήσωσιν εἰς τὸ ἁμαρτάνειν. διὰ τοῦτο γὰρ μηδὲ ἄφεσιν αὐτοὺς λήψεσθαί φασι, καθὰ καὶ </w:t>
      </w:r>
      <w:r w:rsidRPr="00FA1F63">
        <w:t>ὁ Παῦλος ἐν τῇ πρὸς Ἑβραίους λέγει</w:t>
      </w:r>
      <w:r>
        <w:t xml:space="preserve"> (wie Paulus im Brief an die Hebräer sagt)· «ἀδύνατον γὰρ τοὺς ἅπαξ φωτισθέντας γευσαμένους τε τῆς δωρεᾶς τῆς ἐπουρανίου καὶ μετόχους γενηθέντας πνεύματος ἁγίου καὶ καλὸν γευσαμένους θεοῦ ῥῆμα δυνάμεις τε μέλλοντος αἰῶνος καὶ παρα …</w:t>
      </w:r>
    </w:p>
    <w:p w:rsidR="00CD3EC2" w:rsidRDefault="00CD3EC2" w:rsidP="00CD3EC2">
      <w:pPr>
        <w:pStyle w:val="Listenabsatz"/>
        <w:numPr>
          <w:ilvl w:val="0"/>
          <w:numId w:val="2"/>
        </w:numPr>
      </w:pPr>
      <w:r>
        <w:t xml:space="preserve">BASILIUS Caesariensis, Enarratio in prophetam Isaiam (A.D. 4) 8.217,18: ἡ ὁδὸς τῆς πρὸς αὐτὸν ἐπιγνώσεως. —Ὅτι δὲ ἐκ προσώπου τοῦ Χριστοῦ εἰσιν οἱ λόγοι, οὐδεὶς ἀντερεῖ τῶν μεμνημένων </w:t>
      </w:r>
      <w:r w:rsidRPr="00FA1F63">
        <w:t>τῆς πρὸς Ἑβραίους Ἐπιστολῆς</w:t>
      </w:r>
      <w:r>
        <w:t xml:space="preserve"> (Brief an die Hebräer). Ἔπρεπε γὰρ (φησὶ) δι’ ὃν τὰ πάντα καὶ δι’ οὗ τὰ πάντα, πολλοὺς υἱοὺς εἰς δόξαν ἀγαγόντα, τὸν ἀρχηγὸν τῆς σωτηρίας διὰ παθημάτων τε….</w:t>
      </w:r>
    </w:p>
    <w:p w:rsidR="00CD3EC2" w:rsidRDefault="00CD3EC2" w:rsidP="00CD3EC2">
      <w:pPr>
        <w:pStyle w:val="Listenabsatz"/>
        <w:numPr>
          <w:ilvl w:val="0"/>
          <w:numId w:val="2"/>
        </w:numPr>
      </w:pPr>
      <w:r w:rsidRPr="005D2801">
        <w:rPr>
          <w:lang w:val="en-US"/>
        </w:rPr>
        <w:t xml:space="preserve">DIDYMUS CAECUS, De trinitate (lib. 1) [Sp.] {2102.008} (A.D. 4) 16.28,1: </w:t>
      </w:r>
      <w:r>
        <w:t>ἐπήγαγεν</w:t>
      </w:r>
      <w:r w:rsidRPr="005D2801">
        <w:rPr>
          <w:lang w:val="en-US"/>
        </w:rPr>
        <w:t>· „</w:t>
      </w:r>
      <w:r>
        <w:t>καὶ</w:t>
      </w:r>
      <w:r w:rsidRPr="005D2801">
        <w:rPr>
          <w:lang w:val="en-US"/>
        </w:rPr>
        <w:t xml:space="preserve"> </w:t>
      </w:r>
      <w:r>
        <w:t>χαρακτὴρ</w:t>
      </w:r>
      <w:r w:rsidRPr="005D2801">
        <w:rPr>
          <w:lang w:val="en-US"/>
        </w:rPr>
        <w:t xml:space="preserve"> </w:t>
      </w:r>
      <w:r>
        <w:t>τῆς</w:t>
      </w:r>
      <w:r w:rsidRPr="005D2801">
        <w:rPr>
          <w:lang w:val="en-US"/>
        </w:rPr>
        <w:t xml:space="preserve"> </w:t>
      </w:r>
      <w:r>
        <w:t>ὑποστάσεως</w:t>
      </w:r>
      <w:r w:rsidRPr="005D2801">
        <w:rPr>
          <w:lang w:val="en-US"/>
        </w:rPr>
        <w:t xml:space="preserve"> </w:t>
      </w:r>
      <w:r>
        <w:t>αὐτοῦ</w:t>
      </w:r>
      <w:r w:rsidRPr="005D2801">
        <w:rPr>
          <w:lang w:val="en-US"/>
        </w:rPr>
        <w:t xml:space="preserve">“. </w:t>
      </w:r>
      <w:r>
        <w:t>καὶ</w:t>
      </w:r>
      <w:r w:rsidRPr="005D2801">
        <w:rPr>
          <w:lang w:val="en-US"/>
        </w:rPr>
        <w:t xml:space="preserve"> </w:t>
      </w:r>
      <w:r>
        <w:t>πάλιν</w:t>
      </w:r>
      <w:r w:rsidRPr="005D2801">
        <w:rPr>
          <w:lang w:val="en-US"/>
        </w:rPr>
        <w:t xml:space="preserve"> </w:t>
      </w:r>
      <w:r>
        <w:t>πρὸς</w:t>
      </w:r>
      <w:r w:rsidRPr="005D2801">
        <w:rPr>
          <w:lang w:val="en-US"/>
        </w:rPr>
        <w:t xml:space="preserve"> </w:t>
      </w:r>
      <w:r>
        <w:t>Κολοσσαεῖς</w:t>
      </w:r>
      <w:r w:rsidRPr="005D2801">
        <w:rPr>
          <w:lang w:val="en-US"/>
        </w:rPr>
        <w:t xml:space="preserve"> </w:t>
      </w:r>
      <w:r>
        <w:t>καὶ</w:t>
      </w:r>
      <w:r w:rsidRPr="005D2801">
        <w:rPr>
          <w:lang w:val="en-US"/>
        </w:rPr>
        <w:t xml:space="preserve"> </w:t>
      </w:r>
      <w:r w:rsidRPr="00FA1F63">
        <w:t>πρὸς</w:t>
      </w:r>
      <w:r w:rsidRPr="005D2801">
        <w:rPr>
          <w:lang w:val="en-US"/>
        </w:rPr>
        <w:t xml:space="preserve"> </w:t>
      </w:r>
      <w:r w:rsidRPr="00FA1F63">
        <w:t>Ἑβραίους</w:t>
      </w:r>
      <w:r w:rsidRPr="005D2801">
        <w:rPr>
          <w:lang w:val="en-US"/>
        </w:rPr>
        <w:t xml:space="preserve"> </w:t>
      </w:r>
      <w:r>
        <w:t>ἐπέστειλεν</w:t>
      </w:r>
      <w:r w:rsidRPr="005D2801">
        <w:rPr>
          <w:lang w:val="en-US"/>
        </w:rPr>
        <w:t>· „</w:t>
      </w:r>
      <w:r>
        <w:t>ὅς</w:t>
      </w:r>
      <w:r w:rsidRPr="005D2801">
        <w:rPr>
          <w:lang w:val="en-US"/>
        </w:rPr>
        <w:t xml:space="preserve"> </w:t>
      </w:r>
      <w:r>
        <w:t>ἐστιν</w:t>
      </w:r>
      <w:r w:rsidRPr="005D2801">
        <w:rPr>
          <w:lang w:val="en-US"/>
        </w:rPr>
        <w:t xml:space="preserve"> </w:t>
      </w:r>
      <w:r>
        <w:t>εἰκὼν</w:t>
      </w:r>
      <w:r w:rsidRPr="005D2801">
        <w:rPr>
          <w:lang w:val="en-US"/>
        </w:rPr>
        <w:t xml:space="preserve"> </w:t>
      </w:r>
      <w:r>
        <w:t>τοῦ</w:t>
      </w:r>
      <w:r w:rsidRPr="005D2801">
        <w:rPr>
          <w:lang w:val="en-US"/>
        </w:rPr>
        <w:t xml:space="preserve"> </w:t>
      </w:r>
      <w:r>
        <w:t>θεοῦ</w:t>
      </w:r>
      <w:r w:rsidRPr="005D2801">
        <w:rPr>
          <w:lang w:val="en-US"/>
        </w:rPr>
        <w:t xml:space="preserve"> </w:t>
      </w:r>
      <w:r>
        <w:t>τοῦ</w:t>
      </w:r>
      <w:r w:rsidRPr="005D2801">
        <w:rPr>
          <w:lang w:val="en-US"/>
        </w:rPr>
        <w:t xml:space="preserve"> </w:t>
      </w:r>
      <w:r>
        <w:t>ἀοράτου</w:t>
      </w:r>
      <w:r w:rsidRPr="005D2801">
        <w:rPr>
          <w:lang w:val="en-US"/>
        </w:rPr>
        <w:t xml:space="preserve">“.  </w:t>
      </w:r>
      <w:r>
        <w:t>καὶ</w:t>
      </w:r>
      <w:r w:rsidRPr="005D2801">
        <w:rPr>
          <w:lang w:val="en-US"/>
        </w:rPr>
        <w:t xml:space="preserve"> </w:t>
      </w:r>
      <w:r>
        <w:t>ἐν</w:t>
      </w:r>
      <w:r w:rsidRPr="005D2801">
        <w:rPr>
          <w:lang w:val="en-US"/>
        </w:rPr>
        <w:t xml:space="preserve"> </w:t>
      </w:r>
      <w:r>
        <w:t>τῷ</w:t>
      </w:r>
      <w:r w:rsidRPr="005D2801">
        <w:rPr>
          <w:lang w:val="en-US"/>
        </w:rPr>
        <w:t xml:space="preserve"> </w:t>
      </w:r>
      <w:r>
        <w:t>κατὰ</w:t>
      </w:r>
      <w:r w:rsidRPr="005D2801">
        <w:rPr>
          <w:lang w:val="en-US"/>
        </w:rPr>
        <w:t xml:space="preserve"> </w:t>
      </w:r>
      <w:r>
        <w:t>Ἰωάννην</w:t>
      </w:r>
      <w:r w:rsidRPr="005D2801">
        <w:rPr>
          <w:lang w:val="en-US"/>
        </w:rPr>
        <w:t xml:space="preserve"> </w:t>
      </w:r>
      <w:r>
        <w:t>δὲ</w:t>
      </w:r>
      <w:r w:rsidRPr="005D2801">
        <w:rPr>
          <w:lang w:val="en-US"/>
        </w:rPr>
        <w:t xml:space="preserve"> </w:t>
      </w:r>
      <w:r>
        <w:t>εὐαγγελίῳ</w:t>
      </w:r>
      <w:r w:rsidRPr="005D2801">
        <w:rPr>
          <w:lang w:val="en-US"/>
        </w:rPr>
        <w:t xml:space="preserve"> </w:t>
      </w:r>
      <w:r>
        <w:t>ὁ</w:t>
      </w:r>
      <w:r w:rsidRPr="005D2801">
        <w:rPr>
          <w:lang w:val="en-US"/>
        </w:rPr>
        <w:t xml:space="preserve"> </w:t>
      </w:r>
      <w:r>
        <w:t>υἱὸς</w:t>
      </w:r>
      <w:r w:rsidRPr="005D2801">
        <w:rPr>
          <w:lang w:val="en-US"/>
        </w:rPr>
        <w:t xml:space="preserve"> </w:t>
      </w:r>
      <w:r>
        <w:t>τὴν</w:t>
      </w:r>
      <w:r w:rsidRPr="005D2801">
        <w:rPr>
          <w:lang w:val="en-US"/>
        </w:rPr>
        <w:t xml:space="preserve"> </w:t>
      </w:r>
      <w:r>
        <w:t>ἑαυτοῦ</w:t>
      </w:r>
      <w:r w:rsidRPr="005D2801">
        <w:rPr>
          <w:lang w:val="en-US"/>
        </w:rPr>
        <w:t xml:space="preserve"> </w:t>
      </w:r>
      <w:r>
        <w:t>οὐσίαν</w:t>
      </w:r>
      <w:r w:rsidRPr="005D2801">
        <w:rPr>
          <w:lang w:val="en-US"/>
        </w:rPr>
        <w:t xml:space="preserve"> </w:t>
      </w:r>
      <w:r>
        <w:t>πατρι</w:t>
      </w:r>
      <w:r w:rsidRPr="005D2801">
        <w:rPr>
          <w:lang w:val="en-US"/>
        </w:rPr>
        <w:t>…..</w:t>
      </w:r>
      <w:r w:rsidRPr="005D2801">
        <w:rPr>
          <w:lang w:val="en-US"/>
        </w:rPr>
        <w:br/>
      </w:r>
      <w:r>
        <w:t>Er (Paulus) sandte also Briefe an die Kolosser und Hebräer.</w:t>
      </w:r>
    </w:p>
    <w:p w:rsidR="00CD3EC2" w:rsidRDefault="00CD3EC2" w:rsidP="00CD3EC2">
      <w:pPr>
        <w:pStyle w:val="Listenabsatz"/>
        <w:numPr>
          <w:ilvl w:val="0"/>
          <w:numId w:val="2"/>
        </w:numPr>
      </w:pPr>
      <w:r>
        <w:t xml:space="preserve">DIDYMUS CAECUS, Fragmenta in Psalmos (e commentario altero) (A.D. 4) 1.3:  Ἐν τῇ καινῇ διαθήκῃ λέξεων ἀπὸ τῆς βίβλου τῶν ψαλμῶν παραληφθεισῶν μαρτυρίαι κεῖνται ὡς ὑπὸ ἁγίου πνεύματος εἰρημέναι. </w:t>
      </w:r>
      <w:r w:rsidRPr="00FA1F63">
        <w:t>Παῦλος ἐν τῇ πρὸς  Ἑβραίους ἐπιστολῇ</w:t>
      </w:r>
      <w:r>
        <w:t xml:space="preserve"> ἀπὸ τοῦ ἐνενηκοστοῦ τετάρτου ψαλμοῦ κεφάλαιον λαβὼν </w:t>
      </w:r>
      <w:r>
        <w:lastRenderedPageBreak/>
        <w:t xml:space="preserve">ὑπὸ τοῦ ἁγίου πνεύματος ἀπηγγέλθαι αὐτὸ γράφει φήσας Καθὼς λέγει τὸ πνεῦμα τὸ ἅγιον· σήμερον ἐὰν τῆς φωνῆς αὐτοῦ ἀκούσητε, καὶ τὰ ἑξῆς. </w:t>
      </w:r>
      <w:r>
        <w:br/>
        <w:t>Paulus zitiert im Hebräerbrief also den genannten Psalm.</w:t>
      </w:r>
    </w:p>
    <w:p w:rsidR="00CD3EC2" w:rsidRDefault="00CD3EC2" w:rsidP="00CD3EC2">
      <w:pPr>
        <w:pStyle w:val="Listenabsatz"/>
        <w:numPr>
          <w:ilvl w:val="0"/>
          <w:numId w:val="2"/>
        </w:numPr>
      </w:pPr>
      <w:r>
        <w:t xml:space="preserve">Pseudo-MACARIUS, Epistula magna (genaue Stelle unbekannt): καὶ Ἐὰν ὑμεῖς μείνητε ἐν τῷ λόγῳ τῷ ἐμῷ, ἀληθῶς μαθηταί μου ἐστέ, καὶ γνώσεσθε τὴν ἀλήθειαν, καὶ ἡ ἀλήθεια ἐλευθερώσει ὑμᾶς. ἀλλὰ καὶ τὸ Ὁ θεὸς συντρίψει τὸν σατανᾶν  ὑπὸ τοὺς πόδας ὑμῶν ἐν τάχει καὶ τὰ τούτοις ὅμοια τὰ προειρημένα ὑπὸ τοῦ πνεύματος ῥήματα τὴν τῶν παθῶν παντελῆ ἀπολύτρωσιν τοῖς διὰ πίστεως καὶ ἀγῶνος ὁλοτελῶς ἑαυτοὺς τῷ θεῷ ἀφιερώσασιν ἐπαγγέλλεται. Τοὺς γὰρ ἀδύνατον ἡγουμένους τὴν κατόρθωσιν ταύτην  διὰ τοῦ πνεύματος ἐν ἀνθρώποις γίνεσθαι, ἥτις ἐστὶν ἡ ὄντως καινὴ κτίσις τῆς καθαρᾶς καρδίας, διαρρήδην </w:t>
      </w:r>
      <w:r w:rsidRPr="00FA1F63">
        <w:t>ἐν τῇ πρὸς Ἑβραίους ἐπιστολῇ ὁ ἀπόστολος</w:t>
      </w:r>
      <w:r>
        <w:t xml:space="preserve"> ἀποδείκνυσιν ὁμοίους εἶναι τοῖς διὰ ἀπιστίαν εἰς τὴν γῆν τῆς ἐπαγγελίας εἰσελθεῖν μὴ καταξιωθεῖσι, διὰ τοῦτο τῶν κώλων αὐτῶν ἐν τῇ ἐρήμῳ…</w:t>
      </w:r>
      <w:r>
        <w:br/>
        <w:t>Der Apostel im Hebräerbrief beschreibt die oben genannten Dinge.</w:t>
      </w:r>
    </w:p>
    <w:p w:rsidR="00CD3EC2" w:rsidRDefault="00CD3EC2" w:rsidP="00CD3EC2">
      <w:pPr>
        <w:pStyle w:val="Listenabsatz"/>
        <w:numPr>
          <w:ilvl w:val="0"/>
          <w:numId w:val="2"/>
        </w:numPr>
      </w:pPr>
      <w:r>
        <w:t>CYRILLUS Hierosolymitanus, Catecheses ad illuminandos 1-18 (A.D. 4) Catech</w:t>
      </w:r>
      <w:r>
        <w:t>e</w:t>
      </w:r>
      <w:r>
        <w:t xml:space="preserve">sis 5.t,4: ΦΩΤΙΖΟΜΕΝΩΝ, Ἐν Ἱεροσολύμοις σχεδιασθεῖσα, ΠΕΡΙ ΠΙΣΤΕΩΣ. Καὶ ἀνάγνωσις </w:t>
      </w:r>
      <w:r w:rsidRPr="00FA1F63">
        <w:t>ἐκ τῆς πρὸς Ἑβραίους· Ἔστι</w:t>
      </w:r>
      <w:r>
        <w:t xml:space="preserve"> δὲ πίστις ἐλπιζομένων ὑπόστασις πραγμάτων, ἔλεγχος οὐ βλεπομένων. Ἐν ταύτῃ γὰρ ἐμαρτυρήθησαν οἱ πρεσβύτεροι, καὶ τὰ ἑξῆς.</w:t>
      </w:r>
      <w:r>
        <w:br/>
        <w:t>Der Brief wird dem Titel nach als „der an die Hebräer“ genannt.</w:t>
      </w:r>
    </w:p>
    <w:p w:rsidR="00CD3EC2" w:rsidRDefault="00CD3EC2" w:rsidP="00CD3EC2">
      <w:pPr>
        <w:pStyle w:val="Listenabsatz"/>
        <w:numPr>
          <w:ilvl w:val="0"/>
          <w:numId w:val="2"/>
        </w:numPr>
      </w:pPr>
      <w:r>
        <w:t xml:space="preserve">AMPHILOCHIUS, Iambi ad Seleucum (A.D. 4) 307: Κολασσαεῦσι, Θεσσαλονικεῦσιν δύο, δύο Τιμοθέῳ, Τίτῳ καὶ Φιλήμονι μίαν ἑκατέρῳ καὶ πρὸς </w:t>
      </w:r>
      <w:r w:rsidRPr="00FA1F63">
        <w:t>Ἑβραίους μίαν</w:t>
      </w:r>
      <w:r>
        <w:t>. τινὲς δέ φασι τὴν πρὸς Ἑβραίους νόθον οὐκ εὖ λέγοντες· γνησία γὰρ ἡ χάρις.</w:t>
      </w:r>
      <w:r>
        <w:br/>
        <w:t>Aufzählung der Paulusbriefe, darunter einer an die Hebräer.</w:t>
      </w:r>
    </w:p>
    <w:p w:rsidR="00CD3EC2" w:rsidRDefault="00CD3EC2" w:rsidP="00CD3EC2">
      <w:pPr>
        <w:pStyle w:val="Listenabsatz"/>
        <w:numPr>
          <w:ilvl w:val="0"/>
          <w:numId w:val="2"/>
        </w:numPr>
      </w:pPr>
      <w:r>
        <w:t xml:space="preserve"> JOANNES CHRYSOSTOMUS, De eleemosyna (A.D. 4-5) 51.264,19: Ἰουδαίων ἔλαβον, τρὶς ἐῤῥαβδίσθην, ἅπαξ ἐλιθάσθην. Καὶ ὅτι οὐ στοχασμὸς τὸ εἰρημένον, γράφων </w:t>
      </w:r>
      <w:r w:rsidRPr="00FA1F63">
        <w:t>πρὸς Ἑβραίους ὁ Παῦλός</w:t>
      </w:r>
      <w:r>
        <w:t xml:space="preserve"> φησιν· Ἀναμιμνήσκεσθε τὰς πρότερον ἡμέρας, ἐν αἷς φωτισθέντες  πολλὴν ἄθλησιν ὑπεμείνατε παθημάτων, τοῦτο </w:t>
      </w:r>
      <w:r>
        <w:br/>
        <w:t>Paulus schreibt an die Hebräer das genannte Zitat.</w:t>
      </w:r>
    </w:p>
    <w:p w:rsidR="00CD3EC2" w:rsidRDefault="00CD3EC2" w:rsidP="00CD3EC2">
      <w:pPr>
        <w:pStyle w:val="Listenabsatz"/>
        <w:numPr>
          <w:ilvl w:val="0"/>
          <w:numId w:val="2"/>
        </w:numPr>
      </w:pPr>
      <w:r>
        <w:t xml:space="preserve">THEODORETUS, Eranistes (A.D. 4-5) 76.20: φάναι τὸν θεῖον ἀπόστολον, παραπέτασμα τῆς θεότητος ἐπιτρέπει τὴν σάρκα νοεῖν. Ἔπειτα δὲ σαφῶς ὁ θεῖος ἀπόστολος </w:t>
      </w:r>
      <w:r w:rsidRPr="00FA1F63">
        <w:t>ἐν τῇ πρὸς Ἑβραίους ἐπιστολῇ</w:t>
      </w:r>
      <w:r>
        <w:t xml:space="preserve"> ἐχρήσατο τῷ ὀνόματι. Λέγει δὲ οὕτως· “Ἔχοντες οὖν, ἀδελφοί, παρρησίαν εἰς τὴν εἴσοδον τῶν ἁγίων ἐν τῷ αἵματι Ἰησοῦ, ἣν ἐνεκαίνισεν ἡμῖν ὁδὸν πρόσφατον καὶ ζῶσαν, διὰ τοῦ</w:t>
      </w:r>
    </w:p>
    <w:p w:rsidR="00CD3EC2" w:rsidRDefault="00CD3EC2" w:rsidP="00CD3EC2">
      <w:pPr>
        <w:pStyle w:val="Listenabsatz"/>
        <w:numPr>
          <w:ilvl w:val="0"/>
          <w:numId w:val="2"/>
        </w:numPr>
      </w:pPr>
      <w:r>
        <w:t xml:space="preserve">THEODORETUS, Eranistes (A.D. 4-5), 204.6:  πεπονθυῖαν ἐπιδείκνυσι φύσιν.  Δεῖξον τοίνυν ὡς τάχιστα, καὶ λύσον τὴν ἀμφισβήτησιν. ΟΡΘ. Οὐκ οἶσθα τὸ χωρίον ἐκεῖνο </w:t>
      </w:r>
      <w:r w:rsidRPr="00FA1F63">
        <w:t xml:space="preserve">τῆς πρὸς Ἑβραίους γραφείσης ἐπιστολῆς, ἔνθα φησὶν ὁ </w:t>
      </w:r>
      <w:r w:rsidRPr="00FA1F63">
        <w:lastRenderedPageBreak/>
        <w:t>θεσπέσιος Παῦλος</w:t>
      </w:r>
      <w:r>
        <w:t xml:space="preserve">· “Διὸ οὐκ ἐπαισχύνεται ἀδελφοὺς αὐτοὺς καλεῖν, λέγων· </w:t>
      </w:r>
      <w:r>
        <w:br/>
        <w:t>Der gottesfürchtige Paulus schreibt im Hebräerbrief das genannte Zitat.</w:t>
      </w:r>
    </w:p>
    <w:p w:rsidR="00CD3EC2" w:rsidRDefault="00CD3EC2" w:rsidP="00CD3EC2">
      <w:pPr>
        <w:pStyle w:val="Listenabsatz"/>
        <w:numPr>
          <w:ilvl w:val="0"/>
          <w:numId w:val="2"/>
        </w:numPr>
      </w:pPr>
      <w:r>
        <w:t xml:space="preserve">CYRILLUS Alexandrinus,  Commentarii in Joannem (A.D. 4-5) 2.57,27: ἡμᾶς, ἀλλὰ δι’ αὐτοῦ γεγονὸς εὑρίσκομεν· διὰ γάρ τοι τοῦτο καὶ ἐνανθρωπήσας φησίν “Αὐτὸς ὁ λαλῶν πάρειμι.” ἐπιμαρτυρήσει δὲ καὶ </w:t>
      </w:r>
      <w:r w:rsidRPr="00FA1F63">
        <w:t>ὁ Παῦλος λέγων ἐν τῇ πρὸς Ἑβραίους ἐπιστολῇ</w:t>
      </w:r>
      <w:r>
        <w:t xml:space="preserve"> “Πολυμερῶς καὶ πολυτρόπως πάλαι ὁ Θεὸς  “λαλήσας τοῖς πατράσιν ἐν τοῖς προφήταις ἐπ’ ἐσχάτου τῶν“.</w:t>
      </w:r>
      <w:r>
        <w:br/>
        <w:t>Paulus sagt im Brief an die Hebräer das genannte Zitat.</w:t>
      </w:r>
    </w:p>
    <w:p w:rsidR="00CD3EC2" w:rsidRDefault="00CD3EC2" w:rsidP="00CD3EC2">
      <w:pPr>
        <w:pStyle w:val="Listenabsatz"/>
        <w:numPr>
          <w:ilvl w:val="0"/>
          <w:numId w:val="2"/>
        </w:numPr>
      </w:pPr>
      <w:r>
        <w:t xml:space="preserve">THEODORUS Mopsuestenus, Expositio in psalmos (in catenis) (A.D. 4-5) Psalm 39.8b,11: ται ἦσαν τὸ παλαιὸν παρ’ Ἰουδαίοις αἱ βίβλοι ἐν εἰλητοῖς γεγραμμέναι. Ταῦτα δὲ εἴρηται </w:t>
      </w:r>
      <w:r w:rsidRPr="00FA1F63">
        <w:t>παρὰ τῷ μακαρίῳ ἀποστόλῳ ἐν τῇ πρὸς Ἑβραίους ἐπιστολῇ</w:t>
      </w:r>
      <w:r>
        <w:t>· ὧν τινες τὸν τρόπον ἀγνοοῦντες, καθ’ ὃν ὁ μακάριος ἀπόστολος ἐχρήσατο τῇ μαρτυρίᾳ, οἴονται περὶ τοῦ Κυρίου εἰρῆσθαι τὸν ψαλμόν.</w:t>
      </w:r>
      <w:r>
        <w:br/>
        <w:t>Der gesegnete Apostel Paulus sagt das Genannte im Hebräerbrief.</w:t>
      </w:r>
    </w:p>
    <w:p w:rsidR="00CD3EC2" w:rsidRDefault="00CD3EC2" w:rsidP="00CD3EC2">
      <w:pPr>
        <w:pStyle w:val="Listenabsatz"/>
        <w:numPr>
          <w:ilvl w:val="0"/>
          <w:numId w:val="2"/>
        </w:numPr>
      </w:pPr>
      <w:r>
        <w:t xml:space="preserve">MARCUS Eremita, De paenitentia (A.D. 4-6) 7.20: Ναβατιανῶν φρόνημα προσλαμβανομένῳ, καὶ μετάνοιαν ἐκβάλλοντι, οἳ καὶ ἐπερείδονται </w:t>
      </w:r>
      <w:r w:rsidRPr="00FA1F63">
        <w:t>τῷ Ἀποστόλῳ</w:t>
      </w:r>
      <w:r>
        <w:t xml:space="preserve"> διαλεγομένῳ </w:t>
      </w:r>
      <w:r w:rsidRPr="00FA1F63">
        <w:t>πρὸς Ἑβραίους</w:t>
      </w:r>
      <w:r>
        <w:t>, τοὺς ἑκουσίως ἁμαρτανόντας καὶ καθ’ ἡμέραν βαπτιζομένους λέγοντι· «Μὴ πάλιν θεμέλιον καταβαλλόμενοι μετανοίας ἀπὸ νεκρῶν ἔργων καὶ πίστεως…</w:t>
      </w:r>
      <w:r>
        <w:br/>
        <w:t>Der Apostel schreibt den Hebräern das genannte Zitat.</w:t>
      </w:r>
    </w:p>
    <w:p w:rsidR="00CD3EC2" w:rsidRPr="005D2801" w:rsidRDefault="00CD3EC2" w:rsidP="00CD3EC2">
      <w:pPr>
        <w:pStyle w:val="Listenabsatz"/>
        <w:numPr>
          <w:ilvl w:val="0"/>
          <w:numId w:val="2"/>
        </w:numPr>
        <w:rPr>
          <w:lang w:val="en-US"/>
        </w:rPr>
      </w:pPr>
      <w:r w:rsidRPr="005D2801">
        <w:rPr>
          <w:lang w:val="en-US"/>
        </w:rPr>
        <w:t xml:space="preserve">CONCILIA OECUMENICA (ACO) Concilium universale Ephesenum anno 431. 51.24: </w:t>
      </w:r>
      <w:r>
        <w:t>θρωπότητα</w:t>
      </w:r>
      <w:r w:rsidRPr="005D2801">
        <w:rPr>
          <w:lang w:val="en-US"/>
        </w:rPr>
        <w:t xml:space="preserve">, </w:t>
      </w:r>
      <w:r>
        <w:t>ποτὲ</w:t>
      </w:r>
      <w:r w:rsidRPr="005D2801">
        <w:rPr>
          <w:lang w:val="en-US"/>
        </w:rPr>
        <w:t xml:space="preserve"> </w:t>
      </w:r>
      <w:r>
        <w:t>δὲ</w:t>
      </w:r>
      <w:r w:rsidRPr="005D2801">
        <w:rPr>
          <w:lang w:val="en-US"/>
        </w:rPr>
        <w:t xml:space="preserve"> </w:t>
      </w:r>
      <w:r>
        <w:t>ἀμφότερα</w:t>
      </w:r>
      <w:r w:rsidRPr="005D2801">
        <w:rPr>
          <w:lang w:val="en-US"/>
        </w:rPr>
        <w:t xml:space="preserve">, </w:t>
      </w:r>
      <w:r>
        <w:t>οἷον</w:t>
      </w:r>
      <w:r w:rsidRPr="005D2801">
        <w:rPr>
          <w:lang w:val="en-US"/>
        </w:rPr>
        <w:t xml:space="preserve"> </w:t>
      </w:r>
      <w:r>
        <w:t>ὅταν</w:t>
      </w:r>
      <w:r w:rsidRPr="005D2801">
        <w:rPr>
          <w:lang w:val="en-US"/>
        </w:rPr>
        <w:t xml:space="preserve"> </w:t>
      </w:r>
      <w:r>
        <w:t>Παῦλος</w:t>
      </w:r>
      <w:r w:rsidRPr="005D2801">
        <w:rPr>
          <w:lang w:val="en-US"/>
        </w:rPr>
        <w:t xml:space="preserve"> </w:t>
      </w:r>
      <w:r>
        <w:t>ἐπιστέλλων</w:t>
      </w:r>
      <w:r w:rsidRPr="005D2801">
        <w:rPr>
          <w:lang w:val="en-US"/>
        </w:rPr>
        <w:t xml:space="preserve"> </w:t>
      </w:r>
      <w:r>
        <w:t>κηρύττηι</w:t>
      </w:r>
      <w:r w:rsidRPr="005D2801">
        <w:rPr>
          <w:lang w:val="en-US"/>
        </w:rPr>
        <w:t xml:space="preserve"> </w:t>
      </w:r>
      <w:r>
        <w:t>ἐχθροὶ</w:t>
      </w:r>
      <w:r w:rsidRPr="005D2801">
        <w:rPr>
          <w:lang w:val="en-US"/>
        </w:rPr>
        <w:t xml:space="preserve"> </w:t>
      </w:r>
      <w:r>
        <w:t>ὄντες</w:t>
      </w:r>
      <w:r w:rsidRPr="005D2801">
        <w:rPr>
          <w:lang w:val="en-US"/>
        </w:rPr>
        <w:t xml:space="preserve"> </w:t>
      </w:r>
      <w:r>
        <w:t>κατηλλάγημεν</w:t>
      </w:r>
      <w:r w:rsidRPr="005D2801">
        <w:rPr>
          <w:lang w:val="en-US"/>
        </w:rPr>
        <w:t xml:space="preserve"> </w:t>
      </w:r>
      <w:r>
        <w:t>τῶι</w:t>
      </w:r>
      <w:r w:rsidRPr="005D2801">
        <w:rPr>
          <w:lang w:val="en-US"/>
        </w:rPr>
        <w:t xml:space="preserve"> </w:t>
      </w:r>
      <w:r>
        <w:t>θεῶι</w:t>
      </w:r>
      <w:r w:rsidRPr="005D2801">
        <w:rPr>
          <w:lang w:val="en-US"/>
        </w:rPr>
        <w:t xml:space="preserve"> </w:t>
      </w:r>
      <w:r>
        <w:t>διὰ</w:t>
      </w:r>
      <w:r w:rsidRPr="005D2801">
        <w:rPr>
          <w:lang w:val="en-US"/>
        </w:rPr>
        <w:t xml:space="preserve"> </w:t>
      </w:r>
      <w:r>
        <w:t>τοῦ</w:t>
      </w:r>
      <w:r w:rsidRPr="005D2801">
        <w:rPr>
          <w:lang w:val="en-US"/>
        </w:rPr>
        <w:t xml:space="preserve"> </w:t>
      </w:r>
      <w:r>
        <w:t>θανάτου</w:t>
      </w:r>
      <w:r w:rsidRPr="005D2801">
        <w:rPr>
          <w:lang w:val="en-US"/>
        </w:rPr>
        <w:t xml:space="preserve"> </w:t>
      </w:r>
      <w:r>
        <w:t>τοῦ</w:t>
      </w:r>
      <w:r w:rsidRPr="005D2801">
        <w:rPr>
          <w:lang w:val="en-US"/>
        </w:rPr>
        <w:t xml:space="preserve"> </w:t>
      </w:r>
      <w:r>
        <w:t>υἱοῦ</w:t>
      </w:r>
      <w:r w:rsidRPr="005D2801">
        <w:rPr>
          <w:lang w:val="en-US"/>
        </w:rPr>
        <w:t xml:space="preserve"> </w:t>
      </w:r>
      <w:r>
        <w:t>αὐτοῦ</w:t>
      </w:r>
      <w:r w:rsidRPr="005D2801">
        <w:rPr>
          <w:lang w:val="en-US"/>
        </w:rPr>
        <w:t xml:space="preserve">, </w:t>
      </w:r>
      <w:r>
        <w:t>τὴν</w:t>
      </w:r>
      <w:r w:rsidRPr="005D2801">
        <w:rPr>
          <w:lang w:val="en-US"/>
        </w:rPr>
        <w:t xml:space="preserve"> </w:t>
      </w:r>
      <w:r>
        <w:t>ἀνθρωπότητα</w:t>
      </w:r>
      <w:r w:rsidRPr="005D2801">
        <w:rPr>
          <w:lang w:val="en-US"/>
        </w:rPr>
        <w:t xml:space="preserve"> </w:t>
      </w:r>
      <w:r>
        <w:t>βοᾶι</w:t>
      </w:r>
      <w:r w:rsidRPr="005D2801">
        <w:rPr>
          <w:lang w:val="en-US"/>
        </w:rPr>
        <w:t xml:space="preserve"> </w:t>
      </w:r>
      <w:r>
        <w:t>τοῦ</w:t>
      </w:r>
      <w:r w:rsidRPr="005D2801">
        <w:rPr>
          <w:lang w:val="en-US"/>
        </w:rPr>
        <w:t xml:space="preserve"> </w:t>
      </w:r>
      <w:r>
        <w:t>υἱοῦ</w:t>
      </w:r>
      <w:r w:rsidRPr="005D2801">
        <w:rPr>
          <w:lang w:val="en-US"/>
        </w:rPr>
        <w:t xml:space="preserve">· </w:t>
      </w:r>
      <w:r>
        <w:t>ἂν</w:t>
      </w:r>
      <w:r w:rsidRPr="005D2801">
        <w:rPr>
          <w:lang w:val="en-US"/>
        </w:rPr>
        <w:t xml:space="preserve"> </w:t>
      </w:r>
      <w:r>
        <w:t>λέγηι</w:t>
      </w:r>
      <w:r w:rsidRPr="005D2801">
        <w:rPr>
          <w:lang w:val="en-US"/>
        </w:rPr>
        <w:t xml:space="preserve"> </w:t>
      </w:r>
      <w:r>
        <w:t>πάλιν</w:t>
      </w:r>
      <w:r w:rsidRPr="005D2801">
        <w:rPr>
          <w:lang w:val="en-US"/>
        </w:rPr>
        <w:t xml:space="preserve"> </w:t>
      </w:r>
      <w:r w:rsidRPr="00FA1F63">
        <w:t>ὁ</w:t>
      </w:r>
      <w:r w:rsidRPr="005D2801">
        <w:rPr>
          <w:lang w:val="en-US"/>
        </w:rPr>
        <w:t xml:space="preserve"> </w:t>
      </w:r>
      <w:r w:rsidRPr="00FA1F63">
        <w:t>αὐτὸς</w:t>
      </w:r>
      <w:r w:rsidRPr="005D2801">
        <w:rPr>
          <w:lang w:val="en-US"/>
        </w:rPr>
        <w:t xml:space="preserve"> </w:t>
      </w:r>
      <w:r w:rsidRPr="00FA1F63">
        <w:t>πρὸς</w:t>
      </w:r>
      <w:r w:rsidRPr="005D2801">
        <w:rPr>
          <w:lang w:val="en-US"/>
        </w:rPr>
        <w:t xml:space="preserve"> </w:t>
      </w:r>
      <w:r w:rsidRPr="00FA1F63">
        <w:t>Ἑβραίους</w:t>
      </w:r>
      <w:r w:rsidRPr="005D2801">
        <w:rPr>
          <w:lang w:val="en-US"/>
        </w:rPr>
        <w:t xml:space="preserve"> (Der se</w:t>
      </w:r>
      <w:r w:rsidRPr="005D2801">
        <w:rPr>
          <w:lang w:val="en-US"/>
        </w:rPr>
        <w:t>l</w:t>
      </w:r>
      <w:r w:rsidRPr="005D2801">
        <w:rPr>
          <w:lang w:val="en-US"/>
        </w:rPr>
        <w:t xml:space="preserve">be (Paulus) sagt im Hebräerbrief) </w:t>
      </w:r>
      <w:r>
        <w:t>ὁ</w:t>
      </w:r>
      <w:r w:rsidRPr="005D2801">
        <w:rPr>
          <w:lang w:val="en-US"/>
        </w:rPr>
        <w:t xml:space="preserve"> </w:t>
      </w:r>
      <w:r>
        <w:t>θεὸς</w:t>
      </w:r>
      <w:r w:rsidRPr="005D2801">
        <w:rPr>
          <w:lang w:val="en-US"/>
        </w:rPr>
        <w:t xml:space="preserve"> </w:t>
      </w:r>
      <w:r>
        <w:t>ἐλάλησεν</w:t>
      </w:r>
      <w:r w:rsidRPr="005D2801">
        <w:rPr>
          <w:lang w:val="en-US"/>
        </w:rPr>
        <w:t xml:space="preserve"> </w:t>
      </w:r>
      <w:r>
        <w:t>ἡμῖν</w:t>
      </w:r>
      <w:r w:rsidRPr="005D2801">
        <w:rPr>
          <w:lang w:val="en-US"/>
        </w:rPr>
        <w:t xml:space="preserve"> </w:t>
      </w:r>
      <w:r>
        <w:t>ἐν</w:t>
      </w:r>
      <w:r w:rsidRPr="005D2801">
        <w:rPr>
          <w:lang w:val="en-US"/>
        </w:rPr>
        <w:t xml:space="preserve"> </w:t>
      </w:r>
      <w:r>
        <w:t>υἱῶι</w:t>
      </w:r>
      <w:r w:rsidRPr="005D2801">
        <w:rPr>
          <w:lang w:val="en-US"/>
        </w:rPr>
        <w:t xml:space="preserve">, </w:t>
      </w:r>
      <w:r>
        <w:t>δι</w:t>
      </w:r>
      <w:r w:rsidRPr="005D2801">
        <w:rPr>
          <w:lang w:val="en-US"/>
        </w:rPr>
        <w:t xml:space="preserve">’ </w:t>
      </w:r>
      <w:r>
        <w:t>οὗ</w:t>
      </w:r>
      <w:r w:rsidRPr="005D2801">
        <w:rPr>
          <w:lang w:val="en-US"/>
        </w:rPr>
        <w:t xml:space="preserve"> </w:t>
      </w:r>
      <w:r>
        <w:t>καὶ</w:t>
      </w:r>
      <w:r w:rsidRPr="005D2801">
        <w:rPr>
          <w:lang w:val="en-US"/>
        </w:rPr>
        <w:t xml:space="preserve"> </w:t>
      </w:r>
      <w:r>
        <w:t>τοὺς</w:t>
      </w:r>
      <w:r w:rsidRPr="005D2801">
        <w:rPr>
          <w:lang w:val="en-US"/>
        </w:rPr>
        <w:t xml:space="preserve"> </w:t>
      </w:r>
      <w:r>
        <w:t>αἰῶνας</w:t>
      </w:r>
      <w:r w:rsidRPr="005D2801">
        <w:rPr>
          <w:lang w:val="en-US"/>
        </w:rPr>
        <w:t xml:space="preserve"> </w:t>
      </w:r>
      <w:r>
        <w:t>ἐποίησεν</w:t>
      </w:r>
      <w:r w:rsidRPr="005D2801">
        <w:rPr>
          <w:lang w:val="en-US"/>
        </w:rPr>
        <w:t xml:space="preserve">, </w:t>
      </w:r>
      <w:r>
        <w:t>τὴν</w:t>
      </w:r>
      <w:r w:rsidRPr="005D2801">
        <w:rPr>
          <w:lang w:val="en-US"/>
        </w:rPr>
        <w:t xml:space="preserve"> </w:t>
      </w:r>
      <w:r>
        <w:t>θεότητα</w:t>
      </w:r>
      <w:r w:rsidRPr="005D2801">
        <w:rPr>
          <w:lang w:val="en-US"/>
        </w:rPr>
        <w:t xml:space="preserve"> </w:t>
      </w:r>
      <w:r>
        <w:t>δηλοῖ</w:t>
      </w:r>
      <w:r w:rsidRPr="005D2801">
        <w:rPr>
          <w:lang w:val="en-US"/>
        </w:rPr>
        <w:t xml:space="preserve"> </w:t>
      </w:r>
      <w:r>
        <w:t>τοῦ</w:t>
      </w:r>
      <w:r w:rsidRPr="005D2801">
        <w:rPr>
          <w:lang w:val="en-US"/>
        </w:rPr>
        <w:t xml:space="preserve"> </w:t>
      </w:r>
      <w:r>
        <w:t>υἱοῦ</w:t>
      </w:r>
      <w:r w:rsidRPr="005D2801">
        <w:rPr>
          <w:lang w:val="en-US"/>
        </w:rPr>
        <w:t xml:space="preserve">. </w:t>
      </w:r>
      <w:r>
        <w:t>οὐδὲ</w:t>
      </w:r>
      <w:r w:rsidRPr="005D2801">
        <w:rPr>
          <w:lang w:val="en-US"/>
        </w:rPr>
        <w:t xml:space="preserve"> </w:t>
      </w:r>
      <w:r>
        <w:t>γὰρ</w:t>
      </w:r>
      <w:r w:rsidRPr="005D2801">
        <w:rPr>
          <w:lang w:val="en-US"/>
        </w:rPr>
        <w:t xml:space="preserve"> </w:t>
      </w:r>
      <w:r>
        <w:t>ἡ</w:t>
      </w:r>
      <w:r w:rsidRPr="005D2801">
        <w:rPr>
          <w:lang w:val="en-US"/>
        </w:rPr>
        <w:t xml:space="preserve"> </w:t>
      </w:r>
      <w:r>
        <w:t>σὰρξ</w:t>
      </w:r>
      <w:r w:rsidRPr="005D2801">
        <w:rPr>
          <w:lang w:val="en-US"/>
        </w:rPr>
        <w:t xml:space="preserve"> </w:t>
      </w:r>
      <w:r>
        <w:t>δημιουργὸς</w:t>
      </w:r>
      <w:r w:rsidRPr="005D2801">
        <w:rPr>
          <w:lang w:val="en-US"/>
        </w:rPr>
        <w:t xml:space="preserve"> </w:t>
      </w:r>
      <w:r>
        <w:t>τῶν</w:t>
      </w:r>
      <w:r w:rsidRPr="005D2801">
        <w:rPr>
          <w:lang w:val="en-US"/>
        </w:rPr>
        <w:t xml:space="preserve"> </w:t>
      </w:r>
      <w:r>
        <w:t>αἰώνων</w:t>
      </w:r>
      <w:r w:rsidRPr="005D2801">
        <w:rPr>
          <w:lang w:val="en-US"/>
        </w:rPr>
        <w:t xml:space="preserve"> </w:t>
      </w:r>
      <w:r>
        <w:t>ἡ</w:t>
      </w:r>
      <w:r w:rsidRPr="005D2801">
        <w:rPr>
          <w:lang w:val="en-US"/>
        </w:rPr>
        <w:t xml:space="preserve"> </w:t>
      </w:r>
      <w:r>
        <w:t>μετ</w:t>
      </w:r>
      <w:r w:rsidRPr="005D2801">
        <w:rPr>
          <w:lang w:val="en-US"/>
        </w:rPr>
        <w:t xml:space="preserve">’ </w:t>
      </w:r>
      <w:r>
        <w:t>αἰῶνας</w:t>
      </w:r>
      <w:r w:rsidRPr="005D2801">
        <w:rPr>
          <w:lang w:val="en-US"/>
        </w:rPr>
        <w:t xml:space="preserve"> </w:t>
      </w:r>
      <w:r>
        <w:t>δημιουργηθεῖσα</w:t>
      </w:r>
      <w:r w:rsidRPr="005D2801">
        <w:rPr>
          <w:lang w:val="en-US"/>
        </w:rPr>
        <w:t xml:space="preserve"> </w:t>
      </w:r>
      <w:r>
        <w:t>πολλούς</w:t>
      </w:r>
      <w:r w:rsidRPr="005D2801">
        <w:rPr>
          <w:lang w:val="en-US"/>
        </w:rPr>
        <w:t xml:space="preserve">. </w:t>
      </w:r>
    </w:p>
    <w:p w:rsidR="00CD3EC2" w:rsidRPr="005D2801" w:rsidRDefault="00CD3EC2" w:rsidP="00CD3EC2">
      <w:pPr>
        <w:pStyle w:val="Listenabsatz"/>
        <w:numPr>
          <w:ilvl w:val="0"/>
          <w:numId w:val="2"/>
        </w:numPr>
        <w:rPr>
          <w:lang w:val="en-US"/>
        </w:rPr>
      </w:pPr>
      <w:r w:rsidRPr="005D2801">
        <w:rPr>
          <w:lang w:val="en-US"/>
        </w:rPr>
        <w:t xml:space="preserve">CONCILIA OECUMENICA (ACO), Concilium universale Ephesenum anno 431. 109.3: </w:t>
      </w:r>
      <w:r>
        <w:t>τον</w:t>
      </w:r>
      <w:r w:rsidRPr="005D2801">
        <w:rPr>
          <w:lang w:val="en-US"/>
        </w:rPr>
        <w:t xml:space="preserve">. </w:t>
      </w:r>
      <w:r>
        <w:t>δι</w:t>
      </w:r>
      <w:r w:rsidRPr="005D2801">
        <w:rPr>
          <w:lang w:val="en-US"/>
        </w:rPr>
        <w:t xml:space="preserve">’ </w:t>
      </w:r>
      <w:r>
        <w:t>ὃ</w:t>
      </w:r>
      <w:r w:rsidRPr="005D2801">
        <w:rPr>
          <w:lang w:val="en-US"/>
        </w:rPr>
        <w:t xml:space="preserve"> </w:t>
      </w:r>
      <w:r>
        <w:t>καὶ</w:t>
      </w:r>
      <w:r w:rsidRPr="005D2801">
        <w:rPr>
          <w:lang w:val="en-US"/>
        </w:rPr>
        <w:t xml:space="preserve"> </w:t>
      </w:r>
      <w:r>
        <w:t>Δαυὶδ</w:t>
      </w:r>
      <w:r w:rsidRPr="005D2801">
        <w:rPr>
          <w:lang w:val="en-US"/>
        </w:rPr>
        <w:t xml:space="preserve"> </w:t>
      </w:r>
      <w:r>
        <w:t>ὁ</w:t>
      </w:r>
      <w:r w:rsidRPr="005D2801">
        <w:rPr>
          <w:lang w:val="en-US"/>
        </w:rPr>
        <w:t xml:space="preserve"> </w:t>
      </w:r>
      <w:r>
        <w:t>προφήτης</w:t>
      </w:r>
      <w:r w:rsidRPr="005D2801">
        <w:rPr>
          <w:lang w:val="en-US"/>
        </w:rPr>
        <w:t xml:space="preserve"> </w:t>
      </w:r>
      <w:r>
        <w:t>λέγει</w:t>
      </w:r>
      <w:r w:rsidRPr="005D2801">
        <w:rPr>
          <w:lang w:val="en-US"/>
        </w:rPr>
        <w:t xml:space="preserve">· </w:t>
      </w:r>
      <w:r>
        <w:t>σὺ</w:t>
      </w:r>
      <w:r w:rsidRPr="005D2801">
        <w:rPr>
          <w:lang w:val="en-US"/>
        </w:rPr>
        <w:t xml:space="preserve"> </w:t>
      </w:r>
      <w:r>
        <w:t>δὲ</w:t>
      </w:r>
      <w:r w:rsidRPr="005D2801">
        <w:rPr>
          <w:lang w:val="en-US"/>
        </w:rPr>
        <w:t xml:space="preserve"> </w:t>
      </w:r>
      <w:r>
        <w:t>ὁ</w:t>
      </w:r>
      <w:r w:rsidRPr="005D2801">
        <w:rPr>
          <w:lang w:val="en-US"/>
        </w:rPr>
        <w:t xml:space="preserve"> </w:t>
      </w:r>
      <w:r>
        <w:t>αὐτὸς</w:t>
      </w:r>
      <w:r w:rsidRPr="005D2801">
        <w:rPr>
          <w:lang w:val="en-US"/>
        </w:rPr>
        <w:t xml:space="preserve"> </w:t>
      </w:r>
      <w:r>
        <w:t>εἶ</w:t>
      </w:r>
      <w:r w:rsidRPr="005D2801">
        <w:rPr>
          <w:lang w:val="en-US"/>
        </w:rPr>
        <w:t xml:space="preserve"> </w:t>
      </w:r>
      <w:r>
        <w:t>καὶ</w:t>
      </w:r>
      <w:r w:rsidRPr="005D2801">
        <w:rPr>
          <w:lang w:val="en-US"/>
        </w:rPr>
        <w:t xml:space="preserve"> </w:t>
      </w:r>
      <w:r>
        <w:t>τὰ</w:t>
      </w:r>
      <w:r w:rsidRPr="005D2801">
        <w:rPr>
          <w:lang w:val="en-US"/>
        </w:rPr>
        <w:t xml:space="preserve"> </w:t>
      </w:r>
      <w:r>
        <w:t>ἔτη</w:t>
      </w:r>
      <w:r w:rsidRPr="005D2801">
        <w:rPr>
          <w:lang w:val="en-US"/>
        </w:rPr>
        <w:t xml:space="preserve"> </w:t>
      </w:r>
      <w:r>
        <w:t>σου</w:t>
      </w:r>
      <w:r w:rsidRPr="005D2801">
        <w:rPr>
          <w:lang w:val="en-US"/>
        </w:rPr>
        <w:t xml:space="preserve"> </w:t>
      </w:r>
      <w:r>
        <w:t>οὐκ</w:t>
      </w:r>
      <w:r w:rsidRPr="005D2801">
        <w:rPr>
          <w:lang w:val="en-US"/>
        </w:rPr>
        <w:t xml:space="preserve"> </w:t>
      </w:r>
      <w:r>
        <w:t>ἐκλείψουσιν</w:t>
      </w:r>
      <w:r w:rsidRPr="005D2801">
        <w:rPr>
          <w:lang w:val="en-US"/>
        </w:rPr>
        <w:t xml:space="preserve">, </w:t>
      </w:r>
      <w:r>
        <w:t>ὅπερ</w:t>
      </w:r>
      <w:r w:rsidRPr="005D2801">
        <w:rPr>
          <w:lang w:val="en-US"/>
        </w:rPr>
        <w:t xml:space="preserve"> </w:t>
      </w:r>
      <w:r w:rsidRPr="00FA1F63">
        <w:t>Παῦλος</w:t>
      </w:r>
      <w:r w:rsidRPr="005D2801">
        <w:rPr>
          <w:lang w:val="en-US"/>
        </w:rPr>
        <w:t xml:space="preserve"> </w:t>
      </w:r>
      <w:r>
        <w:t>ὁ</w:t>
      </w:r>
      <w:r w:rsidRPr="005D2801">
        <w:rPr>
          <w:lang w:val="en-US"/>
        </w:rPr>
        <w:t xml:space="preserve"> </w:t>
      </w:r>
      <w:r>
        <w:t>μέγας</w:t>
      </w:r>
      <w:r w:rsidRPr="005D2801">
        <w:rPr>
          <w:lang w:val="en-US"/>
        </w:rPr>
        <w:t xml:space="preserve"> </w:t>
      </w:r>
      <w:r>
        <w:t>τῆς</w:t>
      </w:r>
      <w:r w:rsidRPr="005D2801">
        <w:rPr>
          <w:lang w:val="en-US"/>
        </w:rPr>
        <w:t xml:space="preserve"> </w:t>
      </w:r>
      <w:r>
        <w:t>ἀληθείας</w:t>
      </w:r>
      <w:r w:rsidRPr="005D2801">
        <w:rPr>
          <w:lang w:val="en-US"/>
        </w:rPr>
        <w:t xml:space="preserve"> </w:t>
      </w:r>
      <w:r>
        <w:t>κῆρυξ</w:t>
      </w:r>
      <w:r w:rsidRPr="005D2801">
        <w:rPr>
          <w:lang w:val="en-US"/>
        </w:rPr>
        <w:t xml:space="preserve"> </w:t>
      </w:r>
      <w:r>
        <w:t>εἰς</w:t>
      </w:r>
      <w:r w:rsidRPr="005D2801">
        <w:rPr>
          <w:lang w:val="en-US"/>
        </w:rPr>
        <w:t xml:space="preserve"> </w:t>
      </w:r>
      <w:r>
        <w:t>τὸν</w:t>
      </w:r>
      <w:r w:rsidRPr="005D2801">
        <w:rPr>
          <w:lang w:val="en-US"/>
        </w:rPr>
        <w:t xml:space="preserve"> </w:t>
      </w:r>
      <w:r>
        <w:t>υἱὸν</w:t>
      </w:r>
      <w:r w:rsidRPr="005D2801">
        <w:rPr>
          <w:lang w:val="en-US"/>
        </w:rPr>
        <w:t xml:space="preserve"> </w:t>
      </w:r>
      <w:r>
        <w:t>εἰρῆσθαι</w:t>
      </w:r>
      <w:r w:rsidRPr="005D2801">
        <w:rPr>
          <w:lang w:val="en-US"/>
        </w:rPr>
        <w:t xml:space="preserve"> </w:t>
      </w:r>
      <w:r w:rsidRPr="00FA1F63">
        <w:t>ἐν</w:t>
      </w:r>
      <w:r w:rsidRPr="005D2801">
        <w:rPr>
          <w:lang w:val="en-US"/>
        </w:rPr>
        <w:t xml:space="preserve"> </w:t>
      </w:r>
      <w:r w:rsidRPr="00FA1F63">
        <w:t>τῆι</w:t>
      </w:r>
      <w:r w:rsidRPr="005D2801">
        <w:rPr>
          <w:lang w:val="en-US"/>
        </w:rPr>
        <w:t xml:space="preserve"> </w:t>
      </w:r>
      <w:r w:rsidRPr="00FA1F63">
        <w:t>πρὸς</w:t>
      </w:r>
      <w:r w:rsidRPr="005D2801">
        <w:rPr>
          <w:lang w:val="en-US"/>
        </w:rPr>
        <w:t xml:space="preserve"> </w:t>
      </w:r>
      <w:r w:rsidRPr="00FA1F63">
        <w:t>Ἑβραίους</w:t>
      </w:r>
      <w:r w:rsidRPr="005D2801">
        <w:rPr>
          <w:lang w:val="en-US"/>
        </w:rPr>
        <w:t xml:space="preserve"> </w:t>
      </w:r>
      <w:r w:rsidRPr="00FA1F63">
        <w:t>ἐδίδαξεν</w:t>
      </w:r>
      <w:r w:rsidRPr="005D2801">
        <w:rPr>
          <w:lang w:val="en-US"/>
        </w:rPr>
        <w:t xml:space="preserve"> (der große Verkünder der Wahrheit Paulus lehrte im Hebräerbrief). </w:t>
      </w:r>
      <w:r>
        <w:t>καὶ</w:t>
      </w:r>
      <w:r w:rsidRPr="005D2801">
        <w:rPr>
          <w:lang w:val="en-US"/>
        </w:rPr>
        <w:t xml:space="preserve"> </w:t>
      </w:r>
      <w:r>
        <w:t>ἑτέρωθι</w:t>
      </w:r>
      <w:r w:rsidRPr="005D2801">
        <w:rPr>
          <w:lang w:val="en-US"/>
        </w:rPr>
        <w:t xml:space="preserve"> </w:t>
      </w:r>
      <w:r>
        <w:t>δὲ</w:t>
      </w:r>
      <w:r w:rsidRPr="005D2801">
        <w:rPr>
          <w:lang w:val="en-US"/>
        </w:rPr>
        <w:t xml:space="preserve"> </w:t>
      </w:r>
      <w:r>
        <w:t>διὰ</w:t>
      </w:r>
      <w:r w:rsidRPr="005D2801">
        <w:rPr>
          <w:lang w:val="en-US"/>
        </w:rPr>
        <w:t xml:space="preserve"> </w:t>
      </w:r>
      <w:r>
        <w:t>τοῦ</w:t>
      </w:r>
      <w:r w:rsidRPr="005D2801">
        <w:rPr>
          <w:lang w:val="en-US"/>
        </w:rPr>
        <w:t xml:space="preserve"> </w:t>
      </w:r>
      <w:r>
        <w:t>προφήτου</w:t>
      </w:r>
      <w:r w:rsidRPr="005D2801">
        <w:rPr>
          <w:lang w:val="en-US"/>
        </w:rPr>
        <w:t xml:space="preserve"> </w:t>
      </w:r>
      <w:r>
        <w:t>φησὶν</w:t>
      </w:r>
      <w:r w:rsidRPr="005D2801">
        <w:rPr>
          <w:lang w:val="en-US"/>
        </w:rPr>
        <w:t xml:space="preserve"> </w:t>
      </w:r>
      <w:r>
        <w:t>ὁ</w:t>
      </w:r>
      <w:r w:rsidRPr="005D2801">
        <w:rPr>
          <w:lang w:val="en-US"/>
        </w:rPr>
        <w:t xml:space="preserve"> </w:t>
      </w:r>
      <w:r>
        <w:t>θεός</w:t>
      </w:r>
      <w:r w:rsidRPr="005D2801">
        <w:rPr>
          <w:lang w:val="en-US"/>
        </w:rPr>
        <w:t xml:space="preserve">· </w:t>
      </w:r>
      <w:r>
        <w:t>ἐγὼ</w:t>
      </w:r>
      <w:r w:rsidRPr="005D2801">
        <w:rPr>
          <w:lang w:val="en-US"/>
        </w:rPr>
        <w:t xml:space="preserve"> </w:t>
      </w:r>
      <w:r>
        <w:t>εἰμὶ</w:t>
      </w:r>
      <w:r w:rsidRPr="005D2801">
        <w:rPr>
          <w:lang w:val="en-US"/>
        </w:rPr>
        <w:t xml:space="preserve"> </w:t>
      </w:r>
      <w:r>
        <w:t>ἐγὼ</w:t>
      </w:r>
      <w:r w:rsidRPr="005D2801">
        <w:rPr>
          <w:lang w:val="en-US"/>
        </w:rPr>
        <w:t xml:space="preserve"> </w:t>
      </w:r>
      <w:r>
        <w:t>εἰμὶ</w:t>
      </w:r>
      <w:r w:rsidRPr="005D2801">
        <w:rPr>
          <w:lang w:val="en-US"/>
        </w:rPr>
        <w:t xml:space="preserve"> </w:t>
      </w:r>
      <w:r>
        <w:t>καὶ</w:t>
      </w:r>
      <w:r w:rsidRPr="005D2801">
        <w:rPr>
          <w:lang w:val="en-US"/>
        </w:rPr>
        <w:t xml:space="preserve"> </w:t>
      </w:r>
      <w:r>
        <w:t>οὐκ</w:t>
      </w:r>
      <w:r w:rsidRPr="005D2801">
        <w:rPr>
          <w:lang w:val="en-US"/>
        </w:rPr>
        <w:t xml:space="preserve"> </w:t>
      </w:r>
      <w:r>
        <w:t>ἠλλοίωμαι</w:t>
      </w:r>
      <w:r w:rsidRPr="005D2801">
        <w:rPr>
          <w:lang w:val="en-US"/>
        </w:rPr>
        <w:t xml:space="preserve">. </w:t>
      </w:r>
      <w:r>
        <w:t>εἰ</w:t>
      </w:r>
      <w:r w:rsidRPr="005D2801">
        <w:rPr>
          <w:lang w:val="en-US"/>
        </w:rPr>
        <w:t xml:space="preserve"> </w:t>
      </w:r>
      <w:r>
        <w:t>τοίνυν</w:t>
      </w:r>
      <w:r w:rsidRPr="005D2801">
        <w:rPr>
          <w:lang w:val="en-US"/>
        </w:rPr>
        <w:t xml:space="preserve"> </w:t>
      </w:r>
      <w:r>
        <w:t>ἄτρεπτον</w:t>
      </w:r>
      <w:r w:rsidRPr="005D2801">
        <w:rPr>
          <w:lang w:val="en-US"/>
        </w:rPr>
        <w:t xml:space="preserve"> </w:t>
      </w:r>
      <w:r>
        <w:t>τὸ</w:t>
      </w:r>
      <w:r w:rsidRPr="005D2801">
        <w:rPr>
          <w:lang w:val="en-US"/>
        </w:rPr>
        <w:t xml:space="preserve"> </w:t>
      </w:r>
      <w:r>
        <w:t>θεῖον</w:t>
      </w:r>
      <w:r w:rsidRPr="005D2801">
        <w:rPr>
          <w:lang w:val="en-US"/>
        </w:rPr>
        <w:t xml:space="preserve"> </w:t>
      </w:r>
      <w:r>
        <w:t>καὶ</w:t>
      </w:r>
      <w:r w:rsidRPr="005D2801">
        <w:rPr>
          <w:lang w:val="en-US"/>
        </w:rPr>
        <w:t xml:space="preserve"> </w:t>
      </w:r>
      <w:r>
        <w:t>ἀναλλοίωτον</w:t>
      </w:r>
      <w:r w:rsidRPr="005D2801">
        <w:rPr>
          <w:lang w:val="en-US"/>
        </w:rPr>
        <w:t xml:space="preserve">, </w:t>
      </w:r>
      <w:r>
        <w:t>τροπῆς</w:t>
      </w:r>
      <w:r w:rsidRPr="005D2801">
        <w:rPr>
          <w:lang w:val="en-US"/>
        </w:rPr>
        <w:t xml:space="preserve"> </w:t>
      </w:r>
      <w:r>
        <w:t>ἐστιν</w:t>
      </w:r>
      <w:r w:rsidRPr="005D2801">
        <w:rPr>
          <w:lang w:val="en-US"/>
        </w:rPr>
        <w:t xml:space="preserve"> </w:t>
      </w:r>
      <w:r>
        <w:t>καὶ</w:t>
      </w:r>
      <w:r w:rsidRPr="005D2801">
        <w:rPr>
          <w:lang w:val="en-US"/>
        </w:rPr>
        <w:t xml:space="preserve"> </w:t>
      </w:r>
      <w:r>
        <w:t>μεταβολῆς</w:t>
      </w:r>
      <w:r w:rsidRPr="005D2801">
        <w:rPr>
          <w:lang w:val="en-US"/>
        </w:rPr>
        <w:t xml:space="preserve"> </w:t>
      </w:r>
      <w:r>
        <w:t>ἀνεπίδεκτον</w:t>
      </w:r>
      <w:r w:rsidRPr="005D2801">
        <w:rPr>
          <w:lang w:val="en-US"/>
        </w:rPr>
        <w:t xml:space="preserve">· </w:t>
      </w:r>
      <w:r>
        <w:t>εἰ</w:t>
      </w:r>
      <w:r w:rsidRPr="005D2801">
        <w:rPr>
          <w:lang w:val="en-US"/>
        </w:rPr>
        <w:t xml:space="preserve"> </w:t>
      </w:r>
      <w:r>
        <w:t>δὲ</w:t>
      </w:r>
      <w:r w:rsidRPr="005D2801">
        <w:rPr>
          <w:lang w:val="en-US"/>
        </w:rPr>
        <w:t xml:space="preserve"> </w:t>
      </w:r>
      <w:r>
        <w:t>ἀδύνατον</w:t>
      </w:r>
      <w:r w:rsidRPr="005D2801">
        <w:rPr>
          <w:lang w:val="en-US"/>
        </w:rPr>
        <w:t xml:space="preserve"> </w:t>
      </w:r>
      <w:r>
        <w:t>τραπῆναι</w:t>
      </w:r>
      <w:r w:rsidRPr="005D2801">
        <w:rPr>
          <w:lang w:val="en-US"/>
        </w:rPr>
        <w:t xml:space="preserve"> </w:t>
      </w:r>
      <w:r>
        <w:t>τὸ</w:t>
      </w:r>
      <w:r w:rsidRPr="005D2801">
        <w:rPr>
          <w:lang w:val="en-US"/>
        </w:rPr>
        <w:t xml:space="preserve"> </w:t>
      </w:r>
      <w:r>
        <w:t>ἄτρεπτον</w:t>
      </w:r>
      <w:r w:rsidRPr="005D2801">
        <w:rPr>
          <w:lang w:val="en-US"/>
        </w:rPr>
        <w:t xml:space="preserve">, </w:t>
      </w:r>
      <w:r>
        <w:t>οὐκ</w:t>
      </w:r>
      <w:r w:rsidRPr="005D2801">
        <w:rPr>
          <w:lang w:val="en-US"/>
        </w:rPr>
        <w:t xml:space="preserve"> </w:t>
      </w:r>
      <w:r>
        <w:t>ἐγένετο</w:t>
      </w:r>
      <w:r w:rsidRPr="005D2801">
        <w:rPr>
          <w:lang w:val="en-US"/>
        </w:rPr>
        <w:t xml:space="preserve"> </w:t>
      </w:r>
      <w:r>
        <w:t>σὰρξ</w:t>
      </w:r>
      <w:r w:rsidRPr="005D2801">
        <w:rPr>
          <w:lang w:val="en-US"/>
        </w:rPr>
        <w:t xml:space="preserve"> </w:t>
      </w:r>
      <w:r>
        <w:t>ὁ</w:t>
      </w:r>
      <w:r w:rsidRPr="005D2801">
        <w:rPr>
          <w:lang w:val="en-US"/>
        </w:rPr>
        <w:t xml:space="preserve"> </w:t>
      </w:r>
      <w:r>
        <w:t>θεὸς</w:t>
      </w:r>
      <w:r w:rsidRPr="005D2801">
        <w:rPr>
          <w:lang w:val="en-US"/>
        </w:rPr>
        <w:t xml:space="preserve">. </w:t>
      </w:r>
      <w:r>
        <w:t>οἷον</w:t>
      </w:r>
      <w:r w:rsidRPr="005D2801">
        <w:rPr>
          <w:lang w:val="en-US"/>
        </w:rPr>
        <w:t xml:space="preserve"> </w:t>
      </w:r>
      <w:r>
        <w:t>ὅταν</w:t>
      </w:r>
      <w:r w:rsidRPr="005D2801">
        <w:rPr>
          <w:lang w:val="en-US"/>
        </w:rPr>
        <w:t xml:space="preserve"> </w:t>
      </w:r>
      <w:r>
        <w:t>Παῦλος</w:t>
      </w:r>
      <w:r w:rsidRPr="005D2801">
        <w:rPr>
          <w:lang w:val="en-US"/>
        </w:rPr>
        <w:t xml:space="preserve"> </w:t>
      </w:r>
      <w:r>
        <w:t>ἐπιστέλλων</w:t>
      </w:r>
      <w:r w:rsidRPr="005D2801">
        <w:rPr>
          <w:lang w:val="en-US"/>
        </w:rPr>
        <w:t xml:space="preserve"> </w:t>
      </w:r>
      <w:r>
        <w:t>κηρύττῃ</w:t>
      </w:r>
      <w:r w:rsidRPr="005D2801">
        <w:rPr>
          <w:lang w:val="en-US"/>
        </w:rPr>
        <w:t xml:space="preserve">· </w:t>
      </w:r>
      <w:r>
        <w:t>ἐχθροὶ</w:t>
      </w:r>
      <w:r w:rsidRPr="005D2801">
        <w:rPr>
          <w:lang w:val="en-US"/>
        </w:rPr>
        <w:t xml:space="preserve"> </w:t>
      </w:r>
      <w:r>
        <w:t>ὄντες</w:t>
      </w:r>
      <w:r w:rsidRPr="005D2801">
        <w:rPr>
          <w:lang w:val="en-US"/>
        </w:rPr>
        <w:t xml:space="preserve"> </w:t>
      </w:r>
      <w:r>
        <w:t>κατηλλάγημεν</w:t>
      </w:r>
      <w:r w:rsidRPr="005D2801">
        <w:rPr>
          <w:lang w:val="en-US"/>
        </w:rPr>
        <w:t xml:space="preserve"> </w:t>
      </w:r>
      <w:r>
        <w:t>τῷ</w:t>
      </w:r>
      <w:r w:rsidRPr="005D2801">
        <w:rPr>
          <w:lang w:val="en-US"/>
        </w:rPr>
        <w:t xml:space="preserve"> </w:t>
      </w:r>
      <w:r>
        <w:t>θεῷ</w:t>
      </w:r>
      <w:r w:rsidRPr="005D2801">
        <w:rPr>
          <w:lang w:val="en-US"/>
        </w:rPr>
        <w:t xml:space="preserve"> </w:t>
      </w:r>
      <w:r>
        <w:t>διὰ</w:t>
      </w:r>
      <w:r w:rsidRPr="005D2801">
        <w:rPr>
          <w:lang w:val="en-US"/>
        </w:rPr>
        <w:t xml:space="preserve"> </w:t>
      </w:r>
      <w:r>
        <w:t>τοῦ</w:t>
      </w:r>
      <w:r w:rsidRPr="005D2801">
        <w:rPr>
          <w:lang w:val="en-US"/>
        </w:rPr>
        <w:t xml:space="preserve"> </w:t>
      </w:r>
      <w:r>
        <w:t>θανάτου</w:t>
      </w:r>
      <w:r w:rsidRPr="005D2801">
        <w:rPr>
          <w:lang w:val="en-US"/>
        </w:rPr>
        <w:t xml:space="preserve"> </w:t>
      </w:r>
      <w:r>
        <w:t>τοῦ</w:t>
      </w:r>
      <w:r w:rsidRPr="005D2801">
        <w:rPr>
          <w:lang w:val="en-US"/>
        </w:rPr>
        <w:t xml:space="preserve"> </w:t>
      </w:r>
      <w:r>
        <w:t>υἱοῦ</w:t>
      </w:r>
      <w:r w:rsidRPr="005D2801">
        <w:rPr>
          <w:lang w:val="en-US"/>
        </w:rPr>
        <w:t xml:space="preserve"> </w:t>
      </w:r>
      <w:r>
        <w:t>αὐτοῦ</w:t>
      </w:r>
      <w:r w:rsidRPr="005D2801">
        <w:rPr>
          <w:lang w:val="en-US"/>
        </w:rPr>
        <w:t xml:space="preserve">, </w:t>
      </w:r>
      <w:r>
        <w:t>τὴν</w:t>
      </w:r>
      <w:r w:rsidRPr="005D2801">
        <w:rPr>
          <w:lang w:val="en-US"/>
        </w:rPr>
        <w:t xml:space="preserve"> </w:t>
      </w:r>
      <w:r>
        <w:t>ἀνθρωπότητα</w:t>
      </w:r>
      <w:r w:rsidRPr="005D2801">
        <w:rPr>
          <w:lang w:val="en-US"/>
        </w:rPr>
        <w:t xml:space="preserve"> </w:t>
      </w:r>
      <w:r>
        <w:t>βοᾷ</w:t>
      </w:r>
      <w:r w:rsidRPr="005D2801">
        <w:rPr>
          <w:lang w:val="en-US"/>
        </w:rPr>
        <w:t xml:space="preserve"> </w:t>
      </w:r>
      <w:r>
        <w:t>τοῦ</w:t>
      </w:r>
      <w:r w:rsidRPr="005D2801">
        <w:rPr>
          <w:lang w:val="en-US"/>
        </w:rPr>
        <w:t xml:space="preserve"> </w:t>
      </w:r>
      <w:r>
        <w:t>υἱοῦ</w:t>
      </w:r>
      <w:r w:rsidRPr="005D2801">
        <w:rPr>
          <w:lang w:val="en-US"/>
        </w:rPr>
        <w:t xml:space="preserve">. </w:t>
      </w:r>
      <w:r>
        <w:t>ἂν</w:t>
      </w:r>
      <w:r w:rsidRPr="005D2801">
        <w:rPr>
          <w:lang w:val="en-US"/>
        </w:rPr>
        <w:t xml:space="preserve"> </w:t>
      </w:r>
      <w:r>
        <w:t>λέγῃ</w:t>
      </w:r>
      <w:r w:rsidRPr="005D2801">
        <w:rPr>
          <w:lang w:val="en-US"/>
        </w:rPr>
        <w:t xml:space="preserve"> </w:t>
      </w:r>
      <w:r>
        <w:t>πάλιν</w:t>
      </w:r>
      <w:r w:rsidRPr="005D2801">
        <w:rPr>
          <w:lang w:val="en-US"/>
        </w:rPr>
        <w:t xml:space="preserve"> </w:t>
      </w:r>
      <w:r>
        <w:t>ὁ</w:t>
      </w:r>
      <w:r w:rsidRPr="005D2801">
        <w:rPr>
          <w:lang w:val="en-US"/>
        </w:rPr>
        <w:t xml:space="preserve"> </w:t>
      </w:r>
      <w:r>
        <w:t>αὐτὸς</w:t>
      </w:r>
      <w:r w:rsidRPr="005D2801">
        <w:rPr>
          <w:lang w:val="en-US"/>
        </w:rPr>
        <w:t xml:space="preserve"> </w:t>
      </w:r>
      <w:r>
        <w:t>πρὸς</w:t>
      </w:r>
      <w:r w:rsidRPr="005D2801">
        <w:rPr>
          <w:lang w:val="en-US"/>
        </w:rPr>
        <w:t xml:space="preserve"> </w:t>
      </w:r>
      <w:r>
        <w:t>Ἑβραίους</w:t>
      </w:r>
      <w:r w:rsidRPr="005D2801">
        <w:rPr>
          <w:lang w:val="en-US"/>
        </w:rPr>
        <w:t xml:space="preserve">· </w:t>
      </w:r>
      <w:r>
        <w:t>ὁ</w:t>
      </w:r>
      <w:r w:rsidRPr="005D2801">
        <w:rPr>
          <w:lang w:val="en-US"/>
        </w:rPr>
        <w:t xml:space="preserve"> </w:t>
      </w:r>
      <w:r>
        <w:t>θεὸς</w:t>
      </w:r>
      <w:r w:rsidRPr="005D2801">
        <w:rPr>
          <w:lang w:val="en-US"/>
        </w:rPr>
        <w:t xml:space="preserve"> </w:t>
      </w:r>
      <w:r>
        <w:t>ἐλάλησεν</w:t>
      </w:r>
      <w:r w:rsidRPr="005D2801">
        <w:rPr>
          <w:lang w:val="en-US"/>
        </w:rPr>
        <w:t xml:space="preserve"> </w:t>
      </w:r>
      <w:r>
        <w:t>ἡμῖν</w:t>
      </w:r>
      <w:r w:rsidRPr="005D2801">
        <w:rPr>
          <w:lang w:val="en-US"/>
        </w:rPr>
        <w:t xml:space="preserve"> </w:t>
      </w:r>
      <w:r>
        <w:t>ἐν</w:t>
      </w:r>
      <w:r w:rsidRPr="005D2801">
        <w:rPr>
          <w:lang w:val="en-US"/>
        </w:rPr>
        <w:t xml:space="preserve"> </w:t>
      </w:r>
      <w:r>
        <w:t>υἱῷ</w:t>
      </w:r>
      <w:r w:rsidRPr="005D2801">
        <w:rPr>
          <w:lang w:val="en-US"/>
        </w:rPr>
        <w:t xml:space="preserve">, </w:t>
      </w:r>
      <w:r>
        <w:t>δι</w:t>
      </w:r>
      <w:r w:rsidRPr="005D2801">
        <w:rPr>
          <w:lang w:val="en-US"/>
        </w:rPr>
        <w:t xml:space="preserve">’ </w:t>
      </w:r>
      <w:r>
        <w:t>οὗ</w:t>
      </w:r>
      <w:r w:rsidRPr="005D2801">
        <w:rPr>
          <w:lang w:val="en-US"/>
        </w:rPr>
        <w:t xml:space="preserve"> </w:t>
      </w:r>
      <w:r>
        <w:t>καὶ</w:t>
      </w:r>
      <w:r w:rsidRPr="005D2801">
        <w:rPr>
          <w:lang w:val="en-US"/>
        </w:rPr>
        <w:t xml:space="preserve"> </w:t>
      </w:r>
      <w:r>
        <w:t>τοὺς</w:t>
      </w:r>
      <w:r w:rsidRPr="005D2801">
        <w:rPr>
          <w:lang w:val="en-US"/>
        </w:rPr>
        <w:t xml:space="preserve"> </w:t>
      </w:r>
      <w:r>
        <w:t>αἰῶνας</w:t>
      </w:r>
      <w:r w:rsidRPr="005D2801">
        <w:rPr>
          <w:lang w:val="en-US"/>
        </w:rPr>
        <w:t xml:space="preserve"> </w:t>
      </w:r>
      <w:r>
        <w:t>ἐποίησε</w:t>
      </w:r>
      <w:r w:rsidRPr="005D2801">
        <w:rPr>
          <w:lang w:val="en-US"/>
        </w:rPr>
        <w:t xml:space="preserve">, </w:t>
      </w:r>
      <w:r>
        <w:t>τὴν</w:t>
      </w:r>
      <w:r w:rsidRPr="005D2801">
        <w:rPr>
          <w:lang w:val="en-US"/>
        </w:rPr>
        <w:t xml:space="preserve"> </w:t>
      </w:r>
      <w:r>
        <w:lastRenderedPageBreak/>
        <w:t>θεότητα</w:t>
      </w:r>
      <w:r w:rsidRPr="005D2801">
        <w:rPr>
          <w:lang w:val="en-US"/>
        </w:rPr>
        <w:t xml:space="preserve"> </w:t>
      </w:r>
      <w:r>
        <w:t>δηλοῖ</w:t>
      </w:r>
      <w:r w:rsidRPr="005D2801">
        <w:rPr>
          <w:lang w:val="en-US"/>
        </w:rPr>
        <w:t xml:space="preserve"> </w:t>
      </w:r>
      <w:r>
        <w:t>τοῦ</w:t>
      </w:r>
      <w:r w:rsidRPr="005D2801">
        <w:rPr>
          <w:lang w:val="en-US"/>
        </w:rPr>
        <w:t xml:space="preserve"> </w:t>
      </w:r>
      <w:r>
        <w:t>υἱοῦ</w:t>
      </w:r>
      <w:r w:rsidRPr="005D2801">
        <w:rPr>
          <w:lang w:val="en-US"/>
        </w:rPr>
        <w:t xml:space="preserve">· </w:t>
      </w:r>
      <w:r>
        <w:t>οὐδὲ</w:t>
      </w:r>
      <w:r w:rsidRPr="005D2801">
        <w:rPr>
          <w:lang w:val="en-US"/>
        </w:rPr>
        <w:t xml:space="preserve"> </w:t>
      </w:r>
      <w:r>
        <w:t>γὰρ</w:t>
      </w:r>
      <w:r w:rsidRPr="005D2801">
        <w:rPr>
          <w:lang w:val="en-US"/>
        </w:rPr>
        <w:t xml:space="preserve"> </w:t>
      </w:r>
      <w:r>
        <w:t>ἡ</w:t>
      </w:r>
      <w:r w:rsidRPr="005D2801">
        <w:rPr>
          <w:lang w:val="en-US"/>
        </w:rPr>
        <w:t xml:space="preserve"> </w:t>
      </w:r>
      <w:r>
        <w:t>σὰρξ</w:t>
      </w:r>
      <w:r w:rsidRPr="005D2801">
        <w:rPr>
          <w:lang w:val="en-US"/>
        </w:rPr>
        <w:t xml:space="preserve"> </w:t>
      </w:r>
      <w:r>
        <w:t>δημιουργὸς</w:t>
      </w:r>
      <w:r w:rsidRPr="005D2801">
        <w:rPr>
          <w:lang w:val="en-US"/>
        </w:rPr>
        <w:t xml:space="preserve"> </w:t>
      </w:r>
      <w:r>
        <w:t>τῶν</w:t>
      </w:r>
      <w:r w:rsidRPr="005D2801">
        <w:rPr>
          <w:lang w:val="en-US"/>
        </w:rPr>
        <w:t xml:space="preserve"> </w:t>
      </w:r>
      <w:r>
        <w:t>αἰώνων</w:t>
      </w:r>
      <w:r w:rsidRPr="005D2801">
        <w:rPr>
          <w:lang w:val="en-US"/>
        </w:rPr>
        <w:t xml:space="preserve">, </w:t>
      </w:r>
      <w:r>
        <w:t>ἡ</w:t>
      </w:r>
      <w:r w:rsidRPr="005D2801">
        <w:rPr>
          <w:lang w:val="en-US"/>
        </w:rPr>
        <w:t xml:space="preserve"> </w:t>
      </w:r>
      <w:r>
        <w:t>μετ</w:t>
      </w:r>
      <w:r w:rsidRPr="005D2801">
        <w:rPr>
          <w:lang w:val="en-US"/>
        </w:rPr>
        <w:t xml:space="preserve">’ </w:t>
      </w:r>
      <w:r>
        <w:t>αἰῶνας</w:t>
      </w:r>
      <w:r w:rsidRPr="005D2801">
        <w:rPr>
          <w:lang w:val="en-US"/>
        </w:rPr>
        <w:t xml:space="preserve"> </w:t>
      </w:r>
      <w:r>
        <w:t>δημιουργηθεῖσα</w:t>
      </w:r>
      <w:r w:rsidRPr="005D2801">
        <w:rPr>
          <w:lang w:val="en-US"/>
        </w:rPr>
        <w:t xml:space="preserve"> </w:t>
      </w:r>
      <w:r>
        <w:t>πολλούς</w:t>
      </w:r>
      <w:r w:rsidRPr="005D2801">
        <w:rPr>
          <w:lang w:val="en-US"/>
        </w:rPr>
        <w:t xml:space="preserve">. </w:t>
      </w:r>
    </w:p>
    <w:p w:rsidR="00CD3EC2" w:rsidRPr="005D2801" w:rsidRDefault="00CD3EC2" w:rsidP="00CD3EC2">
      <w:pPr>
        <w:pStyle w:val="Listenabsatz"/>
        <w:numPr>
          <w:ilvl w:val="0"/>
          <w:numId w:val="2"/>
        </w:numPr>
        <w:rPr>
          <w:lang w:val="en-US"/>
        </w:rPr>
      </w:pPr>
      <w:r w:rsidRPr="005D2801">
        <w:rPr>
          <w:lang w:val="en-US"/>
        </w:rPr>
        <w:t xml:space="preserve">NILUS Ancyranus, Epistulae (A.D. 5) 2.21,8: </w:t>
      </w:r>
      <w:r>
        <w:t>ὑμᾶς</w:t>
      </w:r>
      <w:r w:rsidRPr="005D2801">
        <w:rPr>
          <w:lang w:val="en-US"/>
        </w:rPr>
        <w:t xml:space="preserve">· </w:t>
      </w:r>
      <w:r>
        <w:t>χαίρετε</w:t>
      </w:r>
      <w:r w:rsidRPr="005D2801">
        <w:rPr>
          <w:lang w:val="en-US"/>
        </w:rPr>
        <w:t xml:space="preserve">, </w:t>
      </w:r>
      <w:r>
        <w:t>καὶ</w:t>
      </w:r>
      <w:r w:rsidRPr="005D2801">
        <w:rPr>
          <w:lang w:val="en-US"/>
        </w:rPr>
        <w:t xml:space="preserve"> </w:t>
      </w:r>
      <w:r>
        <w:t>ἀγαλλιᾶσθε</w:t>
      </w:r>
      <w:r w:rsidRPr="005D2801">
        <w:rPr>
          <w:lang w:val="en-US"/>
        </w:rPr>
        <w:t xml:space="preserve">, </w:t>
      </w:r>
      <w:r>
        <w:t>ὅτι</w:t>
      </w:r>
      <w:r w:rsidRPr="005D2801">
        <w:rPr>
          <w:lang w:val="en-US"/>
        </w:rPr>
        <w:t xml:space="preserve"> </w:t>
      </w:r>
      <w:r>
        <w:t>ὁ</w:t>
      </w:r>
      <w:r w:rsidRPr="005D2801">
        <w:rPr>
          <w:lang w:val="en-US"/>
        </w:rPr>
        <w:t xml:space="preserve"> </w:t>
      </w:r>
      <w:r>
        <w:t>μισθὸς</w:t>
      </w:r>
      <w:r w:rsidRPr="005D2801">
        <w:rPr>
          <w:lang w:val="en-US"/>
        </w:rPr>
        <w:t xml:space="preserve"> </w:t>
      </w:r>
      <w:r>
        <w:t>ὑμῶν</w:t>
      </w:r>
      <w:r w:rsidRPr="005D2801">
        <w:rPr>
          <w:lang w:val="en-US"/>
        </w:rPr>
        <w:t xml:space="preserve"> </w:t>
      </w:r>
      <w:r>
        <w:t>πολὺς</w:t>
      </w:r>
      <w:r w:rsidRPr="005D2801">
        <w:rPr>
          <w:lang w:val="en-US"/>
        </w:rPr>
        <w:t xml:space="preserve"> </w:t>
      </w:r>
      <w:r>
        <w:t>ἐν</w:t>
      </w:r>
      <w:r w:rsidRPr="005D2801">
        <w:rPr>
          <w:lang w:val="en-US"/>
        </w:rPr>
        <w:t xml:space="preserve"> </w:t>
      </w:r>
      <w:r>
        <w:t>τοῖς</w:t>
      </w:r>
      <w:r w:rsidRPr="005D2801">
        <w:rPr>
          <w:lang w:val="en-US"/>
        </w:rPr>
        <w:t xml:space="preserve"> </w:t>
      </w:r>
      <w:r>
        <w:t>οὐρανοῖς</w:t>
      </w:r>
      <w:r w:rsidRPr="005D2801">
        <w:rPr>
          <w:lang w:val="en-US"/>
        </w:rPr>
        <w:t xml:space="preserve">.› </w:t>
      </w:r>
      <w:r>
        <w:t>Καὶ</w:t>
      </w:r>
      <w:r w:rsidRPr="005D2801">
        <w:rPr>
          <w:lang w:val="en-US"/>
        </w:rPr>
        <w:t xml:space="preserve"> </w:t>
      </w:r>
      <w:r>
        <w:t>ὁ</w:t>
      </w:r>
      <w:r w:rsidRPr="005D2801">
        <w:rPr>
          <w:lang w:val="en-US"/>
        </w:rPr>
        <w:t xml:space="preserve"> </w:t>
      </w:r>
      <w:r>
        <w:t>ἀπόστολος</w:t>
      </w:r>
      <w:r w:rsidRPr="005D2801">
        <w:rPr>
          <w:lang w:val="en-US"/>
        </w:rPr>
        <w:t xml:space="preserve"> </w:t>
      </w:r>
      <w:r>
        <w:t>δὲ</w:t>
      </w:r>
      <w:r w:rsidRPr="005D2801">
        <w:rPr>
          <w:lang w:val="en-US"/>
        </w:rPr>
        <w:t xml:space="preserve"> </w:t>
      </w:r>
      <w:r w:rsidRPr="00FA1F63">
        <w:t>Παῦλος</w:t>
      </w:r>
      <w:r w:rsidRPr="005D2801">
        <w:rPr>
          <w:lang w:val="en-US"/>
        </w:rPr>
        <w:t xml:space="preserve"> </w:t>
      </w:r>
      <w:r w:rsidRPr="00FA1F63">
        <w:t>ἐν</w:t>
      </w:r>
      <w:r w:rsidRPr="005D2801">
        <w:rPr>
          <w:lang w:val="en-US"/>
        </w:rPr>
        <w:t xml:space="preserve"> </w:t>
      </w:r>
      <w:r w:rsidRPr="00FA1F63">
        <w:t>τῇ</w:t>
      </w:r>
      <w:r w:rsidRPr="005D2801">
        <w:rPr>
          <w:lang w:val="en-US"/>
        </w:rPr>
        <w:t xml:space="preserve"> </w:t>
      </w:r>
      <w:r w:rsidRPr="00FA1F63">
        <w:t>πρὸς</w:t>
      </w:r>
      <w:r w:rsidRPr="005D2801">
        <w:rPr>
          <w:lang w:val="en-US"/>
        </w:rPr>
        <w:t xml:space="preserve"> </w:t>
      </w:r>
      <w:r w:rsidRPr="00FA1F63">
        <w:t>Ἑβραίους</w:t>
      </w:r>
      <w:r w:rsidRPr="005D2801">
        <w:rPr>
          <w:lang w:val="en-US"/>
        </w:rPr>
        <w:t xml:space="preserve"> </w:t>
      </w:r>
      <w:r w:rsidRPr="00FA1F63">
        <w:t>Ἐπιστολῇ</w:t>
      </w:r>
      <w:r w:rsidRPr="005D2801">
        <w:rPr>
          <w:lang w:val="en-US"/>
        </w:rPr>
        <w:t xml:space="preserve"> (der Apostel Paulus im Hebräerbrief), </w:t>
      </w:r>
      <w:r>
        <w:t>σφόδρα</w:t>
      </w:r>
      <w:r w:rsidRPr="005D2801">
        <w:rPr>
          <w:lang w:val="en-US"/>
        </w:rPr>
        <w:t xml:space="preserve"> </w:t>
      </w:r>
      <w:r>
        <w:t>ἐπῄνεσε</w:t>
      </w:r>
      <w:r w:rsidRPr="005D2801">
        <w:rPr>
          <w:lang w:val="en-US"/>
        </w:rPr>
        <w:t xml:space="preserve"> </w:t>
      </w:r>
      <w:r>
        <w:t>τοὺς</w:t>
      </w:r>
      <w:r w:rsidRPr="005D2801">
        <w:rPr>
          <w:lang w:val="en-US"/>
        </w:rPr>
        <w:t xml:space="preserve"> </w:t>
      </w:r>
      <w:r>
        <w:t>εἰς</w:t>
      </w:r>
      <w:r w:rsidRPr="005D2801">
        <w:rPr>
          <w:lang w:val="en-US"/>
        </w:rPr>
        <w:t xml:space="preserve"> </w:t>
      </w:r>
      <w:r>
        <w:t>τὸν</w:t>
      </w:r>
      <w:r w:rsidRPr="005D2801">
        <w:rPr>
          <w:lang w:val="en-US"/>
        </w:rPr>
        <w:t xml:space="preserve"> </w:t>
      </w:r>
      <w:r>
        <w:t>Σωτῆρα</w:t>
      </w:r>
      <w:r w:rsidRPr="005D2801">
        <w:rPr>
          <w:lang w:val="en-US"/>
        </w:rPr>
        <w:t xml:space="preserve"> </w:t>
      </w:r>
      <w:r>
        <w:t>Χριστὸν</w:t>
      </w:r>
      <w:r w:rsidRPr="005D2801">
        <w:rPr>
          <w:lang w:val="en-US"/>
        </w:rPr>
        <w:t xml:space="preserve"> </w:t>
      </w:r>
      <w:r>
        <w:t>ἔχοντας</w:t>
      </w:r>
      <w:r w:rsidRPr="005D2801">
        <w:rPr>
          <w:lang w:val="en-US"/>
        </w:rPr>
        <w:t xml:space="preserve"> </w:t>
      </w:r>
      <w:r>
        <w:t>ζέουσαν</w:t>
      </w:r>
      <w:r w:rsidRPr="005D2801">
        <w:rPr>
          <w:lang w:val="en-US"/>
        </w:rPr>
        <w:t xml:space="preserve"> </w:t>
      </w:r>
      <w:r>
        <w:t>πίστιν</w:t>
      </w:r>
      <w:r w:rsidRPr="005D2801">
        <w:rPr>
          <w:lang w:val="en-US"/>
        </w:rPr>
        <w:t xml:space="preserve">. </w:t>
      </w:r>
      <w:r>
        <w:t>Εἰ</w:t>
      </w:r>
      <w:r w:rsidRPr="005D2801">
        <w:rPr>
          <w:lang w:val="en-US"/>
        </w:rPr>
        <w:t xml:space="preserve"> </w:t>
      </w:r>
      <w:r>
        <w:t>τοίνυν</w:t>
      </w:r>
      <w:r w:rsidRPr="005D2801">
        <w:rPr>
          <w:lang w:val="en-US"/>
        </w:rPr>
        <w:t xml:space="preserve"> </w:t>
      </w:r>
      <w:r>
        <w:t>ταῦθ</w:t>
      </w:r>
      <w:r w:rsidRPr="005D2801">
        <w:rPr>
          <w:lang w:val="en-US"/>
        </w:rPr>
        <w:t xml:space="preserve">’ </w:t>
      </w:r>
      <w:r>
        <w:t>οὕτως</w:t>
      </w:r>
      <w:r w:rsidRPr="005D2801">
        <w:rPr>
          <w:lang w:val="en-US"/>
        </w:rPr>
        <w:t xml:space="preserve"> </w:t>
      </w:r>
      <w:r>
        <w:t>ἔχει</w:t>
      </w:r>
      <w:r w:rsidRPr="005D2801">
        <w:rPr>
          <w:lang w:val="en-US"/>
        </w:rPr>
        <w:t xml:space="preserve">, </w:t>
      </w:r>
      <w:r>
        <w:t>μηδόλως</w:t>
      </w:r>
      <w:r w:rsidRPr="005D2801">
        <w:rPr>
          <w:lang w:val="en-US"/>
        </w:rPr>
        <w:t xml:space="preserve"> </w:t>
      </w:r>
      <w:r>
        <w:t>ἀθυμήσῃς</w:t>
      </w:r>
      <w:r w:rsidRPr="005D2801">
        <w:rPr>
          <w:lang w:val="en-US"/>
        </w:rPr>
        <w:t xml:space="preserve">, </w:t>
      </w:r>
    </w:p>
    <w:p w:rsidR="00CD3EC2" w:rsidRPr="00A11440" w:rsidRDefault="00CD3EC2" w:rsidP="00CD3EC2">
      <w:pPr>
        <w:pStyle w:val="Listenabsatz"/>
        <w:numPr>
          <w:ilvl w:val="0"/>
          <w:numId w:val="2"/>
        </w:numPr>
        <w:rPr>
          <w:lang w:val="en-US"/>
        </w:rPr>
      </w:pPr>
      <w:r w:rsidRPr="00A11440">
        <w:rPr>
          <w:lang w:val="en-US"/>
        </w:rPr>
        <w:t xml:space="preserve">PROCOPIUS, Commentarii in Isaiam (A.D. 5-6) 1992.2: </w:t>
      </w:r>
      <w:r>
        <w:t>γενοῦς</w:t>
      </w:r>
      <w:r w:rsidRPr="00A11440">
        <w:rPr>
          <w:lang w:val="en-US"/>
        </w:rPr>
        <w:t xml:space="preserve"> </w:t>
      </w:r>
      <w:r>
        <w:t>πρόσωπον</w:t>
      </w:r>
      <w:r w:rsidRPr="00A11440">
        <w:rPr>
          <w:lang w:val="en-US"/>
        </w:rPr>
        <w:t xml:space="preserve"> </w:t>
      </w:r>
      <w:r>
        <w:t>εἰσαχθὲν</w:t>
      </w:r>
      <w:r w:rsidRPr="00A11440">
        <w:rPr>
          <w:lang w:val="en-US"/>
        </w:rPr>
        <w:t xml:space="preserve"> </w:t>
      </w:r>
      <w:r>
        <w:t>καὶ</w:t>
      </w:r>
      <w:r w:rsidRPr="00A11440">
        <w:rPr>
          <w:lang w:val="en-US"/>
        </w:rPr>
        <w:t xml:space="preserve"> </w:t>
      </w:r>
      <w:r>
        <w:t>λέγον</w:t>
      </w:r>
      <w:r w:rsidRPr="00A11440">
        <w:rPr>
          <w:lang w:val="en-US"/>
        </w:rPr>
        <w:t xml:space="preserve"> </w:t>
      </w:r>
      <w:r>
        <w:t>περὶ</w:t>
      </w:r>
      <w:r w:rsidRPr="00A11440">
        <w:rPr>
          <w:lang w:val="en-US"/>
        </w:rPr>
        <w:t xml:space="preserve"> </w:t>
      </w:r>
      <w:r>
        <w:t>αὐτῶν</w:t>
      </w:r>
      <w:r w:rsidRPr="00A11440">
        <w:rPr>
          <w:lang w:val="en-US"/>
        </w:rPr>
        <w:t xml:space="preserve">· Ἰδοὺ </w:t>
      </w:r>
      <w:r>
        <w:t>ἐγὼ</w:t>
      </w:r>
      <w:r w:rsidRPr="00A11440">
        <w:rPr>
          <w:lang w:val="en-US"/>
        </w:rPr>
        <w:t xml:space="preserve"> </w:t>
      </w:r>
      <w:r>
        <w:t>καὶ</w:t>
      </w:r>
      <w:r w:rsidRPr="00A11440">
        <w:rPr>
          <w:lang w:val="en-US"/>
        </w:rPr>
        <w:t xml:space="preserve"> </w:t>
      </w:r>
      <w:r>
        <w:t>τὰ</w:t>
      </w:r>
      <w:r w:rsidRPr="00A11440">
        <w:rPr>
          <w:lang w:val="en-US"/>
        </w:rPr>
        <w:t xml:space="preserve"> </w:t>
      </w:r>
      <w:r>
        <w:t>παιδία</w:t>
      </w:r>
      <w:r w:rsidRPr="00A11440">
        <w:rPr>
          <w:lang w:val="en-US"/>
        </w:rPr>
        <w:t xml:space="preserve"> </w:t>
      </w:r>
      <w:r>
        <w:t>ἅ</w:t>
      </w:r>
      <w:r w:rsidRPr="00A11440">
        <w:rPr>
          <w:lang w:val="en-US"/>
        </w:rPr>
        <w:t xml:space="preserve"> </w:t>
      </w:r>
      <w:r>
        <w:t>μοι</w:t>
      </w:r>
      <w:r w:rsidRPr="00A11440">
        <w:rPr>
          <w:lang w:val="en-US"/>
        </w:rPr>
        <w:t xml:space="preserve"> </w:t>
      </w:r>
      <w:r>
        <w:t>ἔδωκεν</w:t>
      </w:r>
      <w:r w:rsidRPr="00A11440">
        <w:rPr>
          <w:lang w:val="en-US"/>
        </w:rPr>
        <w:t xml:space="preserve"> </w:t>
      </w:r>
      <w:r>
        <w:t>ὁ</w:t>
      </w:r>
      <w:r w:rsidRPr="00A11440">
        <w:rPr>
          <w:lang w:val="en-US"/>
        </w:rPr>
        <w:t xml:space="preserve"> </w:t>
      </w:r>
      <w:r>
        <w:t>Θεός</w:t>
      </w:r>
      <w:r w:rsidRPr="00A11440">
        <w:rPr>
          <w:lang w:val="en-US"/>
        </w:rPr>
        <w:t xml:space="preserve">· </w:t>
      </w:r>
      <w:r>
        <w:t>ἃ</w:t>
      </w:r>
      <w:r w:rsidRPr="00A11440">
        <w:rPr>
          <w:lang w:val="en-US"/>
        </w:rPr>
        <w:t xml:space="preserve"> </w:t>
      </w:r>
      <w:r>
        <w:t>καὶ</w:t>
      </w:r>
      <w:r w:rsidRPr="00A11440">
        <w:rPr>
          <w:lang w:val="en-US"/>
        </w:rPr>
        <w:t xml:space="preserve"> </w:t>
      </w:r>
      <w:r w:rsidRPr="00FA1F63">
        <w:t>Παῦλος</w:t>
      </w:r>
      <w:r w:rsidRPr="00A11440">
        <w:rPr>
          <w:lang w:val="en-US"/>
        </w:rPr>
        <w:t xml:space="preserve"> </w:t>
      </w:r>
      <w:r w:rsidRPr="00FA1F63">
        <w:t>ἐν</w:t>
      </w:r>
      <w:r w:rsidRPr="00A11440">
        <w:rPr>
          <w:lang w:val="en-US"/>
        </w:rPr>
        <w:t xml:space="preserve"> </w:t>
      </w:r>
      <w:r w:rsidRPr="00FA1F63">
        <w:t>τῇ</w:t>
      </w:r>
      <w:r w:rsidRPr="00A11440">
        <w:rPr>
          <w:lang w:val="en-US"/>
        </w:rPr>
        <w:t xml:space="preserve"> </w:t>
      </w:r>
      <w:r w:rsidRPr="00FA1F63">
        <w:t>πρὸς</w:t>
      </w:r>
      <w:r w:rsidRPr="00A11440">
        <w:rPr>
          <w:lang w:val="en-US"/>
        </w:rPr>
        <w:t xml:space="preserve"> </w:t>
      </w:r>
      <w:r w:rsidRPr="00FA1F63">
        <w:t>Ἑβραίους</w:t>
      </w:r>
      <w:r w:rsidRPr="00A11440">
        <w:rPr>
          <w:lang w:val="en-US"/>
        </w:rPr>
        <w:t xml:space="preserve"> (Paulus im Hebräerbrief) </w:t>
      </w:r>
      <w:r>
        <w:t>παρέθετο</w:t>
      </w:r>
      <w:r w:rsidRPr="00A11440">
        <w:rPr>
          <w:lang w:val="en-US"/>
        </w:rPr>
        <w:t xml:space="preserve">. </w:t>
      </w:r>
      <w:r>
        <w:t>Τὰ</w:t>
      </w:r>
      <w:r w:rsidRPr="00A11440">
        <w:rPr>
          <w:lang w:val="en-US"/>
        </w:rPr>
        <w:t xml:space="preserve"> </w:t>
      </w:r>
      <w:r>
        <w:t>μὲν</w:t>
      </w:r>
      <w:r w:rsidRPr="00A11440">
        <w:rPr>
          <w:lang w:val="en-US"/>
        </w:rPr>
        <w:t xml:space="preserve"> </w:t>
      </w:r>
      <w:r>
        <w:t>γὰρ</w:t>
      </w:r>
      <w:r w:rsidRPr="00A11440">
        <w:rPr>
          <w:lang w:val="en-US"/>
        </w:rPr>
        <w:t xml:space="preserve"> </w:t>
      </w:r>
      <w:r>
        <w:t>Ἰουδαϊκὰ</w:t>
      </w:r>
      <w:r w:rsidRPr="00A11440">
        <w:rPr>
          <w:lang w:val="en-US"/>
        </w:rPr>
        <w:t xml:space="preserve"> </w:t>
      </w:r>
      <w:r>
        <w:t>παιδία</w:t>
      </w:r>
      <w:r w:rsidRPr="00A11440">
        <w:rPr>
          <w:lang w:val="en-US"/>
        </w:rPr>
        <w:t xml:space="preserve"> </w:t>
      </w:r>
      <w:r>
        <w:t>ἐξ</w:t>
      </w:r>
      <w:r w:rsidRPr="00A11440">
        <w:rPr>
          <w:lang w:val="en-US"/>
        </w:rPr>
        <w:t xml:space="preserve"> </w:t>
      </w:r>
      <w:r>
        <w:t>ἀνδρός</w:t>
      </w:r>
      <w:r w:rsidRPr="00A11440">
        <w:rPr>
          <w:lang w:val="en-US"/>
        </w:rPr>
        <w:t xml:space="preserve"> </w:t>
      </w:r>
      <w:r>
        <w:t>τε</w:t>
      </w:r>
      <w:r w:rsidRPr="00A11440">
        <w:rPr>
          <w:lang w:val="en-US"/>
        </w:rPr>
        <w:t xml:space="preserve"> </w:t>
      </w:r>
      <w:r>
        <w:t>καὶ</w:t>
      </w:r>
      <w:r w:rsidRPr="00A11440">
        <w:rPr>
          <w:lang w:val="en-US"/>
        </w:rPr>
        <w:t xml:space="preserve"> </w:t>
      </w:r>
      <w:r>
        <w:t>γυναικός</w:t>
      </w:r>
      <w:r w:rsidRPr="00A11440">
        <w:rPr>
          <w:lang w:val="en-US"/>
        </w:rPr>
        <w:t xml:space="preserve">· </w:t>
      </w:r>
      <w:r>
        <w:t>τὰ</w:t>
      </w:r>
      <w:r w:rsidRPr="00A11440">
        <w:rPr>
          <w:lang w:val="en-US"/>
        </w:rPr>
        <w:t xml:space="preserve"> </w:t>
      </w:r>
      <w:r>
        <w:t>δὲ</w:t>
      </w:r>
      <w:r w:rsidRPr="00A11440">
        <w:rPr>
          <w:lang w:val="en-US"/>
        </w:rPr>
        <w:t xml:space="preserve">, </w:t>
      </w:r>
      <w:r>
        <w:t>τοῦ</w:t>
      </w:r>
      <w:r w:rsidRPr="00A11440">
        <w:rPr>
          <w:lang w:val="en-US"/>
        </w:rPr>
        <w:t xml:space="preserve"> </w:t>
      </w:r>
      <w:r>
        <w:t>χρηματίζοντος</w:t>
      </w:r>
      <w:r w:rsidRPr="00A11440">
        <w:rPr>
          <w:lang w:val="en-US"/>
        </w:rPr>
        <w:t xml:space="preserve"> </w:t>
      </w:r>
      <w:r>
        <w:t>ταῦτα</w:t>
      </w:r>
      <w:r w:rsidRPr="00A11440">
        <w:rPr>
          <w:lang w:val="en-US"/>
        </w:rPr>
        <w:t xml:space="preserve"> </w:t>
      </w:r>
      <w:r>
        <w:t>Κυρίου</w:t>
      </w:r>
      <w:r w:rsidRPr="00A11440">
        <w:rPr>
          <w:lang w:val="en-US"/>
        </w:rPr>
        <w:t>, ….</w:t>
      </w:r>
    </w:p>
    <w:p w:rsidR="00CD3EC2" w:rsidRPr="00A11440" w:rsidRDefault="00CD3EC2" w:rsidP="00CD3EC2">
      <w:pPr>
        <w:pStyle w:val="Listenabsatz"/>
        <w:numPr>
          <w:ilvl w:val="0"/>
          <w:numId w:val="2"/>
        </w:numPr>
        <w:rPr>
          <w:lang w:val="en-US"/>
        </w:rPr>
      </w:pPr>
      <w:r w:rsidRPr="00A11440">
        <w:rPr>
          <w:lang w:val="en-US"/>
        </w:rPr>
        <w:t xml:space="preserve">Flavius JUSTINIANUS, Contra monophysitas (A.D. 5-6) 56.1: </w:t>
      </w:r>
      <w:r>
        <w:t>Υἱοὺς</w:t>
      </w:r>
      <w:r w:rsidRPr="00A11440">
        <w:rPr>
          <w:lang w:val="en-US"/>
        </w:rPr>
        <w:t xml:space="preserve"> </w:t>
      </w:r>
      <w:r>
        <w:t>δὲ</w:t>
      </w:r>
      <w:r w:rsidRPr="00A11440">
        <w:rPr>
          <w:lang w:val="en-US"/>
        </w:rPr>
        <w:t xml:space="preserve"> </w:t>
      </w:r>
      <w:r>
        <w:t>οὔτι</w:t>
      </w:r>
      <w:r w:rsidRPr="00A11440">
        <w:rPr>
          <w:lang w:val="en-US"/>
        </w:rPr>
        <w:t xml:space="preserve"> </w:t>
      </w:r>
      <w:r>
        <w:t>που</w:t>
      </w:r>
      <w:r w:rsidRPr="00A11440">
        <w:rPr>
          <w:lang w:val="en-US"/>
        </w:rPr>
        <w:t xml:space="preserve"> </w:t>
      </w:r>
      <w:r>
        <w:t>δύο</w:t>
      </w:r>
      <w:r w:rsidRPr="00A11440">
        <w:rPr>
          <w:lang w:val="en-US"/>
        </w:rPr>
        <w:t xml:space="preserve"> </w:t>
      </w:r>
      <w:r>
        <w:t>προσκυνήσομεν</w:t>
      </w:r>
      <w:r w:rsidRPr="00A11440">
        <w:rPr>
          <w:lang w:val="en-US"/>
        </w:rPr>
        <w:t xml:space="preserve">, </w:t>
      </w:r>
      <w:r>
        <w:t>ἀλλ</w:t>
      </w:r>
      <w:r w:rsidRPr="00A11440">
        <w:rPr>
          <w:lang w:val="en-US"/>
        </w:rPr>
        <w:t xml:space="preserve">’ </w:t>
      </w:r>
      <w:r>
        <w:t>οὐδὲ</w:t>
      </w:r>
      <w:r w:rsidRPr="00A11440">
        <w:rPr>
          <w:lang w:val="en-US"/>
        </w:rPr>
        <w:t xml:space="preserve"> </w:t>
      </w:r>
      <w:r>
        <w:t>Χριστοὺς</w:t>
      </w:r>
      <w:r w:rsidRPr="00A11440">
        <w:rPr>
          <w:lang w:val="en-US"/>
        </w:rPr>
        <w:t xml:space="preserve"> </w:t>
      </w:r>
      <w:r>
        <w:t>ἐροῦμεν</w:t>
      </w:r>
      <w:r w:rsidRPr="00A11440">
        <w:rPr>
          <w:lang w:val="en-US"/>
        </w:rPr>
        <w:t xml:space="preserve"> </w:t>
      </w:r>
      <w:r>
        <w:t>δύο</w:t>
      </w:r>
      <w:r w:rsidRPr="00A11440">
        <w:rPr>
          <w:lang w:val="en-US"/>
        </w:rPr>
        <w:t xml:space="preserve">, </w:t>
      </w:r>
      <w:r>
        <w:t>κἂν</w:t>
      </w:r>
      <w:r w:rsidRPr="00A11440">
        <w:rPr>
          <w:lang w:val="en-US"/>
        </w:rPr>
        <w:t xml:space="preserve"> </w:t>
      </w:r>
      <w:r>
        <w:t>ἐψυχῶσθαι</w:t>
      </w:r>
      <w:r w:rsidRPr="00A11440">
        <w:rPr>
          <w:lang w:val="en-US"/>
        </w:rPr>
        <w:t xml:space="preserve"> </w:t>
      </w:r>
      <w:r>
        <w:t>πιστεύωμεν</w:t>
      </w:r>
      <w:r w:rsidRPr="00A11440">
        <w:rPr>
          <w:lang w:val="en-US"/>
        </w:rPr>
        <w:t xml:space="preserve"> </w:t>
      </w:r>
      <w:r>
        <w:t>ψυχῆι</w:t>
      </w:r>
      <w:r w:rsidRPr="00A11440">
        <w:rPr>
          <w:lang w:val="en-US"/>
        </w:rPr>
        <w:t xml:space="preserve"> </w:t>
      </w:r>
      <w:r>
        <w:t>λογικῆι</w:t>
      </w:r>
      <w:r w:rsidRPr="00A11440">
        <w:rPr>
          <w:lang w:val="en-US"/>
        </w:rPr>
        <w:t xml:space="preserve"> </w:t>
      </w:r>
      <w:r>
        <w:t>τὸν</w:t>
      </w:r>
      <w:r w:rsidRPr="00A11440">
        <w:rPr>
          <w:lang w:val="en-US"/>
        </w:rPr>
        <w:t xml:space="preserve"> </w:t>
      </w:r>
      <w:r>
        <w:t>ἑνωθέντα</w:t>
      </w:r>
      <w:r w:rsidRPr="00A11440">
        <w:rPr>
          <w:lang w:val="en-US"/>
        </w:rPr>
        <w:t xml:space="preserve"> </w:t>
      </w:r>
      <w:r>
        <w:t>τῶι</w:t>
      </w:r>
      <w:r w:rsidRPr="00A11440">
        <w:rPr>
          <w:lang w:val="en-US"/>
        </w:rPr>
        <w:t xml:space="preserve"> </w:t>
      </w:r>
      <w:r>
        <w:t>λόγωι</w:t>
      </w:r>
      <w:r w:rsidRPr="00A11440">
        <w:rPr>
          <w:lang w:val="en-US"/>
        </w:rPr>
        <w:t xml:space="preserve"> </w:t>
      </w:r>
      <w:r>
        <w:t>ναόν</w:t>
      </w:r>
      <w:r w:rsidRPr="00A11440">
        <w:rPr>
          <w:lang w:val="en-US"/>
        </w:rPr>
        <w:t xml:space="preserve">. </w:t>
      </w:r>
      <w:r>
        <w:t>Καὶ</w:t>
      </w:r>
      <w:r w:rsidRPr="00A11440">
        <w:rPr>
          <w:lang w:val="en-US"/>
        </w:rPr>
        <w:t xml:space="preserve"> </w:t>
      </w:r>
      <w:r>
        <w:t>πάλιν</w:t>
      </w:r>
      <w:r w:rsidRPr="00A11440">
        <w:rPr>
          <w:lang w:val="en-US"/>
        </w:rPr>
        <w:t xml:space="preserve"> </w:t>
      </w:r>
      <w:r>
        <w:t>τὸ</w:t>
      </w:r>
      <w:r w:rsidRPr="00A11440">
        <w:rPr>
          <w:lang w:val="en-US"/>
        </w:rPr>
        <w:t xml:space="preserve"> </w:t>
      </w:r>
      <w:r>
        <w:t>αὐτὸ</w:t>
      </w:r>
      <w:r w:rsidRPr="00A11440">
        <w:rPr>
          <w:lang w:val="en-US"/>
        </w:rPr>
        <w:t xml:space="preserve"> </w:t>
      </w:r>
      <w:r>
        <w:t>σαφέστερον</w:t>
      </w:r>
      <w:r w:rsidRPr="00A11440">
        <w:rPr>
          <w:lang w:val="en-US"/>
        </w:rPr>
        <w:t xml:space="preserve"> </w:t>
      </w:r>
      <w:r>
        <w:t>δείκνυσιν</w:t>
      </w:r>
      <w:r w:rsidRPr="00A11440">
        <w:rPr>
          <w:lang w:val="en-US"/>
        </w:rPr>
        <w:t xml:space="preserve"> </w:t>
      </w:r>
      <w:r>
        <w:t>ἐν</w:t>
      </w:r>
      <w:r w:rsidRPr="00A11440">
        <w:rPr>
          <w:lang w:val="en-US"/>
        </w:rPr>
        <w:t xml:space="preserve"> </w:t>
      </w:r>
      <w:r>
        <w:t>τῶι</w:t>
      </w:r>
      <w:r w:rsidRPr="00A11440">
        <w:rPr>
          <w:lang w:val="en-US"/>
        </w:rPr>
        <w:t xml:space="preserve"> </w:t>
      </w:r>
      <w:r>
        <w:t>ὑπομνήματι</w:t>
      </w:r>
      <w:r w:rsidRPr="00A11440">
        <w:rPr>
          <w:lang w:val="en-US"/>
        </w:rPr>
        <w:t xml:space="preserve"> </w:t>
      </w:r>
      <w:r w:rsidRPr="00FA1F63">
        <w:t>τῆς</w:t>
      </w:r>
      <w:r w:rsidRPr="00A11440">
        <w:rPr>
          <w:lang w:val="en-US"/>
        </w:rPr>
        <w:t xml:space="preserve"> </w:t>
      </w:r>
      <w:r w:rsidRPr="00FA1F63">
        <w:t>Παύλου</w:t>
      </w:r>
      <w:r w:rsidRPr="00A11440">
        <w:rPr>
          <w:lang w:val="en-US"/>
        </w:rPr>
        <w:t xml:space="preserve"> </w:t>
      </w:r>
      <w:r w:rsidRPr="00FA1F63">
        <w:t>πρὸς</w:t>
      </w:r>
      <w:r w:rsidRPr="00A11440">
        <w:rPr>
          <w:lang w:val="en-US"/>
        </w:rPr>
        <w:t xml:space="preserve"> </w:t>
      </w:r>
      <w:r w:rsidRPr="00FA1F63">
        <w:t>Ἑβραίους</w:t>
      </w:r>
      <w:r w:rsidRPr="00A11440">
        <w:rPr>
          <w:lang w:val="en-US"/>
        </w:rPr>
        <w:t xml:space="preserve"> </w:t>
      </w:r>
      <w:r w:rsidRPr="00FA1F63">
        <w:t>ἐπιστολῆς</w:t>
      </w:r>
      <w:r w:rsidRPr="00A11440">
        <w:rPr>
          <w:lang w:val="en-US"/>
        </w:rPr>
        <w:t xml:space="preserve"> (der Brief des Paulus an die Hebräer).</w:t>
      </w:r>
    </w:p>
    <w:p w:rsidR="00CD3EC2" w:rsidRDefault="00CD3EC2" w:rsidP="00CD3EC2">
      <w:pPr>
        <w:pStyle w:val="Listenabsatz"/>
        <w:numPr>
          <w:ilvl w:val="0"/>
          <w:numId w:val="2"/>
        </w:numPr>
      </w:pPr>
      <w:r w:rsidRPr="005D2801">
        <w:rPr>
          <w:lang w:val="en-US"/>
        </w:rPr>
        <w:t xml:space="preserve">CATENAE (Novum Testamentum) Caten. Catena in Lucam (typus B) (e codd. Paris. Coislin. 23 + Oxon. Bodl. Misc. 182) (p. A.D. 5), 168.16: </w:t>
      </w:r>
      <w:r>
        <w:t>Σευήρου</w:t>
      </w:r>
      <w:r w:rsidRPr="005D2801">
        <w:rPr>
          <w:lang w:val="en-US"/>
        </w:rPr>
        <w:t xml:space="preserve"> </w:t>
      </w:r>
      <w:r>
        <w:t>ἀπολογ</w:t>
      </w:r>
      <w:r w:rsidRPr="005D2801">
        <w:rPr>
          <w:lang w:val="en-US"/>
        </w:rPr>
        <w:t xml:space="preserve">. </w:t>
      </w:r>
      <w:r>
        <w:t>Τινές</w:t>
      </w:r>
      <w:r w:rsidRPr="005D2801">
        <w:rPr>
          <w:lang w:val="en-US"/>
        </w:rPr>
        <w:t xml:space="preserve"> </w:t>
      </w:r>
      <w:r>
        <w:t>φασι</w:t>
      </w:r>
      <w:r w:rsidRPr="005D2801">
        <w:rPr>
          <w:lang w:val="en-US"/>
        </w:rPr>
        <w:t xml:space="preserve">, </w:t>
      </w:r>
      <w:r>
        <w:t>πῶς</w:t>
      </w:r>
      <w:r w:rsidRPr="005D2801">
        <w:rPr>
          <w:lang w:val="en-US"/>
        </w:rPr>
        <w:t xml:space="preserve"> </w:t>
      </w:r>
      <w:r>
        <w:t>ἂν</w:t>
      </w:r>
      <w:r w:rsidRPr="005D2801">
        <w:rPr>
          <w:lang w:val="en-US"/>
        </w:rPr>
        <w:t xml:space="preserve"> </w:t>
      </w:r>
      <w:r>
        <w:t>εἴποιμεν</w:t>
      </w:r>
      <w:r w:rsidRPr="005D2801">
        <w:rPr>
          <w:lang w:val="en-US"/>
        </w:rPr>
        <w:t xml:space="preserve"> </w:t>
      </w:r>
      <w:r>
        <w:t>εἰσεληλυθέναι</w:t>
      </w:r>
      <w:r w:rsidRPr="005D2801">
        <w:rPr>
          <w:lang w:val="en-US"/>
        </w:rPr>
        <w:t xml:space="preserve"> </w:t>
      </w:r>
      <w:r>
        <w:t>τὸν</w:t>
      </w:r>
      <w:r w:rsidRPr="005D2801">
        <w:rPr>
          <w:lang w:val="en-US"/>
        </w:rPr>
        <w:t xml:space="preserve"> </w:t>
      </w:r>
      <w:r>
        <w:t>λῃστὴν</w:t>
      </w:r>
      <w:r w:rsidRPr="005D2801">
        <w:rPr>
          <w:lang w:val="en-US"/>
        </w:rPr>
        <w:t xml:space="preserve"> </w:t>
      </w:r>
      <w:r>
        <w:t>εἰς</w:t>
      </w:r>
      <w:r w:rsidRPr="005D2801">
        <w:rPr>
          <w:lang w:val="en-US"/>
        </w:rPr>
        <w:t xml:space="preserve"> </w:t>
      </w:r>
      <w:r>
        <w:t>τὸν</w:t>
      </w:r>
      <w:r w:rsidRPr="005D2801">
        <w:rPr>
          <w:lang w:val="en-US"/>
        </w:rPr>
        <w:t xml:space="preserve"> </w:t>
      </w:r>
      <w:r>
        <w:t>παράδεισον</w:t>
      </w:r>
      <w:r w:rsidRPr="005D2801">
        <w:rPr>
          <w:lang w:val="en-US"/>
        </w:rPr>
        <w:t xml:space="preserve">, </w:t>
      </w:r>
      <w:r>
        <w:t>τοῦ</w:t>
      </w:r>
      <w:r w:rsidRPr="005D2801">
        <w:rPr>
          <w:lang w:val="en-US"/>
        </w:rPr>
        <w:t xml:space="preserve"> </w:t>
      </w:r>
      <w:r>
        <w:t>Ἀποστόλου</w:t>
      </w:r>
      <w:r w:rsidRPr="005D2801">
        <w:rPr>
          <w:lang w:val="en-US"/>
        </w:rPr>
        <w:t xml:space="preserve"> </w:t>
      </w:r>
      <w:r>
        <w:t>Παύλου</w:t>
      </w:r>
      <w:r w:rsidRPr="005D2801">
        <w:rPr>
          <w:lang w:val="en-US"/>
        </w:rPr>
        <w:t xml:space="preserve"> </w:t>
      </w:r>
      <w:r>
        <w:t>τοὺς</w:t>
      </w:r>
      <w:r w:rsidRPr="005D2801">
        <w:rPr>
          <w:lang w:val="en-US"/>
        </w:rPr>
        <w:t xml:space="preserve"> </w:t>
      </w:r>
      <w:r>
        <w:t>ἀπ</w:t>
      </w:r>
      <w:r w:rsidRPr="005D2801">
        <w:rPr>
          <w:lang w:val="en-US"/>
        </w:rPr>
        <w:t xml:space="preserve">’ </w:t>
      </w:r>
      <w:r>
        <w:t>αἰῶνος</w:t>
      </w:r>
      <w:r w:rsidRPr="005D2801">
        <w:rPr>
          <w:lang w:val="en-US"/>
        </w:rPr>
        <w:t xml:space="preserve"> </w:t>
      </w:r>
      <w:r>
        <w:t>ἀπαριθμησάμενος</w:t>
      </w:r>
      <w:r w:rsidRPr="005D2801">
        <w:rPr>
          <w:lang w:val="en-US"/>
        </w:rPr>
        <w:t xml:space="preserve"> </w:t>
      </w:r>
      <w:r>
        <w:t>δικαίους</w:t>
      </w:r>
      <w:r w:rsidRPr="005D2801">
        <w:rPr>
          <w:lang w:val="en-US"/>
        </w:rPr>
        <w:t xml:space="preserve"> </w:t>
      </w:r>
      <w:r w:rsidRPr="00FA1F63">
        <w:t>ἐν</w:t>
      </w:r>
      <w:r w:rsidRPr="005D2801">
        <w:rPr>
          <w:lang w:val="en-US"/>
        </w:rPr>
        <w:t xml:space="preserve"> </w:t>
      </w:r>
      <w:r w:rsidRPr="00FA1F63">
        <w:t>τῇ</w:t>
      </w:r>
      <w:r w:rsidRPr="005D2801">
        <w:rPr>
          <w:lang w:val="en-US"/>
        </w:rPr>
        <w:t xml:space="preserve"> </w:t>
      </w:r>
      <w:r w:rsidRPr="00FA1F63">
        <w:t>πρὸς</w:t>
      </w:r>
      <w:r w:rsidRPr="005D2801">
        <w:rPr>
          <w:lang w:val="en-US"/>
        </w:rPr>
        <w:t xml:space="preserve"> </w:t>
      </w:r>
      <w:r w:rsidRPr="00FA1F63">
        <w:t>Ἑβραίους</w:t>
      </w:r>
      <w:r w:rsidRPr="005D2801">
        <w:rPr>
          <w:lang w:val="en-US"/>
        </w:rPr>
        <w:t xml:space="preserve"> </w:t>
      </w:r>
      <w:r w:rsidRPr="00FA1F63">
        <w:t>ἐπιστολῇ</w:t>
      </w:r>
      <w:r w:rsidRPr="005D2801">
        <w:rPr>
          <w:lang w:val="en-US"/>
        </w:rPr>
        <w:t xml:space="preserve">, </w:t>
      </w:r>
      <w:r>
        <w:t>δικαιωθέντας</w:t>
      </w:r>
      <w:r w:rsidRPr="005D2801">
        <w:rPr>
          <w:lang w:val="en-US"/>
        </w:rPr>
        <w:t xml:space="preserve"> </w:t>
      </w:r>
      <w:r>
        <w:t>διὰ</w:t>
      </w:r>
      <w:r w:rsidRPr="005D2801">
        <w:rPr>
          <w:lang w:val="en-US"/>
        </w:rPr>
        <w:t xml:space="preserve"> </w:t>
      </w:r>
      <w:r>
        <w:t>τῆς</w:t>
      </w:r>
      <w:r w:rsidRPr="005D2801">
        <w:rPr>
          <w:lang w:val="en-US"/>
        </w:rPr>
        <w:t xml:space="preserve"> </w:t>
      </w:r>
      <w:r>
        <w:t>πίστεως</w:t>
      </w:r>
      <w:r w:rsidRPr="005D2801">
        <w:rPr>
          <w:lang w:val="en-US"/>
        </w:rPr>
        <w:t xml:space="preserve">, </w:t>
      </w:r>
      <w:r>
        <w:t>καὶ</w:t>
      </w:r>
      <w:r w:rsidRPr="005D2801">
        <w:rPr>
          <w:lang w:val="en-US"/>
        </w:rPr>
        <w:t xml:space="preserve"> </w:t>
      </w:r>
      <w:r>
        <w:t>ἐπαγαγόντος</w:t>
      </w:r>
      <w:r w:rsidRPr="005D2801">
        <w:rPr>
          <w:lang w:val="en-US"/>
        </w:rPr>
        <w:t>, “</w:t>
      </w:r>
      <w:r>
        <w:t>καὶ</w:t>
      </w:r>
      <w:r w:rsidRPr="005D2801">
        <w:rPr>
          <w:lang w:val="en-US"/>
        </w:rPr>
        <w:t xml:space="preserve"> “</w:t>
      </w:r>
      <w:r>
        <w:t>οὗτοι</w:t>
      </w:r>
      <w:r w:rsidRPr="005D2801">
        <w:rPr>
          <w:lang w:val="en-US"/>
        </w:rPr>
        <w:t xml:space="preserve"> </w:t>
      </w:r>
      <w:r>
        <w:t>πάντες</w:t>
      </w:r>
      <w:r w:rsidRPr="005D2801">
        <w:rPr>
          <w:lang w:val="en-US"/>
        </w:rPr>
        <w:t xml:space="preserve"> </w:t>
      </w:r>
      <w:r>
        <w:t>μαρτυρηθέντες</w:t>
      </w:r>
      <w:r w:rsidRPr="005D2801">
        <w:rPr>
          <w:lang w:val="en-US"/>
        </w:rPr>
        <w:t xml:space="preserve"> </w:t>
      </w:r>
      <w:r>
        <w:t>διὰ</w:t>
      </w:r>
      <w:r w:rsidRPr="005D2801">
        <w:rPr>
          <w:lang w:val="en-US"/>
        </w:rPr>
        <w:t xml:space="preserve"> </w:t>
      </w:r>
      <w:r>
        <w:t>τῆς</w:t>
      </w:r>
      <w:r w:rsidRPr="005D2801">
        <w:rPr>
          <w:lang w:val="en-US"/>
        </w:rPr>
        <w:t xml:space="preserve"> </w:t>
      </w:r>
      <w:r>
        <w:t>πίστεως</w:t>
      </w:r>
      <w:r w:rsidRPr="005D2801">
        <w:rPr>
          <w:lang w:val="en-US"/>
        </w:rPr>
        <w:t xml:space="preserve">, </w:t>
      </w:r>
      <w:r>
        <w:t>οὐκ</w:t>
      </w:r>
      <w:r w:rsidRPr="005D2801">
        <w:rPr>
          <w:lang w:val="en-US"/>
        </w:rPr>
        <w:t xml:space="preserve"> </w:t>
      </w:r>
      <w:r>
        <w:t>ἐκομίσαντο</w:t>
      </w:r>
      <w:r w:rsidRPr="005D2801">
        <w:rPr>
          <w:lang w:val="en-US"/>
        </w:rPr>
        <w:t xml:space="preserve"> …</w:t>
      </w:r>
      <w:r w:rsidRPr="005D2801">
        <w:rPr>
          <w:lang w:val="en-US"/>
        </w:rPr>
        <w:br/>
      </w:r>
      <w:r>
        <w:t>Der Apostel Paulus im Brief an die Hebräer schreibt das genannte Zitat.</w:t>
      </w:r>
    </w:p>
    <w:p w:rsidR="00CD3EC2" w:rsidRDefault="00CD3EC2" w:rsidP="00CD3EC2">
      <w:pPr>
        <w:pStyle w:val="Listenabsatz"/>
        <w:numPr>
          <w:ilvl w:val="0"/>
          <w:numId w:val="2"/>
        </w:numPr>
      </w:pPr>
      <w:r w:rsidRPr="005D2801">
        <w:rPr>
          <w:lang w:val="en-US"/>
        </w:rPr>
        <w:t xml:space="preserve">CATENAE (Novum Testamentum) Caten. Catena in epistulam ad Hebraeos (e cod. </w:t>
      </w:r>
      <w:r w:rsidRPr="001D1447">
        <w:rPr>
          <w:lang w:val="en-US"/>
        </w:rPr>
        <w:t>Paris</w:t>
      </w:r>
      <w:r w:rsidRPr="005D2801">
        <w:rPr>
          <w:lang w:val="el-GR"/>
        </w:rPr>
        <w:t xml:space="preserve">. </w:t>
      </w:r>
      <w:r w:rsidRPr="001D1447">
        <w:rPr>
          <w:lang w:val="en-US"/>
        </w:rPr>
        <w:t>Coislin</w:t>
      </w:r>
      <w:r w:rsidRPr="005D2801">
        <w:rPr>
          <w:lang w:val="el-GR"/>
        </w:rPr>
        <w:t>. 204) {4102.038} (</w:t>
      </w:r>
      <w:r w:rsidRPr="001D1447">
        <w:rPr>
          <w:lang w:val="en-US"/>
        </w:rPr>
        <w:t>p</w:t>
      </w:r>
      <w:r w:rsidRPr="005D2801">
        <w:rPr>
          <w:lang w:val="el-GR"/>
        </w:rPr>
        <w:t xml:space="preserve">. </w:t>
      </w:r>
      <w:r w:rsidRPr="001D1447">
        <w:rPr>
          <w:lang w:val="en-US"/>
        </w:rPr>
        <w:t>A</w:t>
      </w:r>
      <w:r w:rsidRPr="005D2801">
        <w:rPr>
          <w:lang w:val="el-GR"/>
        </w:rPr>
        <w:t>.</w:t>
      </w:r>
      <w:r w:rsidRPr="001D1447">
        <w:rPr>
          <w:lang w:val="en-US"/>
        </w:rPr>
        <w:t>D</w:t>
      </w:r>
      <w:r w:rsidRPr="005D2801">
        <w:rPr>
          <w:lang w:val="el-GR"/>
        </w:rPr>
        <w:t>. 5), 112.1</w:t>
      </w:r>
      <w:r w:rsidRPr="001D1447">
        <w:rPr>
          <w:lang w:val="en-US"/>
        </w:rPr>
        <w:t>t</w:t>
      </w:r>
      <w:r w:rsidRPr="005D2801">
        <w:rPr>
          <w:lang w:val="el-GR"/>
        </w:rPr>
        <w:t xml:space="preserve">: ΤΩΝ ΕΙΣ ΤΗΝ ΠΡΟΣ ΕΒΡΑΙΟΥΣ ΕΠΙΣΤΟΛΗΝ ΠΑΥΛΟΥ ΤΟΥ ΑΠΟΣΤΟΛΟΥ ΕΞΗΓΗΤΙΚΩΝ ΕΚΛΟΓΩΝ ΤΟΜΟΣ Α. </w:t>
      </w:r>
      <w:r w:rsidRPr="005D2801">
        <w:rPr>
          <w:lang w:val="el-GR"/>
        </w:rPr>
        <w:br/>
      </w:r>
      <w:r>
        <w:t>Der Brief des Apostels Paulus an die Hebräer wird in der Überschrift genannt.</w:t>
      </w:r>
    </w:p>
    <w:p w:rsidR="00CD3EC2" w:rsidRDefault="00CD3EC2" w:rsidP="00CD3EC2">
      <w:pPr>
        <w:pStyle w:val="Listenabsatz"/>
        <w:numPr>
          <w:ilvl w:val="0"/>
          <w:numId w:val="2"/>
        </w:numPr>
      </w:pPr>
      <w:r>
        <w:t xml:space="preserve">JOANNES III Scholasticus, Synagoga L Titulorum: Ὅσα δεῖ βιβλία ἀναγινώσκεσθαι καὶ αὐθεντεῖν. &lt;Τὰ&gt; τῆς Παλαιᾶς Διαθήκης· αʹ Γένεσις κόσμου. βʹ Ἔξοδος ἐξ Αἰγύπτου. γʹ Λευιτικόν. δʹ Ἀριθμοί. εʹ Δευτερονόμιον. ϛʹ Ἰησοῦς τοῦ Ναυῆ. ζʹ Κριταί. Ῥούθ. ηʹ Ἐσθήρ. θʹ Βασιλειῶν αʹ βʹ. ιʹ Βασιλειῶν γʹ δʹ. ιαʹ Παραλειπομένων αʹ βʹ. ιβʹ Ἔσδρας αʹ βʹ. ιγʹ Βίβλος ψαλμῶν ρνʹ. ιδʹ Παροιμίαι Σολομῶντος. ιεʹ Ἐκκλησιαστής. ιϛʹ ᾎσμα ᾀσμάτων. ιζʹ Ἰώβ. ιηʹ οἱ δώδεκα Προφῆται. ιθʹ Ἡσαΐας. κʹ Ἱερεμίας, Βαρούχ, Θρῆνοι καὶ ἐπιστολή. καʹ Ἰεζεκιήλ. κβʹ Δανιήλ. </w:t>
      </w:r>
      <w:r w:rsidRPr="00CB0CEA">
        <w:rPr>
          <w:lang w:val="el-GR"/>
        </w:rPr>
        <w:t xml:space="preserve">Τὰ τῆς Καινῆς Διαθήκης· Εὐαγγέλια τέσσαρα Ματθαίου Μάρκου Λουκᾶ Ἰωάννου. </w:t>
      </w:r>
      <w:r w:rsidRPr="005D2801">
        <w:rPr>
          <w:lang w:val="el-GR"/>
        </w:rPr>
        <w:t xml:space="preserve">Πράξεις καθολικαὶ τῶν ἀποστόλων καὶ ἐπιστολαὶ καθολικαὶ ἑπτὰ οὕτως· Ἰακώβου αʹ, Πέτρου αʹ βʹ, Ἰωάννου αʹ βʹ γʹ, Ἰούδα μία. ἐπιστολαὶ Παύλου δεκατέσσαρες, οὕτως· πρὸς Ῥωμαίους μία, πρὸς </w:t>
      </w:r>
      <w:r w:rsidRPr="005D2801">
        <w:rPr>
          <w:lang w:val="el-GR"/>
        </w:rPr>
        <w:lastRenderedPageBreak/>
        <w:t xml:space="preserve">Κορινθίους αʹ βʹ, πρὸς Γαλάτας αʹ, πρὸς Ἐφεσίους μία, πρὸς Φιλιππησίους αʹ, πρὸς Κολασσαεῖς αʹ, πρὸς Θεσσαλονικεῖς αʹ βʹ, πρὸς Ἑβραίους αʹ, πρὸς Τιμόθεον αʹ βʹ, πρὸς Τίτον αʹ, πρὸς Φιλήμονα αʹ. </w:t>
      </w:r>
      <w:r w:rsidRPr="005D2801">
        <w:rPr>
          <w:lang w:val="el-GR"/>
        </w:rPr>
        <w:br/>
      </w:r>
      <w:r>
        <w:t>Die Auflistung der 14 Paulusbriefe enthält also auch den Brief an die Hebräer.</w:t>
      </w:r>
    </w:p>
    <w:p w:rsidR="00CD3EC2" w:rsidRPr="005D2801" w:rsidRDefault="00CD3EC2" w:rsidP="00CD3EC2">
      <w:pPr>
        <w:pStyle w:val="Listenabsatz"/>
        <w:numPr>
          <w:ilvl w:val="0"/>
          <w:numId w:val="2"/>
        </w:numPr>
        <w:rPr>
          <w:lang w:val="en-US"/>
        </w:rPr>
      </w:pPr>
      <w:r w:rsidRPr="005D2801">
        <w:rPr>
          <w:lang w:val="en-US"/>
        </w:rPr>
        <w:t xml:space="preserve">COSMAS INDICOPLEUSTES, Topographia Christiana (A.D. 6) 5.20,7: </w:t>
      </w:r>
      <w:r>
        <w:t>ἐν</w:t>
      </w:r>
      <w:r w:rsidRPr="005D2801">
        <w:rPr>
          <w:lang w:val="en-US"/>
        </w:rPr>
        <w:t xml:space="preserve"> </w:t>
      </w:r>
      <w:r>
        <w:t>τῷ</w:t>
      </w:r>
      <w:r w:rsidRPr="005D2801">
        <w:rPr>
          <w:lang w:val="en-US"/>
        </w:rPr>
        <w:t xml:space="preserve"> </w:t>
      </w:r>
      <w:r>
        <w:t>ὄρει</w:t>
      </w:r>
      <w:r w:rsidRPr="005D2801">
        <w:rPr>
          <w:lang w:val="en-US"/>
        </w:rPr>
        <w:t xml:space="preserve">.» </w:t>
      </w:r>
      <w:r>
        <w:t>Ὁ</w:t>
      </w:r>
      <w:r w:rsidRPr="005D2801">
        <w:rPr>
          <w:lang w:val="en-US"/>
        </w:rPr>
        <w:t xml:space="preserve"> </w:t>
      </w:r>
      <w:r>
        <w:t>δὲ</w:t>
      </w:r>
      <w:r w:rsidRPr="005D2801">
        <w:rPr>
          <w:lang w:val="en-US"/>
        </w:rPr>
        <w:t xml:space="preserve"> </w:t>
      </w:r>
      <w:r>
        <w:t>μακάριος</w:t>
      </w:r>
      <w:r w:rsidRPr="005D2801">
        <w:rPr>
          <w:lang w:val="en-US"/>
        </w:rPr>
        <w:t xml:space="preserve"> </w:t>
      </w:r>
      <w:r w:rsidRPr="00FA1F63">
        <w:t>Παῦλος</w:t>
      </w:r>
      <w:r w:rsidRPr="005D2801">
        <w:rPr>
          <w:lang w:val="en-US"/>
        </w:rPr>
        <w:t xml:space="preserve"> </w:t>
      </w:r>
      <w:r w:rsidRPr="00FA1F63">
        <w:t>ὁ</w:t>
      </w:r>
      <w:r w:rsidRPr="005D2801">
        <w:rPr>
          <w:lang w:val="en-US"/>
        </w:rPr>
        <w:t xml:space="preserve"> </w:t>
      </w:r>
      <w:r w:rsidRPr="00FA1F63">
        <w:t>ἀπόστολος</w:t>
      </w:r>
      <w:r w:rsidRPr="005D2801">
        <w:rPr>
          <w:lang w:val="en-US"/>
        </w:rPr>
        <w:t xml:space="preserve"> </w:t>
      </w:r>
      <w:r w:rsidRPr="00FA1F63">
        <w:t>τὴν</w:t>
      </w:r>
      <w:r w:rsidRPr="005D2801">
        <w:rPr>
          <w:lang w:val="en-US"/>
        </w:rPr>
        <w:t xml:space="preserve"> </w:t>
      </w:r>
      <w:r w:rsidRPr="00FA1F63">
        <w:t>μὲν</w:t>
      </w:r>
      <w:r w:rsidRPr="005D2801">
        <w:rPr>
          <w:lang w:val="en-US"/>
        </w:rPr>
        <w:t xml:space="preserve"> </w:t>
      </w:r>
      <w:r w:rsidRPr="00FA1F63">
        <w:t>πρώτην</w:t>
      </w:r>
      <w:r w:rsidRPr="005D2801">
        <w:rPr>
          <w:lang w:val="en-US"/>
        </w:rPr>
        <w:t xml:space="preserve"> </w:t>
      </w:r>
      <w:r w:rsidRPr="00FA1F63">
        <w:t>σκηνὴν</w:t>
      </w:r>
      <w:r w:rsidRPr="005D2801">
        <w:rPr>
          <w:lang w:val="en-US"/>
        </w:rPr>
        <w:t xml:space="preserve"> </w:t>
      </w:r>
      <w:r w:rsidRPr="00FA1F63">
        <w:t>τύπον</w:t>
      </w:r>
      <w:r w:rsidRPr="005D2801">
        <w:rPr>
          <w:lang w:val="en-US"/>
        </w:rPr>
        <w:t xml:space="preserve"> </w:t>
      </w:r>
      <w:r w:rsidRPr="00FA1F63">
        <w:t>τοῦ</w:t>
      </w:r>
      <w:r w:rsidRPr="005D2801">
        <w:rPr>
          <w:lang w:val="en-US"/>
        </w:rPr>
        <w:t xml:space="preserve"> </w:t>
      </w:r>
      <w:r w:rsidRPr="00FA1F63">
        <w:t>κόσμου</w:t>
      </w:r>
      <w:r w:rsidRPr="005D2801">
        <w:rPr>
          <w:lang w:val="en-US"/>
        </w:rPr>
        <w:t xml:space="preserve"> </w:t>
      </w:r>
      <w:r w:rsidRPr="00FA1F63">
        <w:t>τούτου</w:t>
      </w:r>
      <w:r w:rsidRPr="005D2801">
        <w:rPr>
          <w:lang w:val="en-US"/>
        </w:rPr>
        <w:t xml:space="preserve"> </w:t>
      </w:r>
      <w:r w:rsidRPr="00FA1F63">
        <w:t>ἐν</w:t>
      </w:r>
      <w:r w:rsidRPr="005D2801">
        <w:rPr>
          <w:lang w:val="en-US"/>
        </w:rPr>
        <w:t xml:space="preserve"> </w:t>
      </w:r>
      <w:r w:rsidRPr="00FA1F63">
        <w:t>τῇ</w:t>
      </w:r>
      <w:r w:rsidRPr="005D2801">
        <w:rPr>
          <w:lang w:val="en-US"/>
        </w:rPr>
        <w:t xml:space="preserve"> </w:t>
      </w:r>
      <w:r w:rsidRPr="00FA1F63">
        <w:t>πρὸς</w:t>
      </w:r>
      <w:r w:rsidRPr="005D2801">
        <w:rPr>
          <w:lang w:val="en-US"/>
        </w:rPr>
        <w:t xml:space="preserve"> </w:t>
      </w:r>
      <w:r w:rsidRPr="00FA1F63">
        <w:t>Ἑβραίους</w:t>
      </w:r>
      <w:r w:rsidRPr="005D2801">
        <w:rPr>
          <w:lang w:val="en-US"/>
        </w:rPr>
        <w:t xml:space="preserve"> </w:t>
      </w:r>
      <w:r w:rsidRPr="00FA1F63">
        <w:t>Ἐπιστολῇ</w:t>
      </w:r>
      <w:r w:rsidRPr="005D2801">
        <w:rPr>
          <w:lang w:val="en-US"/>
        </w:rPr>
        <w:t xml:space="preserve"> </w:t>
      </w:r>
      <w:r w:rsidRPr="00FA1F63">
        <w:t>εἶπεν</w:t>
      </w:r>
      <w:r w:rsidRPr="005D2801">
        <w:rPr>
          <w:lang w:val="en-US"/>
        </w:rPr>
        <w:t xml:space="preserve"> </w:t>
      </w:r>
      <w:r w:rsidRPr="00FA1F63">
        <w:t>εἶναι</w:t>
      </w:r>
      <w:r w:rsidRPr="005D2801">
        <w:rPr>
          <w:lang w:val="en-US"/>
        </w:rPr>
        <w:t xml:space="preserve">· </w:t>
      </w:r>
      <w:r>
        <w:t>φησὶ</w:t>
      </w:r>
      <w:r w:rsidRPr="005D2801">
        <w:rPr>
          <w:lang w:val="en-US"/>
        </w:rPr>
        <w:t xml:space="preserve"> </w:t>
      </w:r>
      <w:r>
        <w:t>γάρ</w:t>
      </w:r>
      <w:r w:rsidRPr="005D2801">
        <w:rPr>
          <w:lang w:val="en-US"/>
        </w:rPr>
        <w:t>· «</w:t>
      </w:r>
      <w:r>
        <w:t>Εἶχε</w:t>
      </w:r>
      <w:r w:rsidRPr="005D2801">
        <w:rPr>
          <w:lang w:val="en-US"/>
        </w:rPr>
        <w:t xml:space="preserve"> </w:t>
      </w:r>
      <w:r>
        <w:t>μὲν</w:t>
      </w:r>
      <w:r w:rsidRPr="005D2801">
        <w:rPr>
          <w:lang w:val="en-US"/>
        </w:rPr>
        <w:t xml:space="preserve"> </w:t>
      </w:r>
      <w:r>
        <w:t>γὰρ</w:t>
      </w:r>
      <w:r w:rsidRPr="005D2801">
        <w:rPr>
          <w:lang w:val="en-US"/>
        </w:rPr>
        <w:t xml:space="preserve"> </w:t>
      </w:r>
      <w:r>
        <w:t>καὶ</w:t>
      </w:r>
      <w:r w:rsidRPr="005D2801">
        <w:rPr>
          <w:lang w:val="en-US"/>
        </w:rPr>
        <w:t xml:space="preserve"> </w:t>
      </w:r>
      <w:r>
        <w:t>ἡ</w:t>
      </w:r>
      <w:r w:rsidRPr="005D2801">
        <w:rPr>
          <w:lang w:val="en-US"/>
        </w:rPr>
        <w:t xml:space="preserve"> </w:t>
      </w:r>
      <w:r>
        <w:t>πρώτη</w:t>
      </w:r>
      <w:r w:rsidRPr="005D2801">
        <w:rPr>
          <w:lang w:val="en-US"/>
        </w:rPr>
        <w:t xml:space="preserve"> </w:t>
      </w:r>
      <w:r>
        <w:t>δικαιώματα</w:t>
      </w:r>
      <w:r w:rsidRPr="005D2801">
        <w:rPr>
          <w:lang w:val="en-US"/>
        </w:rPr>
        <w:t xml:space="preserve"> </w:t>
      </w:r>
      <w:r>
        <w:t>λατρείας</w:t>
      </w:r>
      <w:r w:rsidRPr="005D2801">
        <w:rPr>
          <w:lang w:val="en-US"/>
        </w:rPr>
        <w:t xml:space="preserve">, </w:t>
      </w:r>
      <w:r>
        <w:t>τό</w:t>
      </w:r>
      <w:r w:rsidRPr="005D2801">
        <w:rPr>
          <w:lang w:val="en-US"/>
        </w:rPr>
        <w:t xml:space="preserve"> </w:t>
      </w:r>
      <w:r>
        <w:t>τε</w:t>
      </w:r>
      <w:r w:rsidRPr="005D2801">
        <w:rPr>
          <w:lang w:val="en-US"/>
        </w:rPr>
        <w:t xml:space="preserve"> </w:t>
      </w:r>
      <w:r>
        <w:t>ἅγιον</w:t>
      </w:r>
      <w:r w:rsidRPr="005D2801">
        <w:rPr>
          <w:lang w:val="en-US"/>
        </w:rPr>
        <w:t xml:space="preserve"> </w:t>
      </w:r>
      <w:r>
        <w:t>κοσμικόν</w:t>
      </w:r>
      <w:r w:rsidRPr="005D2801">
        <w:rPr>
          <w:lang w:val="en-US"/>
        </w:rPr>
        <w:t xml:space="preserve">· </w:t>
      </w:r>
      <w:r w:rsidRPr="005D2801">
        <w:rPr>
          <w:lang w:val="en-US"/>
        </w:rPr>
        <w:br/>
        <w:t>Der Apostel Paulus sagt im Brief an die Hebräer (das genannte Zitat daraus folgt).</w:t>
      </w:r>
    </w:p>
    <w:p w:rsidR="00CD3EC2" w:rsidRPr="007C408B" w:rsidRDefault="00CD3EC2" w:rsidP="00CD3EC2">
      <w:pPr>
        <w:pStyle w:val="Listenabsatz"/>
        <w:numPr>
          <w:ilvl w:val="0"/>
          <w:numId w:val="2"/>
        </w:numPr>
        <w:rPr>
          <w:lang w:val="en-US"/>
        </w:rPr>
      </w:pPr>
      <w:r w:rsidRPr="005D2801">
        <w:rPr>
          <w:lang w:val="en-US"/>
        </w:rPr>
        <w:t>ANASTASIUS, Viae dux (A.D. 7-8) 13.7,</w:t>
      </w:r>
      <w:r>
        <w:rPr>
          <w:lang w:val="en-US"/>
        </w:rPr>
        <w:t xml:space="preserve"> </w:t>
      </w:r>
      <w:r w:rsidRPr="005D2801">
        <w:rPr>
          <w:lang w:val="en-US"/>
        </w:rPr>
        <w:t xml:space="preserve">83: </w:t>
      </w:r>
      <w:r>
        <w:t>Οὐκ</w:t>
      </w:r>
      <w:r w:rsidRPr="005D2801">
        <w:rPr>
          <w:lang w:val="en-US"/>
        </w:rPr>
        <w:t xml:space="preserve"> </w:t>
      </w:r>
      <w:r>
        <w:t>οἴκοθεν</w:t>
      </w:r>
      <w:r w:rsidRPr="005D2801">
        <w:rPr>
          <w:lang w:val="en-US"/>
        </w:rPr>
        <w:t xml:space="preserve"> </w:t>
      </w:r>
      <w:r>
        <w:t>δὲ</w:t>
      </w:r>
      <w:r w:rsidRPr="005D2801">
        <w:rPr>
          <w:lang w:val="en-US"/>
        </w:rPr>
        <w:t xml:space="preserve"> </w:t>
      </w:r>
      <w:r>
        <w:t>ταῦτα</w:t>
      </w:r>
      <w:r w:rsidRPr="005D2801">
        <w:rPr>
          <w:lang w:val="en-US"/>
        </w:rPr>
        <w:t xml:space="preserve"> </w:t>
      </w:r>
      <w:r>
        <w:t>ὁ</w:t>
      </w:r>
      <w:r w:rsidRPr="005D2801">
        <w:rPr>
          <w:lang w:val="en-US"/>
        </w:rPr>
        <w:t xml:space="preserve"> </w:t>
      </w:r>
      <w:r>
        <w:t>θεόσοφος</w:t>
      </w:r>
      <w:r w:rsidRPr="005D2801">
        <w:rPr>
          <w:lang w:val="en-US"/>
        </w:rPr>
        <w:t xml:space="preserve"> </w:t>
      </w:r>
      <w:r>
        <w:t>πατὴρ</w:t>
      </w:r>
      <w:r w:rsidRPr="005D2801">
        <w:rPr>
          <w:lang w:val="en-US"/>
        </w:rPr>
        <w:t xml:space="preserve"> </w:t>
      </w:r>
      <w:r>
        <w:t>ἐφθέγξατο</w:t>
      </w:r>
      <w:r w:rsidRPr="005D2801">
        <w:rPr>
          <w:lang w:val="en-US"/>
        </w:rPr>
        <w:t xml:space="preserve">, </w:t>
      </w:r>
      <w:r w:rsidRPr="00FA1F63">
        <w:t>ἀλλὰ</w:t>
      </w:r>
      <w:r w:rsidRPr="005D2801">
        <w:rPr>
          <w:lang w:val="en-US"/>
        </w:rPr>
        <w:t xml:space="preserve"> </w:t>
      </w:r>
      <w:r w:rsidRPr="00FA1F63">
        <w:t>Παύλῳ</w:t>
      </w:r>
      <w:r w:rsidRPr="005D2801">
        <w:rPr>
          <w:lang w:val="en-US"/>
        </w:rPr>
        <w:t xml:space="preserve"> </w:t>
      </w:r>
      <w:r w:rsidRPr="00FA1F63">
        <w:t>μαθητεύσας</w:t>
      </w:r>
      <w:r w:rsidRPr="005D2801">
        <w:rPr>
          <w:lang w:val="en-US"/>
        </w:rPr>
        <w:t xml:space="preserve"> </w:t>
      </w:r>
      <w:r w:rsidRPr="00FA1F63">
        <w:t>καὶ</w:t>
      </w:r>
      <w:r w:rsidRPr="005D2801">
        <w:rPr>
          <w:lang w:val="en-US"/>
        </w:rPr>
        <w:t xml:space="preserve"> </w:t>
      </w:r>
      <w:r w:rsidRPr="00FA1F63">
        <w:t>ἑπόμενος</w:t>
      </w:r>
      <w:r w:rsidRPr="005D2801">
        <w:rPr>
          <w:lang w:val="en-US"/>
        </w:rPr>
        <w:t xml:space="preserve">· </w:t>
      </w:r>
      <w:r w:rsidRPr="00FA1F63">
        <w:t>ἀκήκοε</w:t>
      </w:r>
      <w:r w:rsidRPr="005D2801">
        <w:rPr>
          <w:lang w:val="en-US"/>
        </w:rPr>
        <w:t xml:space="preserve"> </w:t>
      </w:r>
      <w:r w:rsidRPr="00FA1F63">
        <w:t>γὰρ</w:t>
      </w:r>
      <w:r w:rsidRPr="005D2801">
        <w:rPr>
          <w:lang w:val="en-US"/>
        </w:rPr>
        <w:t xml:space="preserve"> </w:t>
      </w:r>
      <w:r w:rsidRPr="00FA1F63">
        <w:t>αὐτοῦ</w:t>
      </w:r>
      <w:r w:rsidRPr="005D2801">
        <w:rPr>
          <w:lang w:val="en-US"/>
        </w:rPr>
        <w:t xml:space="preserve"> </w:t>
      </w:r>
      <w:r w:rsidRPr="00FA1F63">
        <w:t>ἐν</w:t>
      </w:r>
      <w:r w:rsidRPr="005D2801">
        <w:rPr>
          <w:lang w:val="en-US"/>
        </w:rPr>
        <w:t xml:space="preserve"> </w:t>
      </w:r>
      <w:r w:rsidRPr="00FA1F63">
        <w:t>τῇ</w:t>
      </w:r>
      <w:r w:rsidRPr="005D2801">
        <w:rPr>
          <w:lang w:val="en-US"/>
        </w:rPr>
        <w:t xml:space="preserve"> </w:t>
      </w:r>
      <w:r w:rsidRPr="00FA1F63">
        <w:t>Πρὸς</w:t>
      </w:r>
      <w:r w:rsidRPr="005D2801">
        <w:rPr>
          <w:lang w:val="en-US"/>
        </w:rPr>
        <w:t xml:space="preserve"> </w:t>
      </w:r>
      <w:r w:rsidRPr="00FA1F63">
        <w:t>Ἑβραίους</w:t>
      </w:r>
      <w:r w:rsidRPr="005D2801">
        <w:rPr>
          <w:lang w:val="en-US"/>
        </w:rPr>
        <w:t xml:space="preserve"> </w:t>
      </w:r>
      <w:r>
        <w:t>περὶ</w:t>
      </w:r>
      <w:r w:rsidRPr="005D2801">
        <w:rPr>
          <w:lang w:val="en-US"/>
        </w:rPr>
        <w:t xml:space="preserve"> </w:t>
      </w:r>
      <w:r>
        <w:t>Χριστοῦ</w:t>
      </w:r>
      <w:r w:rsidRPr="005D2801">
        <w:rPr>
          <w:lang w:val="en-US"/>
        </w:rPr>
        <w:t xml:space="preserve"> </w:t>
      </w:r>
      <w:r>
        <w:t>λέγοντος</w:t>
      </w:r>
      <w:r w:rsidRPr="005D2801">
        <w:rPr>
          <w:lang w:val="en-US"/>
        </w:rPr>
        <w:t xml:space="preserve">· </w:t>
      </w:r>
      <w:r>
        <w:t>Ἐπεὶ</w:t>
      </w:r>
      <w:r w:rsidRPr="005D2801">
        <w:rPr>
          <w:lang w:val="en-US"/>
        </w:rPr>
        <w:t xml:space="preserve"> </w:t>
      </w:r>
      <w:r>
        <w:t>οὖν</w:t>
      </w:r>
      <w:r w:rsidRPr="005D2801">
        <w:rPr>
          <w:lang w:val="en-US"/>
        </w:rPr>
        <w:t xml:space="preserve"> </w:t>
      </w:r>
      <w:r>
        <w:t>τὰ</w:t>
      </w:r>
      <w:r w:rsidRPr="005D2801">
        <w:rPr>
          <w:lang w:val="en-US"/>
        </w:rPr>
        <w:t xml:space="preserve"> </w:t>
      </w:r>
      <w:r>
        <w:t>παιδία</w:t>
      </w:r>
      <w:r w:rsidRPr="005D2801">
        <w:rPr>
          <w:lang w:val="en-US"/>
        </w:rPr>
        <w:t xml:space="preserve"> </w:t>
      </w:r>
      <w:r>
        <w:t>κεκοινώνηκεν</w:t>
      </w:r>
      <w:r w:rsidRPr="005D2801">
        <w:rPr>
          <w:lang w:val="en-US"/>
        </w:rPr>
        <w:t xml:space="preserve"> </w:t>
      </w:r>
      <w:r>
        <w:t>αἵματος</w:t>
      </w:r>
      <w:r w:rsidRPr="005D2801">
        <w:rPr>
          <w:lang w:val="en-US"/>
        </w:rPr>
        <w:t xml:space="preserve"> </w:t>
      </w:r>
      <w:r>
        <w:t>καὶ</w:t>
      </w:r>
      <w:r w:rsidRPr="005D2801">
        <w:rPr>
          <w:lang w:val="en-US"/>
        </w:rPr>
        <w:t xml:space="preserve"> </w:t>
      </w:r>
      <w:r>
        <w:t>σαρκός</w:t>
      </w:r>
      <w:r w:rsidRPr="005D2801">
        <w:rPr>
          <w:lang w:val="en-US"/>
        </w:rPr>
        <w:t xml:space="preserve">, </w:t>
      </w:r>
      <w:r>
        <w:t>καὶ</w:t>
      </w:r>
      <w:r w:rsidRPr="005D2801">
        <w:rPr>
          <w:lang w:val="en-US"/>
        </w:rPr>
        <w:t xml:space="preserve"> </w:t>
      </w:r>
      <w:r>
        <w:t>αὐτὸς</w:t>
      </w:r>
      <w:r w:rsidRPr="005D2801">
        <w:rPr>
          <w:lang w:val="en-US"/>
        </w:rPr>
        <w:t xml:space="preserve"> (</w:t>
      </w:r>
      <w:r>
        <w:t>ἤγουν</w:t>
      </w:r>
      <w:r w:rsidRPr="005D2801">
        <w:rPr>
          <w:lang w:val="en-US"/>
        </w:rPr>
        <w:t xml:space="preserve"> </w:t>
      </w:r>
      <w:r>
        <w:t>ὁ</w:t>
      </w:r>
      <w:r w:rsidRPr="005D2801">
        <w:rPr>
          <w:lang w:val="en-US"/>
        </w:rPr>
        <w:t xml:space="preserve"> </w:t>
      </w:r>
      <w:r>
        <w:t>Χριστός</w:t>
      </w:r>
      <w:r w:rsidRPr="005D2801">
        <w:rPr>
          <w:lang w:val="en-US"/>
        </w:rPr>
        <w:t xml:space="preserve">) </w:t>
      </w:r>
      <w:r>
        <w:t>μετέσχε</w:t>
      </w:r>
      <w:r w:rsidRPr="005D2801">
        <w:rPr>
          <w:lang w:val="en-US"/>
        </w:rPr>
        <w:t xml:space="preserve"> </w:t>
      </w:r>
      <w:r>
        <w:t>παραπλησίως</w:t>
      </w:r>
      <w:r w:rsidRPr="005D2801">
        <w:rPr>
          <w:lang w:val="en-US"/>
        </w:rPr>
        <w:t xml:space="preserve"> </w:t>
      </w:r>
      <w:r>
        <w:t>τῶν</w:t>
      </w:r>
      <w:r w:rsidRPr="005D2801">
        <w:rPr>
          <w:lang w:val="en-US"/>
        </w:rPr>
        <w:t xml:space="preserve"> </w:t>
      </w:r>
      <w:r>
        <w:t>αὐτῶν</w:t>
      </w:r>
      <w:r w:rsidRPr="005D2801">
        <w:rPr>
          <w:lang w:val="en-US"/>
        </w:rPr>
        <w:t xml:space="preserve"> </w:t>
      </w:r>
      <w:r>
        <w:t>παθημάτων</w:t>
      </w:r>
      <w:r w:rsidRPr="005D2801">
        <w:rPr>
          <w:lang w:val="en-US"/>
        </w:rPr>
        <w:t xml:space="preserve">. </w:t>
      </w:r>
      <w:r w:rsidRPr="005D2801">
        <w:rPr>
          <w:lang w:val="en-US"/>
        </w:rPr>
        <w:br/>
      </w:r>
      <w:r w:rsidRPr="007C408B">
        <w:rPr>
          <w:lang w:val="en-US"/>
        </w:rPr>
        <w:t>Paulus wird aus dem Brief an die Hebräer zitiert.</w:t>
      </w:r>
    </w:p>
    <w:p w:rsidR="00CD3EC2" w:rsidRDefault="00CD3EC2" w:rsidP="00CD3EC2">
      <w:pPr>
        <w:pStyle w:val="Listenabsatz"/>
        <w:numPr>
          <w:ilvl w:val="0"/>
          <w:numId w:val="2"/>
        </w:numPr>
      </w:pPr>
      <w:r w:rsidRPr="00343003">
        <w:rPr>
          <w:lang w:val="en-US"/>
        </w:rPr>
        <w:t xml:space="preserve">CHRONICON PASCHALE , Chronicon paschale (A.D. 7) 34.11: </w:t>
      </w:r>
      <w:r>
        <w:t>ὁ</w:t>
      </w:r>
      <w:r w:rsidRPr="00343003">
        <w:rPr>
          <w:lang w:val="en-US"/>
        </w:rPr>
        <w:t xml:space="preserve"> </w:t>
      </w:r>
      <w:r>
        <w:t>ὡς</w:t>
      </w:r>
      <w:r w:rsidRPr="00343003">
        <w:rPr>
          <w:lang w:val="en-US"/>
        </w:rPr>
        <w:t xml:space="preserve"> </w:t>
      </w:r>
      <w:r>
        <w:t>ἐν</w:t>
      </w:r>
      <w:r w:rsidRPr="00343003">
        <w:rPr>
          <w:lang w:val="en-US"/>
        </w:rPr>
        <w:t xml:space="preserve"> </w:t>
      </w:r>
      <w:r>
        <w:t>αἰνίγματι</w:t>
      </w:r>
      <w:r w:rsidRPr="00343003">
        <w:rPr>
          <w:lang w:val="en-US"/>
        </w:rPr>
        <w:t xml:space="preserve"> </w:t>
      </w:r>
      <w:r>
        <w:t>μιμητὴς</w:t>
      </w:r>
      <w:r w:rsidRPr="00343003">
        <w:rPr>
          <w:lang w:val="en-US"/>
        </w:rPr>
        <w:t xml:space="preserve"> </w:t>
      </w:r>
      <w:r>
        <w:t>τοῦ</w:t>
      </w:r>
      <w:r w:rsidRPr="00343003">
        <w:rPr>
          <w:lang w:val="en-US"/>
        </w:rPr>
        <w:t xml:space="preserve"> </w:t>
      </w:r>
      <w:r>
        <w:t>πάθους</w:t>
      </w:r>
      <w:r w:rsidRPr="00343003">
        <w:rPr>
          <w:lang w:val="en-US"/>
        </w:rPr>
        <w:t xml:space="preserve"> </w:t>
      </w:r>
      <w:r>
        <w:t>τοῦ</w:t>
      </w:r>
      <w:r w:rsidRPr="00343003">
        <w:rPr>
          <w:lang w:val="en-US"/>
        </w:rPr>
        <w:t xml:space="preserve"> </w:t>
      </w:r>
      <w:r>
        <w:t>Χριστοῦ</w:t>
      </w:r>
      <w:r w:rsidRPr="00343003">
        <w:rPr>
          <w:lang w:val="en-US"/>
        </w:rPr>
        <w:t xml:space="preserve"> </w:t>
      </w:r>
      <w:r>
        <w:t>ὑπάρχων</w:t>
      </w:r>
      <w:r w:rsidRPr="00343003">
        <w:rPr>
          <w:lang w:val="en-US"/>
        </w:rPr>
        <w:t xml:space="preserve">, </w:t>
      </w:r>
      <w:r>
        <w:t>ὃς</w:t>
      </w:r>
      <w:r w:rsidRPr="00343003">
        <w:rPr>
          <w:lang w:val="en-US"/>
        </w:rPr>
        <w:t xml:space="preserve"> </w:t>
      </w:r>
      <w:r>
        <w:t>διὰ</w:t>
      </w:r>
      <w:r w:rsidRPr="00343003">
        <w:rPr>
          <w:lang w:val="en-US"/>
        </w:rPr>
        <w:t xml:space="preserve"> </w:t>
      </w:r>
      <w:r>
        <w:t>φθόνον</w:t>
      </w:r>
      <w:r w:rsidRPr="00343003">
        <w:rPr>
          <w:lang w:val="en-US"/>
        </w:rPr>
        <w:t xml:space="preserve"> </w:t>
      </w:r>
      <w:r>
        <w:t>ἀγαθῶν</w:t>
      </w:r>
      <w:r w:rsidRPr="00343003">
        <w:rPr>
          <w:lang w:val="en-US"/>
        </w:rPr>
        <w:t xml:space="preserve"> </w:t>
      </w:r>
      <w:r>
        <w:t>ἔργων</w:t>
      </w:r>
      <w:r w:rsidRPr="00343003">
        <w:rPr>
          <w:lang w:val="en-US"/>
        </w:rPr>
        <w:t xml:space="preserve"> </w:t>
      </w:r>
      <w:r>
        <w:t>ὑπὸ</w:t>
      </w:r>
      <w:r w:rsidRPr="00343003">
        <w:rPr>
          <w:lang w:val="en-US"/>
        </w:rPr>
        <w:t xml:space="preserve"> </w:t>
      </w:r>
      <w:r>
        <w:t>τοῦ</w:t>
      </w:r>
      <w:r w:rsidRPr="00343003">
        <w:rPr>
          <w:lang w:val="en-US"/>
        </w:rPr>
        <w:t xml:space="preserve"> </w:t>
      </w:r>
      <w:r>
        <w:t>ἀδελφοῦ</w:t>
      </w:r>
      <w:r w:rsidRPr="00343003">
        <w:rPr>
          <w:lang w:val="en-US"/>
        </w:rPr>
        <w:t xml:space="preserve"> </w:t>
      </w:r>
      <w:r>
        <w:t>ἀδίκως</w:t>
      </w:r>
      <w:r w:rsidRPr="00343003">
        <w:rPr>
          <w:lang w:val="en-US"/>
        </w:rPr>
        <w:t xml:space="preserve"> </w:t>
      </w:r>
      <w:r>
        <w:t>ἀπεκτάνθη</w:t>
      </w:r>
      <w:r w:rsidRPr="00343003">
        <w:rPr>
          <w:lang w:val="en-US"/>
        </w:rPr>
        <w:t xml:space="preserve">· </w:t>
      </w:r>
      <w:r>
        <w:t>περὶ</w:t>
      </w:r>
      <w:r w:rsidRPr="00343003">
        <w:rPr>
          <w:lang w:val="en-US"/>
        </w:rPr>
        <w:t xml:space="preserve"> </w:t>
      </w:r>
      <w:r>
        <w:t>οὗ</w:t>
      </w:r>
      <w:r w:rsidRPr="00343003">
        <w:rPr>
          <w:lang w:val="en-US"/>
        </w:rPr>
        <w:t xml:space="preserve"> </w:t>
      </w:r>
      <w:r>
        <w:t>καὶ</w:t>
      </w:r>
      <w:r w:rsidRPr="00343003">
        <w:rPr>
          <w:lang w:val="en-US"/>
        </w:rPr>
        <w:t xml:space="preserve"> </w:t>
      </w:r>
      <w:r w:rsidRPr="00FA1F63">
        <w:t>ὁ</w:t>
      </w:r>
      <w:r w:rsidRPr="00343003">
        <w:rPr>
          <w:lang w:val="en-US"/>
        </w:rPr>
        <w:t xml:space="preserve"> </w:t>
      </w:r>
      <w:r w:rsidRPr="00FA1F63">
        <w:t>ἀπόστολος</w:t>
      </w:r>
      <w:r w:rsidRPr="00343003">
        <w:rPr>
          <w:lang w:val="en-US"/>
        </w:rPr>
        <w:t xml:space="preserve"> </w:t>
      </w:r>
      <w:r w:rsidRPr="00FA1F63">
        <w:t>Παῦλος</w:t>
      </w:r>
      <w:r w:rsidRPr="00343003">
        <w:rPr>
          <w:lang w:val="en-US"/>
        </w:rPr>
        <w:t xml:space="preserve"> </w:t>
      </w:r>
      <w:r w:rsidRPr="00FA1F63">
        <w:t>ἐν</w:t>
      </w:r>
      <w:r w:rsidRPr="00343003">
        <w:rPr>
          <w:lang w:val="en-US"/>
        </w:rPr>
        <w:t xml:space="preserve"> </w:t>
      </w:r>
      <w:r w:rsidRPr="00FA1F63">
        <w:t>τῇ</w:t>
      </w:r>
      <w:r w:rsidRPr="00343003">
        <w:rPr>
          <w:lang w:val="en-US"/>
        </w:rPr>
        <w:t xml:space="preserve"> </w:t>
      </w:r>
      <w:r w:rsidRPr="00FA1F63">
        <w:t>πρὸς</w:t>
      </w:r>
      <w:r w:rsidRPr="00343003">
        <w:rPr>
          <w:lang w:val="en-US"/>
        </w:rPr>
        <w:t xml:space="preserve"> </w:t>
      </w:r>
      <w:r w:rsidRPr="00FA1F63">
        <w:t>Ἑβραίους</w:t>
      </w:r>
      <w:r w:rsidRPr="00343003">
        <w:rPr>
          <w:lang w:val="en-US"/>
        </w:rPr>
        <w:t xml:space="preserve"> </w:t>
      </w:r>
      <w:r w:rsidRPr="00FA1F63">
        <w:t>ἐπιστολῇ</w:t>
      </w:r>
      <w:r w:rsidRPr="00343003">
        <w:rPr>
          <w:lang w:val="en-US"/>
        </w:rPr>
        <w:t xml:space="preserve"> </w:t>
      </w:r>
      <w:r w:rsidRPr="00FA1F63">
        <w:t>φησιν</w:t>
      </w:r>
      <w:r w:rsidRPr="00343003">
        <w:rPr>
          <w:lang w:val="en-US"/>
        </w:rPr>
        <w:t>, „</w:t>
      </w:r>
      <w:r>
        <w:t>ἀλλὰ</w:t>
      </w:r>
      <w:r w:rsidRPr="00343003">
        <w:rPr>
          <w:lang w:val="en-US"/>
        </w:rPr>
        <w:t xml:space="preserve"> </w:t>
      </w:r>
      <w:r>
        <w:t>προσεληλύθατε</w:t>
      </w:r>
      <w:r w:rsidRPr="00343003">
        <w:rPr>
          <w:lang w:val="en-US"/>
        </w:rPr>
        <w:t xml:space="preserve"> </w:t>
      </w:r>
      <w:r>
        <w:t>Σιὼν</w:t>
      </w:r>
      <w:r w:rsidRPr="00343003">
        <w:rPr>
          <w:lang w:val="en-US"/>
        </w:rPr>
        <w:t xml:space="preserve"> </w:t>
      </w:r>
      <w:r>
        <w:t>ὄρει</w:t>
      </w:r>
      <w:r w:rsidRPr="00343003">
        <w:rPr>
          <w:lang w:val="en-US"/>
        </w:rPr>
        <w:t xml:space="preserve"> </w:t>
      </w:r>
      <w:r>
        <w:t>καὶ</w:t>
      </w:r>
      <w:r w:rsidRPr="00343003">
        <w:rPr>
          <w:lang w:val="en-US"/>
        </w:rPr>
        <w:t xml:space="preserve"> </w:t>
      </w:r>
      <w:r>
        <w:t>πόλει</w:t>
      </w:r>
      <w:r w:rsidRPr="00343003">
        <w:rPr>
          <w:lang w:val="en-US"/>
        </w:rPr>
        <w:t xml:space="preserve"> </w:t>
      </w:r>
      <w:r>
        <w:t>θεοῦ</w:t>
      </w:r>
      <w:r w:rsidRPr="00343003">
        <w:rPr>
          <w:lang w:val="en-US"/>
        </w:rPr>
        <w:t xml:space="preserve"> </w:t>
      </w:r>
      <w:r>
        <w:t>ζῶντος</w:t>
      </w:r>
      <w:r w:rsidRPr="00343003">
        <w:rPr>
          <w:lang w:val="en-US"/>
        </w:rPr>
        <w:t xml:space="preserve"> </w:t>
      </w:r>
      <w:r>
        <w:t>Ἱερουσαλὴμ</w:t>
      </w:r>
      <w:r w:rsidRPr="00343003">
        <w:rPr>
          <w:lang w:val="en-US"/>
        </w:rPr>
        <w:t xml:space="preserve"> </w:t>
      </w:r>
      <w:r>
        <w:t>ἐπουρανίῳ</w:t>
      </w:r>
      <w:r w:rsidRPr="00343003">
        <w:rPr>
          <w:lang w:val="en-US"/>
        </w:rPr>
        <w:t xml:space="preserve"> </w:t>
      </w:r>
      <w:r>
        <w:t>καὶ</w:t>
      </w:r>
      <w:r w:rsidRPr="00343003">
        <w:rPr>
          <w:lang w:val="en-US"/>
        </w:rPr>
        <w:t xml:space="preserve"> </w:t>
      </w:r>
      <w:r>
        <w:t>μυριάσιν</w:t>
      </w:r>
      <w:r w:rsidRPr="00343003">
        <w:rPr>
          <w:lang w:val="en-US"/>
        </w:rPr>
        <w:t xml:space="preserve"> </w:t>
      </w:r>
      <w:r>
        <w:t>ἀγγέλων</w:t>
      </w:r>
      <w:r w:rsidRPr="00343003">
        <w:rPr>
          <w:lang w:val="en-US"/>
        </w:rPr>
        <w:t>, ….</w:t>
      </w:r>
      <w:r w:rsidRPr="00343003">
        <w:rPr>
          <w:lang w:val="en-US"/>
        </w:rPr>
        <w:br/>
      </w:r>
      <w:r>
        <w:t>Der Apostel Paulus wird aus dem Brief an die Hebräer zitiert.</w:t>
      </w:r>
    </w:p>
    <w:p w:rsidR="00CD3EC2" w:rsidRDefault="00CD3EC2" w:rsidP="00CD3EC2">
      <w:pPr>
        <w:pStyle w:val="Listenabsatz"/>
        <w:numPr>
          <w:ilvl w:val="0"/>
          <w:numId w:val="2"/>
        </w:numPr>
      </w:pPr>
      <w:r>
        <w:t xml:space="preserve">GEORGIUS PATRIARCHA ALEXANDRINUS, Vita Joannis Chrysostomi (A.D. 7) 21.65: </w:t>
      </w:r>
      <w:r w:rsidRPr="00FA1F63">
        <w:t>Παῦλος</w:t>
      </w:r>
      <w:r>
        <w:t xml:space="preserve"> γεγράφηκεν Τιμοθέῳ.» Ἔλεγεν δὲ αὐτοῖς καὶ ἄλλα ὁπόσα εἰς τὸν παρόντα λόγον συντείνει, καὶ μέντοι </w:t>
      </w:r>
      <w:r w:rsidRPr="00FA1F63">
        <w:t>ἐκ τῆς πρὸς Ἑβραίους ἐπιστολῆς</w:t>
      </w:r>
      <w:r>
        <w:t xml:space="preserve"> ταῦτα· «Τῆς δὲ εὐποιΐας καὶ κοινωνίας μὴ ἐπιλάθεσθε· τοιαύταις γὰρ θυσίαις εὐαρεστεῖται ὁ θεός. Πείθεσθε τοῖς ἡγουμένοις ὑμῶν καὶ ὑπείκετε·</w:t>
      </w:r>
      <w:r>
        <w:br/>
        <w:t>Paulus wird zunächst mit einer Stelle an Timotheus und dann im Hebräerbrief zitiert.</w:t>
      </w:r>
    </w:p>
    <w:p w:rsidR="00CD3EC2" w:rsidRDefault="00CD3EC2" w:rsidP="00CD3EC2">
      <w:pPr>
        <w:pStyle w:val="Listenabsatz"/>
        <w:numPr>
          <w:ilvl w:val="0"/>
          <w:numId w:val="2"/>
        </w:numPr>
      </w:pPr>
      <w:r>
        <w:t>ANASTASIUS, Anastasii Sinaitae in Hexaemeron anagogicarum contemplat</w:t>
      </w:r>
      <w:r>
        <w:t>i</w:t>
      </w:r>
      <w:r>
        <w:t xml:space="preserve">onum libros duodecim (A.D. 7-8) 2.188: λοιποὶ προφῆται πεποιήκασιν ἐν βίβλοις τῶν οἰκείων προφητειῶν. Ὅτι δ’ ἄγγελοι ταῦτα τῷ Μωϋσεῖ διηγήσαντο, </w:t>
      </w:r>
      <w:r w:rsidRPr="00FA1F63">
        <w:t>ἄκουσον Παύλου ἐν τῇ πρὸς Ἑβραίους περὶ τῆς Μωσαϊκῆς νομοθεσίας καὶ γραφῆς λέγοντος</w:t>
      </w:r>
      <w:r>
        <w:t>· Εἰ γὰρ ὁ δι’ ἀγγέλων λαληθεὶς λόγος ἐγένετο βέβαιος. Ὁμοίως καὶ ὁ μακάριος Στέφανος ἐν ταῖς Πράξεσι τῶν Ἀποστόλων δημηγορῶν πρὸς Ἰουδαίους…</w:t>
      </w:r>
      <w:r>
        <w:br/>
        <w:t>Paulus wird im Hebräerbrief in Bezug auf seine Aussagen zum mosaischen G</w:t>
      </w:r>
      <w:r>
        <w:t>e</w:t>
      </w:r>
      <w:r>
        <w:t>setz erwähnt.</w:t>
      </w:r>
    </w:p>
    <w:p w:rsidR="00CD3EC2" w:rsidRDefault="00CD3EC2" w:rsidP="00CD3EC2">
      <w:pPr>
        <w:pStyle w:val="Listenabsatz"/>
        <w:numPr>
          <w:ilvl w:val="0"/>
          <w:numId w:val="2"/>
        </w:numPr>
      </w:pPr>
      <w:r>
        <w:t xml:space="preserve"> JOANNES DAMASCENUS, Orationes de imaginibus tres (A.D. 7-8) 1.27, 10: Μωσῆς δὲ καὶ Ἀαρὼν σὺν παντὶ τῷ λαῷ χειροποιήτοις προσεκύνησαν. Φησὶ </w:t>
      </w:r>
      <w:r>
        <w:lastRenderedPageBreak/>
        <w:t xml:space="preserve">γοῦν </w:t>
      </w:r>
      <w:r w:rsidRPr="00FA1F63">
        <w:t>Παῦλος</w:t>
      </w:r>
      <w:r>
        <w:t xml:space="preserve"> ὁ χρυσοῦς τέττιξ τῆς ἐκκλησίας </w:t>
      </w:r>
      <w:r w:rsidRPr="00FA1F63">
        <w:t>ἐν τῇ πρὸς Ἑβραίους ἐπιστολῇ</w:t>
      </w:r>
      <w:r>
        <w:t>· «Χριστὸς δὲ παραγενόμενος ἀρχιερεὺς τῶν μελλόντων ἀγαθῶν…</w:t>
      </w:r>
      <w:r>
        <w:br/>
        <w:t>Paulus wird in seinem Brief an die Hebräer zitiert.</w:t>
      </w:r>
    </w:p>
    <w:p w:rsidR="00CD3EC2" w:rsidRDefault="00CD3EC2" w:rsidP="00CD3EC2">
      <w:pPr>
        <w:pStyle w:val="Listenabsatz"/>
        <w:numPr>
          <w:ilvl w:val="0"/>
          <w:numId w:val="2"/>
        </w:numPr>
      </w:pPr>
      <w:r>
        <w:t xml:space="preserve">NICEPHORUS I Hist., Eusebii Caesariensis confutatio (A.D. 8-9) 65.60: θεῖσαι ἠφανίσθησαν. Τοῦ αὐτοῦ, ἐκ τῆς ἑρμηνείας </w:t>
      </w:r>
      <w:r w:rsidRPr="00FA1F63">
        <w:t>τῆς πρὸς Ἑβραίους τοῦ Ἀποστόλου ἐπιστολῆς</w:t>
      </w:r>
      <w:r>
        <w:t xml:space="preserve">· Καὶ οὐ δήπου—ἐκ παρθένου ναῷ. Ἐκ τοῦ αὐτοῦ ὑπομνήματος· </w:t>
      </w:r>
      <w:r>
        <w:br/>
        <w:t>Der Brief des Apostels an die Hebräer wird erwähnt.</w:t>
      </w:r>
    </w:p>
    <w:p w:rsidR="00CD3EC2" w:rsidRDefault="00CD3EC2" w:rsidP="00CD3EC2">
      <w:pPr>
        <w:pStyle w:val="Listenabsatz"/>
        <w:numPr>
          <w:ilvl w:val="0"/>
          <w:numId w:val="2"/>
        </w:numPr>
      </w:pPr>
      <w:r>
        <w:t xml:space="preserve">SYRIANUS MAGISTER (A.D. 9) 1.2,8: πρὸς ἕνα ἢ καὶ δύο καὶ ἁπλῶς εὐαρίθμητα πρόσωπα γράφομεν.ἔστι δὲ ὅτε καὶ τῷ ἐπισταλτικῷ καὶ πρὸς πλῆθος ἀνθρώπων κεχρήμεθα, καθάπου καὶ </w:t>
      </w:r>
      <w:r w:rsidRPr="00FA1F63">
        <w:t>Παῦλος πρὸς Ἑβραίους γράφων</w:t>
      </w:r>
      <w:r>
        <w:t>. τῶν δὲ δημηγοριῶν αἱ μέν εἰσι πολιτικαί, αἱ δὲ στρατιωτικαί· λέγω δὲ πολιτικὰς μέν, ὅσαι βελτίους ποιοῦσι τοὺς πολίτας ἢ τὴν ἀρε</w:t>
      </w:r>
      <w:r>
        <w:br/>
        <w:t>Paulus wird als Schreiber des Hebräerbriefs genannt.</w:t>
      </w:r>
    </w:p>
    <w:p w:rsidR="00CD3EC2" w:rsidRDefault="00CD3EC2" w:rsidP="00CD3EC2">
      <w:pPr>
        <w:pStyle w:val="Listenabsatz"/>
        <w:numPr>
          <w:ilvl w:val="0"/>
          <w:numId w:val="2"/>
        </w:numPr>
      </w:pPr>
      <w:r>
        <w:t xml:space="preserve">PHOTIUS, Bibliotheca (A.D. 9) Codex 48 Bekker 12a.17: καὶ κατὰ Πρόκλου δὲ σπουδαστοῦ Μοντανοῦ σπουδαίαν διάλεξιν συντεταχέναι, ἐν ᾗ τρισκαίδεκα μόνας ἐπιστολὰς ἀριθμεῖται </w:t>
      </w:r>
      <w:r w:rsidRPr="00FA1F63">
        <w:t>Παύλου οὐκ ἐγκρίνων τὴν πρὸς Ἑβραίους</w:t>
      </w:r>
      <w:r>
        <w:t>.</w:t>
      </w:r>
      <w:r>
        <w:br/>
        <w:t>Photius  von einem Irrlehrer, der den Brief des Paulus nicht anerkennt.</w:t>
      </w:r>
    </w:p>
    <w:p w:rsidR="00CD3EC2" w:rsidRDefault="00CD3EC2" w:rsidP="00CD3EC2"/>
    <w:p w:rsidR="00CD3EC2" w:rsidRDefault="00CD3EC2" w:rsidP="00CD3EC2">
      <w:r>
        <w:t>Zusammenfassend kann man also sagen, dass keiner der griechischen Schreiber Pa</w:t>
      </w:r>
      <w:r>
        <w:t>u</w:t>
      </w:r>
      <w:r>
        <w:t>lus bis ins 9. Jahrhundert nicht als Autor anerkennt, dies wird nur von Irrlehrern e</w:t>
      </w:r>
      <w:r>
        <w:t>r</w:t>
      </w:r>
      <w:r>
        <w:t>wähnt. Interessant aber nicht zu verifizieren ist eine Aussage, dass Paulus auf Hebr</w:t>
      </w:r>
      <w:r>
        <w:t>ä</w:t>
      </w:r>
      <w:r>
        <w:t>isch geschrieben hat und Lukas den Brief auf Griechisch übersetzt hat.</w:t>
      </w:r>
    </w:p>
    <w:p w:rsidR="00CD3EC2" w:rsidRDefault="00CD3EC2" w:rsidP="00CD3EC2">
      <w:pPr>
        <w:rPr>
          <w:rFonts w:asciiTheme="majorHAnsi" w:eastAsiaTheme="majorEastAsia" w:hAnsiTheme="majorHAnsi" w:cstheme="majorBidi"/>
          <w:b/>
          <w:bCs/>
          <w:color w:val="365F91" w:themeColor="accent1" w:themeShade="BF"/>
          <w:sz w:val="28"/>
          <w:szCs w:val="28"/>
        </w:rPr>
      </w:pPr>
      <w:r>
        <w:br w:type="page"/>
      </w:r>
    </w:p>
    <w:p w:rsidR="00CD3EC2" w:rsidRPr="003D5CCA" w:rsidRDefault="00CD3EC2" w:rsidP="00CD3EC2">
      <w:pPr>
        <w:pStyle w:val="berschrift1"/>
      </w:pPr>
      <w:bookmarkStart w:id="4" w:name="_Toc5625509"/>
      <w:r w:rsidRPr="003D5CCA">
        <w:lastRenderedPageBreak/>
        <w:t>Datierung und Adressaten</w:t>
      </w:r>
      <w:bookmarkEnd w:id="4"/>
      <w:r w:rsidRPr="003D5CCA">
        <w:t xml:space="preserve"> </w:t>
      </w:r>
    </w:p>
    <w:p w:rsidR="00CD3EC2" w:rsidRDefault="00CD3EC2" w:rsidP="00CD3EC2"/>
    <w:p w:rsidR="00CD3EC2" w:rsidRPr="00FA1F63" w:rsidRDefault="00CD3EC2" w:rsidP="00CD3EC2">
      <w:pPr>
        <w:sectPr w:rsidR="00CD3EC2" w:rsidRPr="00FA1F63" w:rsidSect="00F13DF8">
          <w:headerReference w:type="default" r:id="rId12"/>
          <w:pgSz w:w="11906" w:h="16838"/>
          <w:pgMar w:top="568" w:right="1417" w:bottom="1134" w:left="1417" w:header="708" w:footer="708" w:gutter="0"/>
          <w:cols w:space="708"/>
          <w:docGrid w:linePitch="360"/>
        </w:sectPr>
      </w:pPr>
      <w:r>
        <w:t>Die erste Erwähnung des Hebräerbriefs ist wohl bei Clemens von Rom (95/96) zu fi</w:t>
      </w:r>
      <w:r>
        <w:t>n</w:t>
      </w:r>
      <w:r>
        <w:t>den. Der Autor des Hebräerbriefs nimmt Bezug auf das noch bestehende jüdische Opfersystem und dessen nahes Ende (Hebräer 8.13), sodass der Brief vor der Zerst</w:t>
      </w:r>
      <w:r>
        <w:t>ö</w:t>
      </w:r>
      <w:r>
        <w:t>rung Jerusalems im Jahre 70 nach Christus geschrieben wurde. Ebenso konnten die jüdischen Verfolgungen gegen Judenchristen nur davor systematisch stattgefunden haben. Da Timotheus noch erwähnt wird, datiert der Brief noch vor dessen Tod. Da Paulus von seinem Heimgang im 2.Timtheusbrief schreibt, er zweifellos der Autor des Hebräerbriefes ist, kann man davon ausgehen, dass dieser vor dem 2.Timotheusbrief verfasst wurde. Somit käme man auf ein Datum noch vor dem Jahr 65. Der gesamte Brief macht deutlich, dass die Adressaten Judenchristen waren.</w:t>
      </w:r>
    </w:p>
    <w:p w:rsidR="00DD7BEA" w:rsidRPr="003D5CCA" w:rsidRDefault="00391FDC" w:rsidP="00D8485E">
      <w:pPr>
        <w:pStyle w:val="berschrift1"/>
      </w:pPr>
      <w:bookmarkStart w:id="5" w:name="_Toc5625510"/>
      <w:r w:rsidRPr="003D5CCA">
        <w:lastRenderedPageBreak/>
        <w:t>Text und Übersetzung mit Anmerkungen</w:t>
      </w:r>
      <w:bookmarkEnd w:id="2"/>
      <w:bookmarkEnd w:id="5"/>
    </w:p>
    <w:tbl>
      <w:tblPr>
        <w:tblStyle w:val="Tabellenraster"/>
        <w:tblW w:w="15417" w:type="dxa"/>
        <w:tblLayout w:type="fixed"/>
        <w:tblLook w:val="04A0" w:firstRow="1" w:lastRow="0" w:firstColumn="1" w:lastColumn="0" w:noHBand="0" w:noVBand="1"/>
      </w:tblPr>
      <w:tblGrid>
        <w:gridCol w:w="2133"/>
        <w:gridCol w:w="2370"/>
        <w:gridCol w:w="10914"/>
      </w:tblGrid>
      <w:tr w:rsidR="00391FDC" w:rsidRPr="009E457B" w:rsidTr="00602402">
        <w:tc>
          <w:tcPr>
            <w:tcW w:w="2133" w:type="dxa"/>
            <w:shd w:val="clear" w:color="auto" w:fill="auto"/>
          </w:tcPr>
          <w:p w:rsidR="00391FDC" w:rsidRPr="009E457B" w:rsidRDefault="00391FDC" w:rsidP="00D8485E">
            <w:r w:rsidRPr="009E457B">
              <w:t xml:space="preserve">1.1 Πολυμερῶς καὶ πολυτρόπως πάλαι ὁ θεὸς λαλήσας τοῖς πατράσιν ἐν τοῖς προφήταις, ἐπ᾽ ἐσχάτου τῶν ἡμερῶν τούτων ἐλάλησεν ἡμῖν ἐν υἱῷ, </w:t>
            </w:r>
          </w:p>
        </w:tc>
        <w:tc>
          <w:tcPr>
            <w:tcW w:w="2370" w:type="dxa"/>
            <w:shd w:val="clear" w:color="auto" w:fill="auto"/>
          </w:tcPr>
          <w:p w:rsidR="00391FDC" w:rsidRPr="009E457B" w:rsidRDefault="00762256" w:rsidP="00F8779B">
            <w:r w:rsidRPr="009E457B">
              <w:t>Nachdem Gott vie</w:t>
            </w:r>
            <w:r w:rsidRPr="009E457B">
              <w:t>l</w:t>
            </w:r>
            <w:r w:rsidRPr="009E457B">
              <w:t xml:space="preserve">fältig und vielartig </w:t>
            </w:r>
            <w:r w:rsidR="00F8779B">
              <w:t>ehemals</w:t>
            </w:r>
            <w:r w:rsidRPr="009E457B">
              <w:t xml:space="preserve"> </w:t>
            </w:r>
            <w:r w:rsidR="00762740" w:rsidRPr="009E457B">
              <w:t>zu den V</w:t>
            </w:r>
            <w:r w:rsidR="00762740" w:rsidRPr="009E457B">
              <w:t>ä</w:t>
            </w:r>
            <w:r w:rsidR="00762740" w:rsidRPr="009E457B">
              <w:t xml:space="preserve">tern </w:t>
            </w:r>
            <w:r w:rsidR="00F8779B">
              <w:t>in den</w:t>
            </w:r>
            <w:r w:rsidRPr="009E457B">
              <w:t xml:space="preserve"> Proph</w:t>
            </w:r>
            <w:r w:rsidRPr="009E457B">
              <w:t>e</w:t>
            </w:r>
            <w:r w:rsidRPr="009E457B">
              <w:t xml:space="preserve">ten geredet hatte, </w:t>
            </w:r>
            <w:r w:rsidR="00F8779B">
              <w:t>redete</w:t>
            </w:r>
            <w:r w:rsidRPr="009E457B">
              <w:t xml:space="preserve"> er </w:t>
            </w:r>
            <w:r w:rsidR="00391FDC" w:rsidRPr="009E457B">
              <w:t>am En</w:t>
            </w:r>
            <w:r w:rsidR="00F8779B">
              <w:t xml:space="preserve">de dieser Tage </w:t>
            </w:r>
            <w:r w:rsidR="00762740" w:rsidRPr="009E457B">
              <w:t xml:space="preserve">zu uns </w:t>
            </w:r>
            <w:r w:rsidR="00F8779B">
              <w:t>in (dem</w:t>
            </w:r>
            <w:r w:rsidR="00EC7784" w:rsidRPr="009E457B">
              <w:t xml:space="preserve">) </w:t>
            </w:r>
            <w:r w:rsidR="00391FDC" w:rsidRPr="009E457B">
              <w:t xml:space="preserve">Sohn, </w:t>
            </w:r>
          </w:p>
        </w:tc>
        <w:tc>
          <w:tcPr>
            <w:tcW w:w="10914" w:type="dxa"/>
            <w:shd w:val="clear" w:color="auto" w:fill="auto"/>
          </w:tcPr>
          <w:p w:rsidR="00391FDC" w:rsidRPr="009E457B" w:rsidRDefault="005D3489" w:rsidP="005C6C34">
            <w:r w:rsidRPr="009E457B">
              <w:t>Der Brief beginnt nicht wie üblich mit den Adressaten und dem Absender, verbunden mit Segen</w:t>
            </w:r>
            <w:r w:rsidRPr="009E457B">
              <w:t>s</w:t>
            </w:r>
            <w:r w:rsidRPr="009E457B">
              <w:t>wünschen, sondern gleich mit dem Thema des Redens Gottes. Der Autor kommt also gleich zu</w:t>
            </w:r>
            <w:r w:rsidR="006D2923" w:rsidRPr="009E457B">
              <w:t>r</w:t>
            </w:r>
            <w:r w:rsidRPr="009E457B">
              <w:t xml:space="preserve"> S</w:t>
            </w:r>
            <w:r w:rsidRPr="009E457B">
              <w:t>a</w:t>
            </w:r>
            <w:r w:rsidRPr="009E457B">
              <w:t xml:space="preserve">che, die ihm wichtig ist. </w:t>
            </w:r>
            <w:r w:rsidR="00391FDC" w:rsidRPr="009E457B">
              <w:t>Syntaktisch gesehen</w:t>
            </w:r>
            <w:r w:rsidR="005C6C34" w:rsidRPr="009E457B">
              <w:t>,</w:t>
            </w:r>
            <w:r w:rsidR="00391FDC" w:rsidRPr="009E457B">
              <w:t xml:space="preserve"> besteht der </w:t>
            </w:r>
            <w:r w:rsidR="00762740" w:rsidRPr="009E457B">
              <w:t xml:space="preserve">erste </w:t>
            </w:r>
            <w:r w:rsidR="00391FDC" w:rsidRPr="009E457B">
              <w:t xml:space="preserve">Vers aus einem Nebensatz, der bis zum Komma reicht, gefolgt vom Hauptsatz, </w:t>
            </w:r>
            <w:r w:rsidR="00762740" w:rsidRPr="009E457B">
              <w:t xml:space="preserve">der im Weiteren um </w:t>
            </w:r>
            <w:r w:rsidR="0033046D" w:rsidRPr="009E457B">
              <w:t>drei</w:t>
            </w:r>
            <w:r w:rsidR="00762740" w:rsidRPr="009E457B">
              <w:t xml:space="preserve"> Relativsätze erweitert ist, die Attribute </w:t>
            </w:r>
            <w:r w:rsidR="0033046D" w:rsidRPr="009E457B">
              <w:t xml:space="preserve">in Bezug auf </w:t>
            </w:r>
            <w:r w:rsidR="00460E17" w:rsidRPr="009E457B">
              <w:t xml:space="preserve">den </w:t>
            </w:r>
            <w:r w:rsidR="00762740" w:rsidRPr="009E457B">
              <w:t xml:space="preserve">Sohn </w:t>
            </w:r>
            <w:r w:rsidR="00460E17" w:rsidRPr="009E457B">
              <w:t xml:space="preserve">Gottes </w:t>
            </w:r>
            <w:r w:rsidR="00762740" w:rsidRPr="009E457B">
              <w:t>erwähnen, d.h. syntaktisch ausgedrückt, wird die instrume</w:t>
            </w:r>
            <w:r w:rsidR="00762740" w:rsidRPr="009E457B">
              <w:t>n</w:t>
            </w:r>
            <w:r w:rsidR="00762740" w:rsidRPr="009E457B">
              <w:t xml:space="preserve">telle </w:t>
            </w:r>
            <w:r w:rsidR="00391FDC" w:rsidRPr="009E457B">
              <w:t xml:space="preserve">Angabe ἐν υἱῷ („im Sohn“) um </w:t>
            </w:r>
            <w:r w:rsidR="00762740" w:rsidRPr="009E457B">
              <w:t xml:space="preserve">mehrere </w:t>
            </w:r>
            <w:r w:rsidR="00391FDC" w:rsidRPr="009E457B">
              <w:t>Attribut</w:t>
            </w:r>
            <w:r w:rsidR="00762740" w:rsidRPr="009E457B">
              <w:t>e</w:t>
            </w:r>
            <w:r w:rsidR="00391FDC" w:rsidRPr="009E457B">
              <w:t xml:space="preserve"> im Form </w:t>
            </w:r>
            <w:r w:rsidR="00762740" w:rsidRPr="009E457B">
              <w:t xml:space="preserve">von </w:t>
            </w:r>
            <w:r w:rsidR="00391FDC" w:rsidRPr="009E457B">
              <w:t>asyndetisch (d.h. nicht durch eine Konjunktion verbundenen) aneinandergereihte</w:t>
            </w:r>
            <w:r w:rsidR="00762740" w:rsidRPr="009E457B">
              <w:t>n</w:t>
            </w:r>
            <w:r w:rsidR="00391FDC" w:rsidRPr="009E457B">
              <w:t xml:space="preserve"> Relativsätze</w:t>
            </w:r>
            <w:r w:rsidR="00762740" w:rsidRPr="009E457B">
              <w:t>n</w:t>
            </w:r>
            <w:r w:rsidR="00391FDC" w:rsidRPr="009E457B">
              <w:t xml:space="preserve"> erweitert (</w:t>
            </w:r>
            <w:r w:rsidR="00762740" w:rsidRPr="009E457B">
              <w:t>an den</w:t>
            </w:r>
            <w:r w:rsidR="00391FDC" w:rsidRPr="009E457B">
              <w:t xml:space="preserve"> Relativpron</w:t>
            </w:r>
            <w:r w:rsidR="00391FDC" w:rsidRPr="009E457B">
              <w:t>o</w:t>
            </w:r>
            <w:r w:rsidR="00391FDC" w:rsidRPr="009E457B">
              <w:t>men erkennbar: ὃν („den“) bzw. δι᾽ οὗ („durch den“)</w:t>
            </w:r>
            <w:r w:rsidR="0033046D" w:rsidRPr="009E457B">
              <w:t xml:space="preserve">, die sich auf </w:t>
            </w:r>
            <w:r w:rsidR="00762740" w:rsidRPr="009E457B">
              <w:t xml:space="preserve"> </w:t>
            </w:r>
            <w:r w:rsidR="0033046D" w:rsidRPr="009E457B">
              <w:t>θεὸς („Gott“) beziehen</w:t>
            </w:r>
            <w:r w:rsidR="00391FDC" w:rsidRPr="009E457B">
              <w:t>. Es bietet sich im Griechischen an, den Satz von seinem Zentrum aus zu verstehen und das bildet das Matri</w:t>
            </w:r>
            <w:r w:rsidR="00391FDC" w:rsidRPr="009E457B">
              <w:t>x</w:t>
            </w:r>
            <w:r w:rsidR="00391FDC" w:rsidRPr="009E457B">
              <w:t xml:space="preserve">prädikat ἐλάλησεν („er </w:t>
            </w:r>
            <w:r w:rsidRPr="009E457B">
              <w:t>redete</w:t>
            </w:r>
            <w:r w:rsidR="00391FDC" w:rsidRPr="009E457B">
              <w:t>“). Das Subjekt zu diesem Prädikat hat der Autor bereits im vorgezog</w:t>
            </w:r>
            <w:r w:rsidR="00391FDC" w:rsidRPr="009E457B">
              <w:t>e</w:t>
            </w:r>
            <w:r w:rsidR="00391FDC" w:rsidRPr="009E457B">
              <w:t xml:space="preserve">nen Nebensatz, mit dem er den Brief beginnt eingeführt: ὁ θεὸς („Gott“). </w:t>
            </w:r>
            <w:r w:rsidR="00762256" w:rsidRPr="009E457B">
              <w:t>Das Prädikat des vorgel</w:t>
            </w:r>
            <w:r w:rsidR="00762256" w:rsidRPr="009E457B">
              <w:t>a</w:t>
            </w:r>
            <w:r w:rsidR="00762256" w:rsidRPr="009E457B">
              <w:t>gerten Nebensatzes und das des Hauptsatzes ist identisch: λαλέω („reden“)</w:t>
            </w:r>
            <w:r w:rsidR="006247AA" w:rsidRPr="009E457B">
              <w:t>, diese explizite Wiede</w:t>
            </w:r>
            <w:r w:rsidR="006247AA" w:rsidRPr="009E457B">
              <w:t>r</w:t>
            </w:r>
            <w:r w:rsidR="006247AA" w:rsidRPr="009E457B">
              <w:t xml:space="preserve">aufnahme ein und desselben Wortes dient der Wiederholung, der Prägnanz und der Betonung, dass es zentral um das Reden Gottes geht. </w:t>
            </w:r>
            <w:r w:rsidR="00762740" w:rsidRPr="009E457B">
              <w:t>Die Voranstellung des Nebensatzes entspricht auch der Chr</w:t>
            </w:r>
            <w:r w:rsidR="00762740" w:rsidRPr="009E457B">
              <w:t>o</w:t>
            </w:r>
            <w:r w:rsidR="00762740" w:rsidRPr="009E457B">
              <w:t xml:space="preserve">nologie: Erst fanden die Aussagen des Nebensatzes statt, dann die des Hauptsatzes, beides aber im Hinblick auf das Reden Gottes. </w:t>
            </w:r>
            <w:r w:rsidR="00762256" w:rsidRPr="009E457B">
              <w:t xml:space="preserve">Diese Wiederholung </w:t>
            </w:r>
            <w:r w:rsidR="00622333" w:rsidRPr="009E457B">
              <w:t>desselben</w:t>
            </w:r>
            <w:r w:rsidR="00762256" w:rsidRPr="009E457B">
              <w:t xml:space="preserve"> Lexems </w:t>
            </w:r>
            <w:r w:rsidR="00762740" w:rsidRPr="009E457B">
              <w:t xml:space="preserve">λαλέω („reden“) </w:t>
            </w:r>
            <w:r w:rsidR="00762256" w:rsidRPr="009E457B">
              <w:t>ruft beim Leser die Wichtigkeit und die Zentralität dessen hervor, worum es dem Autor</w:t>
            </w:r>
            <w:r w:rsidR="009D6EFF" w:rsidRPr="009E457B">
              <w:t>, also Paulus,</w:t>
            </w:r>
            <w:r w:rsidR="00762256" w:rsidRPr="009E457B">
              <w:t xml:space="preserve"> geht: R</w:t>
            </w:r>
            <w:r w:rsidR="00762256" w:rsidRPr="009E457B">
              <w:t>e</w:t>
            </w:r>
            <w:r w:rsidR="00762256" w:rsidRPr="009E457B">
              <w:t>den und zwar das Reden Gottes mit weiteren Angaben über das Wie und Wann und zu wem</w:t>
            </w:r>
            <w:r w:rsidR="00762740" w:rsidRPr="009E457B">
              <w:t xml:space="preserve"> und durch wen</w:t>
            </w:r>
            <w:r w:rsidR="00762256" w:rsidRPr="009E457B">
              <w:t>. Wenn man den Nebensatz am Anfang mit dem Hauptsatz vergleicht, fallen Parallelitäten auf: πάλαι  („früher“) im Nebensatz und stehen sich semantisch und syntaktisch</w:t>
            </w:r>
            <w:r w:rsidR="00762740" w:rsidRPr="009E457B">
              <w:t xml:space="preserve"> gegenüber. </w:t>
            </w:r>
            <w:r w:rsidR="00391FDC" w:rsidRPr="009E457B">
              <w:t>Der Hauptsatz ist mit dem Satzglied einer temporalen Angabe erweitert, um anzugeben, wann Gott g</w:t>
            </w:r>
            <w:r w:rsidR="00391FDC" w:rsidRPr="009E457B">
              <w:t>e</w:t>
            </w:r>
            <w:r w:rsidR="00391FDC" w:rsidRPr="009E457B">
              <w:t>redet hat: ἐπ᾽ ἐσχάτου τῶν ἡμερῶν τούτων („am Ende dieser Tage“). Das Demonstrativpronomen τούτων („dieser“) verweist nach links und nimmt Bezug auf das Reden Gottes πάλαι („früher“), d.h. das frühere Reden Gottes gipfelt nun darin, was der Autor mit einer instrumentellen Angabe ei</w:t>
            </w:r>
            <w:r w:rsidR="00391FDC" w:rsidRPr="009E457B">
              <w:t>n</w:t>
            </w:r>
            <w:r w:rsidR="00391FDC" w:rsidRPr="009E457B">
              <w:t>bringt, nämlich, dass Gott nun ἐν υἱῷ, („</w:t>
            </w:r>
            <w:r w:rsidR="00EC7784" w:rsidRPr="009E457B">
              <w:t>in/durch (den)</w:t>
            </w:r>
            <w:r w:rsidR="00391FDC" w:rsidRPr="009E457B">
              <w:t xml:space="preserve"> Sohn“) geredet hat. Damit stehen sich die Personen gegenüber, durch die Gott geredet hat: War sein Reden früher ἐν τοῖς προφήταις </w:t>
            </w:r>
            <w:r w:rsidR="00391FDC" w:rsidRPr="009E457B">
              <w:lastRenderedPageBreak/>
              <w:t>(„</w:t>
            </w:r>
            <w:r w:rsidR="00EC7784" w:rsidRPr="009E457B">
              <w:t>durch/</w:t>
            </w:r>
            <w:r w:rsidR="00391FDC" w:rsidRPr="009E457B">
              <w:t>in den Propheten“), so war es dann am Ende im Sohn.</w:t>
            </w:r>
            <w:r w:rsidR="00762256" w:rsidRPr="009E457B">
              <w:t xml:space="preserve"> Syntaktisch sind die beiden Satzgli</w:t>
            </w:r>
            <w:r w:rsidR="00762256" w:rsidRPr="009E457B">
              <w:t>e</w:t>
            </w:r>
            <w:r w:rsidR="00762256" w:rsidRPr="009E457B">
              <w:t xml:space="preserve">der „in den Propheten“ </w:t>
            </w:r>
            <w:r w:rsidR="00391FDC" w:rsidRPr="009E457B">
              <w:t xml:space="preserve"> </w:t>
            </w:r>
            <w:r w:rsidR="00762256" w:rsidRPr="009E457B">
              <w:t>und „im Sohn“ am Ende des Neben- bzw. Hauptsatzes (sog. Rechtsverse</w:t>
            </w:r>
            <w:r w:rsidR="00762256" w:rsidRPr="009E457B">
              <w:t>t</w:t>
            </w:r>
            <w:r w:rsidR="00762256" w:rsidRPr="009E457B">
              <w:t>zung) und damit kontrastiert und betont</w:t>
            </w:r>
            <w:r w:rsidR="00762740" w:rsidRPr="009E457B">
              <w:t xml:space="preserve">, genauso wie sich der Stellung im Satz </w:t>
            </w:r>
            <w:r w:rsidR="004E52E1" w:rsidRPr="009E457B">
              <w:t xml:space="preserve">und der Bedeutung </w:t>
            </w:r>
            <w:r w:rsidR="00762740" w:rsidRPr="009E457B">
              <w:t>nach πάλαι („früher“) und ἐπ᾽ ἐσχάτου τῶν ἡμερῶν τούτων („am Ende dieser Tage“) entsprechen und kontrastieren, ebenso wie die Adressaten, die sich parallel in Neben- und Hauptsatz gegenübe</w:t>
            </w:r>
            <w:r w:rsidR="00762740" w:rsidRPr="009E457B">
              <w:t>r</w:t>
            </w:r>
            <w:r w:rsidR="00762740" w:rsidRPr="009E457B">
              <w:t>stehen τοῖς πατράσιν („zu den Vätern“) und ἡμῖν („zu uns“)</w:t>
            </w:r>
            <w:r w:rsidR="00762256" w:rsidRPr="009E457B">
              <w:t xml:space="preserve">. </w:t>
            </w:r>
            <w:r w:rsidR="00391FDC" w:rsidRPr="009E457B">
              <w:t>Gott beendet sein Reden durch die Pr</w:t>
            </w:r>
            <w:r w:rsidR="00391FDC" w:rsidRPr="009E457B">
              <w:t>o</w:t>
            </w:r>
            <w:r w:rsidR="00391FDC" w:rsidRPr="009E457B">
              <w:t>pheten darin, dass er nun nicht mehr durch diese redet, sondern im Sohn. Dabei fällt auf, dass bei Propheten der Artikel verwendet wird, bei ἐν υἱῷ („</w:t>
            </w:r>
            <w:r w:rsidR="00EC7784" w:rsidRPr="009E457B">
              <w:t>durch/</w:t>
            </w:r>
            <w:r w:rsidR="00F516B4" w:rsidRPr="009E457B">
              <w:t>im/</w:t>
            </w:r>
            <w:r w:rsidR="00874D54" w:rsidRPr="009E457B">
              <w:t xml:space="preserve">in (dem) </w:t>
            </w:r>
            <w:r w:rsidR="00391FDC" w:rsidRPr="009E457B">
              <w:t>Sohn“) jedoch nicht</w:t>
            </w:r>
            <w:r w:rsidR="006278F2" w:rsidRPr="009E457B">
              <w:t>. Dies macht normalerweise ein Nomen unbestimmt</w:t>
            </w:r>
            <w:r w:rsidR="00F516B4" w:rsidRPr="009E457B">
              <w:t>. Es wäre aber falsch, wenn man „Sohn“ als indefinit (unbestimmt) annehmen würde, da zuvor Gott genannt wird und von daher „in einem Sohn“ unpa</w:t>
            </w:r>
            <w:r w:rsidR="00F516B4" w:rsidRPr="009E457B">
              <w:t>s</w:t>
            </w:r>
            <w:r w:rsidR="00F516B4" w:rsidRPr="009E457B">
              <w:t xml:space="preserve">send wäre, da damit zum Ausdruck käme, es könnten mehrere Söhne sein, was ja unzutreffend ist. Vgl. zum fehlenden Artikel bei Vater-Sohn Kontexten Clemens Alexandrinus 1.5.24 „υἱὸς ἐν πατρί, καὶ πατὴρ ἐν υἱῷ“. „der Sohn im Vater und der Vater im Sohn“ bzw. Athenagoras, </w:t>
            </w:r>
            <w:hyperlink r:id="rId13" w:anchor="doc=tlg&amp;aid=1205&amp;wid=001&amp;q=Legatio%20sive%20Supplicatio%20pro%20Christianis&amp;dt=list&amp;st=work_title&amp;per=50" w:history="1">
              <w:r w:rsidR="00F516B4" w:rsidRPr="009E457B">
                <w:t>Legatio sive Sup</w:t>
              </w:r>
              <w:r w:rsidR="00F516B4" w:rsidRPr="009E457B">
                <w:t>p</w:t>
              </w:r>
              <w:r w:rsidR="00F516B4" w:rsidRPr="009E457B">
                <w:t>licatio pro Christianis</w:t>
              </w:r>
            </w:hyperlink>
            <w:r w:rsidR="00F516B4" w:rsidRPr="009E457B">
              <w:t xml:space="preserve"> 10.2,7 „ὄντος δὲ τοῦ υἱοῦ ἐν πατρὶ καὶ πατρὸς ἐν</w:t>
            </w:r>
            <w:r w:rsidR="0080549E" w:rsidRPr="009E457B">
              <w:t xml:space="preserve"> </w:t>
            </w:r>
            <w:r w:rsidR="00F516B4" w:rsidRPr="009E457B">
              <w:t>υἱῷ ἑνότητι καὶ δυνάμει πνεύματος, νοῦς καὶ λόγος τοῦ πατρὸς ὁ υἱὸς τοῦ θεοῦ“. „Da nun der Sohn im Vater und der Vater im Sohn durch die Einheit und Kraft des Geistes ist, (ist) der Sohn Gottes Weisheit und Wort des V</w:t>
            </w:r>
            <w:r w:rsidR="00F516B4" w:rsidRPr="009E457B">
              <w:t>a</w:t>
            </w:r>
            <w:r w:rsidR="00F516B4" w:rsidRPr="009E457B">
              <w:t xml:space="preserve">ters“. D.h. in allgemein bekannten Zusammenhängen wie das Verhältnis des Vaters und des Sohnes bedeutet der fehlende Artikel nicht, dass der Sohn unbestimmt bzw. indefinit ist (analog dazu sind im Griechischen Wörter wie „Sonne“ oder „Mond“ auch ohne Artikel nicht unbestimmt, da sie </w:t>
            </w:r>
            <w:r w:rsidR="007A7B70" w:rsidRPr="009E457B">
              <w:t>aufgrund des allgemeinen Wissens bekannt sind).</w:t>
            </w:r>
            <w:r w:rsidR="00F516B4" w:rsidRPr="009E457B">
              <w:t xml:space="preserve"> </w:t>
            </w:r>
            <w:r w:rsidR="00EC7784" w:rsidRPr="009E457B">
              <w:t>Da „in“ als lokale Angabe versta</w:t>
            </w:r>
            <w:r w:rsidR="002235D5" w:rsidRPr="009E457B">
              <w:t>n</w:t>
            </w:r>
            <w:r w:rsidR="00EC7784" w:rsidRPr="009E457B">
              <w:t>den werden könnte, als ob Gott ohne Bezug zur Person in den Propheten reden würde, erscheint „durch“ als instrumentale A</w:t>
            </w:r>
            <w:r w:rsidR="00EC7784" w:rsidRPr="009E457B">
              <w:t>n</w:t>
            </w:r>
            <w:r w:rsidR="00EC7784" w:rsidRPr="009E457B">
              <w:t xml:space="preserve">gabe im Deutschen geeigneter, da Gott ja die Person nicht umging, sondern sich der Propheten als Sprachrohre bediente. </w:t>
            </w:r>
            <w:r w:rsidR="004E52E1" w:rsidRPr="009E457B">
              <w:t xml:space="preserve">Im Nebensatz erscheint zunächst das Adverb πολυμερῶς („vielfältig“), das aus πολύς („viel“) und μέρος („Teil“) gebildet ist. So ist auch das Alte Testament vielteilig, die gröbste Einteilung sind: Gesetz, Propheten und Schriften (vgl. Lukas 24.44, wobei die Psalmen </w:t>
            </w:r>
            <w:r w:rsidR="007664E5" w:rsidRPr="009E457B">
              <w:t xml:space="preserve">als pars pro toto </w:t>
            </w:r>
            <w:r w:rsidR="004E52E1" w:rsidRPr="009E457B">
              <w:t>für die gesamten dritten Teil, nach Gesetz und Propheten steht). Somit bestätigt der Herr Jesus selbst, dass Gottes Reden früher in drei Teile eingeteilt werden kann. Natürlich kann man die Auss</w:t>
            </w:r>
            <w:r w:rsidR="004E52E1" w:rsidRPr="009E457B">
              <w:t>a</w:t>
            </w:r>
            <w:r w:rsidR="004E52E1" w:rsidRPr="009E457B">
              <w:t xml:space="preserve">ge des Autors noch in weiteren Hinsichten verstehen, etwa eine Einteilung des Alten Testaments in </w:t>
            </w:r>
            <w:r w:rsidR="000C0A10" w:rsidRPr="009E457B">
              <w:lastRenderedPageBreak/>
              <w:t>literarische Gattungen wie Poesie, Prosa etc. Das Wort kann (wie in 1Korinther 14.24 ἀνὰ μέρος – nacheinander) auch chronologisch zu verstehen sein, etwa, dass Gottes Wort von Mose bis Maleachi in langer Zeit und nach und nach geschrieben wurde und so ein Teil zum anderen kam.</w:t>
            </w:r>
            <w:r w:rsidR="0033046D" w:rsidRPr="009E457B">
              <w:t xml:space="preserve"> Dieses Wort bildet eine Einheit mit πολυτρόπως („vielartig“), die durch καὶ („und“) verbunden ist.</w:t>
            </w:r>
            <w:r w:rsidR="0027206F" w:rsidRPr="009E457B">
              <w:t xml:space="preserve"> </w:t>
            </w:r>
            <w:r w:rsidR="0080549E" w:rsidRPr="009E457B">
              <w:t>Die Adressaten sind Judenchristen, entsprechend dem gewöhnlichen Titel „Brief an die Hebräer“. Das wird deutlich, wenn man τοῖς πατράσιν („den Vätern“) als Adressaten vor denen, an die der Autor schreibt. Also die Väter, die durch die Propheten mit Gottes Wort angesprochen wurden, waren ja Juden. Daher sind deren Nachkommen, die Adressaten des Briefs keine Heiden, denn zu denen hat Gott nicht gespr</w:t>
            </w:r>
            <w:r w:rsidR="0080549E" w:rsidRPr="009E457B">
              <w:t>o</w:t>
            </w:r>
            <w:r w:rsidR="0080549E" w:rsidRPr="009E457B">
              <w:t>chen.</w:t>
            </w:r>
          </w:p>
        </w:tc>
      </w:tr>
      <w:tr w:rsidR="00762256" w:rsidRPr="009E457B" w:rsidTr="00602402">
        <w:tc>
          <w:tcPr>
            <w:tcW w:w="2133" w:type="dxa"/>
            <w:shd w:val="clear" w:color="auto" w:fill="auto"/>
          </w:tcPr>
          <w:p w:rsidR="00762256" w:rsidRPr="009E457B" w:rsidRDefault="00762256" w:rsidP="00D8485E">
            <w:r w:rsidRPr="009E457B">
              <w:lastRenderedPageBreak/>
              <w:t>1.2 ὃν ἔθηκεν κληρονόμον πάντων, δι᾽ οὗ καὶ τοὺς αἰῶνας ἐποίησεν,</w:t>
            </w:r>
          </w:p>
        </w:tc>
        <w:tc>
          <w:tcPr>
            <w:tcW w:w="2370" w:type="dxa"/>
            <w:shd w:val="clear" w:color="auto" w:fill="auto"/>
          </w:tcPr>
          <w:p w:rsidR="00762256" w:rsidRPr="009E457B" w:rsidRDefault="00762740" w:rsidP="00D8485E">
            <w:r w:rsidRPr="009E457B">
              <w:t>den er gesetzt hat zum Erben aller (Dinge), durch den er auch die Zeitalter gemacht hat</w:t>
            </w:r>
            <w:r w:rsidR="004E52E1" w:rsidRPr="009E457B">
              <w:t>,</w:t>
            </w:r>
          </w:p>
        </w:tc>
        <w:tc>
          <w:tcPr>
            <w:tcW w:w="10914" w:type="dxa"/>
            <w:shd w:val="clear" w:color="auto" w:fill="auto"/>
          </w:tcPr>
          <w:p w:rsidR="0033046D" w:rsidRPr="009E457B" w:rsidRDefault="006247AA" w:rsidP="00D8485E">
            <w:r w:rsidRPr="009E457B">
              <w:t xml:space="preserve">Dieser Vers enthält die ersten zwei von drei satzförmigen Attributen. </w:t>
            </w:r>
            <w:r w:rsidR="0033046D" w:rsidRPr="009E457B">
              <w:t>Das Relativpronomen ὃν („den“), das als direktes Objekt dient, bezieht sich auf den Sohn Gottes, das Subjekt ist im Verb en</w:t>
            </w:r>
            <w:r w:rsidR="0033046D" w:rsidRPr="009E457B">
              <w:t>t</w:t>
            </w:r>
            <w:r w:rsidR="0033046D" w:rsidRPr="009E457B">
              <w:t>halten und dadurch muss das Subjekt „Gott“ nicht mehr wiederholt werden.</w:t>
            </w:r>
          </w:p>
        </w:tc>
      </w:tr>
      <w:tr w:rsidR="00762740" w:rsidRPr="009E457B" w:rsidTr="00602402">
        <w:tc>
          <w:tcPr>
            <w:tcW w:w="2133" w:type="dxa"/>
            <w:shd w:val="clear" w:color="auto" w:fill="auto"/>
          </w:tcPr>
          <w:p w:rsidR="00762740" w:rsidRPr="009E457B" w:rsidRDefault="00762740" w:rsidP="00D8485E">
            <w:r w:rsidRPr="009E457B">
              <w:t xml:space="preserve">1.3 ὃς ὢν ἀπαύγασμα τῆς δόξης καὶ χαρακτὴρ τῆς ὑποστάσεως αὐτοῦ, φέρων τε τὰ πάντα τῷ ῥήματι τῆς δυνάμεως αὐτοῦ, δι᾽ ἑαυτοῦ καθαρισμὸν ποιησάμενος τῶν ἁμαρτιῶν ἡμῶν, ἐκάθισεν ἐν δεξιᾷ </w:t>
            </w:r>
            <w:r w:rsidRPr="009E457B">
              <w:lastRenderedPageBreak/>
              <w:t>τῆς μεγαλωσύνης ἐν ὑψηλοῖς,</w:t>
            </w:r>
          </w:p>
        </w:tc>
        <w:tc>
          <w:tcPr>
            <w:tcW w:w="2370" w:type="dxa"/>
            <w:shd w:val="clear" w:color="auto" w:fill="auto"/>
          </w:tcPr>
          <w:p w:rsidR="00762740" w:rsidRPr="009E457B" w:rsidRDefault="004E52E1" w:rsidP="00A52364">
            <w:r w:rsidRPr="009E457B">
              <w:lastRenderedPageBreak/>
              <w:t>der die Ausstra</w:t>
            </w:r>
            <w:r w:rsidRPr="009E457B">
              <w:t>h</w:t>
            </w:r>
            <w:r w:rsidRPr="009E457B">
              <w:t>lung der Herrlic</w:t>
            </w:r>
            <w:r w:rsidRPr="009E457B">
              <w:t>h</w:t>
            </w:r>
            <w:r w:rsidRPr="009E457B">
              <w:t>keit und die Pr</w:t>
            </w:r>
            <w:r w:rsidR="0033046D" w:rsidRPr="009E457B">
              <w:t>ä</w:t>
            </w:r>
            <w:r w:rsidR="0033046D" w:rsidRPr="009E457B">
              <w:t>gung seines Wesens seiend</w:t>
            </w:r>
            <w:r w:rsidRPr="009E457B">
              <w:t xml:space="preserve">, dazu </w:t>
            </w:r>
            <w:r w:rsidR="00A52364">
              <w:t>die ganzen (Dinge)</w:t>
            </w:r>
            <w:r w:rsidRPr="009E457B">
              <w:t xml:space="preserve"> </w:t>
            </w:r>
            <w:r w:rsidR="0033046D" w:rsidRPr="009E457B">
              <w:t>dur</w:t>
            </w:r>
            <w:r w:rsidR="007076B3" w:rsidRPr="009E457B">
              <w:t>ch das Wort se</w:t>
            </w:r>
            <w:r w:rsidR="007076B3" w:rsidRPr="009E457B">
              <w:t>i</w:t>
            </w:r>
            <w:r w:rsidR="007076B3" w:rsidRPr="009E457B">
              <w:t>ner Macht t</w:t>
            </w:r>
            <w:r w:rsidR="001235E6" w:rsidRPr="009E457B">
              <w:t>r</w:t>
            </w:r>
            <w:r w:rsidR="007076B3" w:rsidRPr="009E457B">
              <w:t>agend</w:t>
            </w:r>
            <w:r w:rsidR="0033046D" w:rsidRPr="009E457B">
              <w:t xml:space="preserve">, </w:t>
            </w:r>
            <w:r w:rsidRPr="009E457B">
              <w:t xml:space="preserve">durch sich selbst </w:t>
            </w:r>
            <w:r w:rsidR="00EC7784" w:rsidRPr="009E457B">
              <w:t>(</w:t>
            </w:r>
            <w:r w:rsidRPr="009E457B">
              <w:t>die</w:t>
            </w:r>
            <w:r w:rsidR="00EC7784" w:rsidRPr="009E457B">
              <w:t>)</w:t>
            </w:r>
            <w:r w:rsidRPr="009E457B">
              <w:t xml:space="preserve"> Reinigung u</w:t>
            </w:r>
            <w:r w:rsidRPr="009E457B">
              <w:t>n</w:t>
            </w:r>
            <w:r w:rsidRPr="009E457B">
              <w:t xml:space="preserve">serer Sünden </w:t>
            </w:r>
            <w:r w:rsidR="00583152" w:rsidRPr="009E457B">
              <w:t>getan</w:t>
            </w:r>
            <w:r w:rsidR="007076B3" w:rsidRPr="009E457B">
              <w:t xml:space="preserve"> habend</w:t>
            </w:r>
            <w:r w:rsidRPr="009E457B">
              <w:t xml:space="preserve">, </w:t>
            </w:r>
            <w:r w:rsidR="006F0D7C" w:rsidRPr="009E457B">
              <w:t xml:space="preserve">sich </w:t>
            </w:r>
            <w:r w:rsidR="00A52364">
              <w:t>setzte</w:t>
            </w:r>
            <w:r w:rsidR="006F0D7C" w:rsidRPr="009E457B">
              <w:t xml:space="preserve"> </w:t>
            </w:r>
            <w:r w:rsidRPr="009E457B">
              <w:t xml:space="preserve">zur Rechten der </w:t>
            </w:r>
            <w:r w:rsidR="006F5B90" w:rsidRPr="009E457B">
              <w:t>Majestät</w:t>
            </w:r>
            <w:r w:rsidRPr="009E457B">
              <w:t xml:space="preserve"> in </w:t>
            </w:r>
            <w:r w:rsidR="0033046D" w:rsidRPr="009E457B">
              <w:t>(</w:t>
            </w:r>
            <w:r w:rsidRPr="009E457B">
              <w:t>den</w:t>
            </w:r>
            <w:r w:rsidR="0033046D" w:rsidRPr="009E457B">
              <w:t>)</w:t>
            </w:r>
            <w:r w:rsidRPr="009E457B">
              <w:t xml:space="preserve"> </w:t>
            </w:r>
            <w:r w:rsidRPr="009E457B">
              <w:lastRenderedPageBreak/>
              <w:t>Höhen</w:t>
            </w:r>
            <w:r w:rsidR="0033046D" w:rsidRPr="009E457B">
              <w:t>,</w:t>
            </w:r>
          </w:p>
        </w:tc>
        <w:tc>
          <w:tcPr>
            <w:tcW w:w="10914" w:type="dxa"/>
            <w:shd w:val="clear" w:color="auto" w:fill="auto"/>
          </w:tcPr>
          <w:p w:rsidR="00762740" w:rsidRPr="009E457B" w:rsidRDefault="0033046D" w:rsidP="00D8485E">
            <w:r w:rsidRPr="009E457B">
              <w:lastRenderedPageBreak/>
              <w:t>Das Relativpronomen ὃς („der“) leitet den dritten und letzten Relativsatz ein, der auf den Sohn Go</w:t>
            </w:r>
            <w:r w:rsidRPr="009E457B">
              <w:t>t</w:t>
            </w:r>
            <w:r w:rsidRPr="009E457B">
              <w:t>tes Bezug nimmt. Im Gegensatz zu den ersten beiden Relativsätzen, bildet ὃς („der“) das Subjekt</w:t>
            </w:r>
            <w:r w:rsidR="00460E17" w:rsidRPr="009E457B">
              <w:t>, da es im Nominativ steht.</w:t>
            </w:r>
            <w:r w:rsidR="007076B3" w:rsidRPr="009E457B">
              <w:t xml:space="preserve"> Das Subjekt ist ὃς („der“) und das weit entfernte Prädikat ἐκάθισεν („er hat sich gesetzt)“ werden von drei satzförmigen Angaben (Prädikate: ὢν („seiend“), φέρων („tragend“</w:t>
            </w:r>
            <w:r w:rsidR="006F5B90" w:rsidRPr="009E457B">
              <w:t>)</w:t>
            </w:r>
            <w:r w:rsidR="007076B3" w:rsidRPr="009E457B">
              <w:t xml:space="preserve"> und ποιησάμενος („getan habend“) unterbrochen, im griechischen Text sind diese Zwischen</w:t>
            </w:r>
            <w:r w:rsidR="006F5B90" w:rsidRPr="009E457B">
              <w:t>ebenen</w:t>
            </w:r>
            <w:r w:rsidR="007076B3" w:rsidRPr="009E457B">
              <w:t xml:space="preserve"> durch Kommas getrennt</w:t>
            </w:r>
            <w:r w:rsidR="006F5B90" w:rsidRPr="009E457B">
              <w:t>. Diese leisten die dritte Einlagerungsebene (1.Ebene: Hauptsatz in V. 2 mit dem Matrixprädikat „er hat geredet); 2.Ebene: Relativsätze, die asyndetisch und gleichrangig nebe</w:t>
            </w:r>
            <w:r w:rsidR="006F5B90" w:rsidRPr="009E457B">
              <w:t>n</w:t>
            </w:r>
            <w:r w:rsidR="006F5B90" w:rsidRPr="009E457B">
              <w:t>einander stehen; 3. Ebene: die vom Relativsatz in V. 3 abhängige Ebene)</w:t>
            </w:r>
            <w:r w:rsidR="007076B3" w:rsidRPr="009E457B">
              <w:t>.</w:t>
            </w:r>
            <w:r w:rsidR="006F5B90" w:rsidRPr="009E457B">
              <w:t xml:space="preserve"> Durch die Tempora der drei Einschübe, also Präsens, Präsens dann Aorist, wird das Verhältnis zum übergeordneten Prädikat ἐκάθισεν („er hat sich gesetzt“) deutlich. Die Partizipien ὢν („seiend“) und φέρων („tragend“) sind durativ und gleichzeitig, d.h. Christus ist immer der Ausdruck des Wesens Gottes und </w:t>
            </w:r>
            <w:r w:rsidR="00B067A7" w:rsidRPr="009E457B">
              <w:t>trägt laufend und immer das All (das im Griechischen Plural ist: τὰ πάντα („die ganzen Dinge“</w:t>
            </w:r>
            <w:r w:rsidR="00434232" w:rsidRPr="009E457B">
              <w:t>, „das All“</w:t>
            </w:r>
            <w:r w:rsidR="00B067A7" w:rsidRPr="009E457B">
              <w:t>).</w:t>
            </w:r>
            <w:r w:rsidR="006F5B90" w:rsidRPr="009E457B">
              <w:t xml:space="preserve"> Nur  ποιησάμενος  („getan habend“) ist zeitlich vor dem Sitzen zur Rechten Gottes angesetzt (Aorist), d.h. erst kam die Erniedrigung, dann die Erhöhung des Herrn Jesus.</w:t>
            </w:r>
            <w:r w:rsidR="007076B3" w:rsidRPr="009E457B">
              <w:t xml:space="preserve"> </w:t>
            </w:r>
            <w:r w:rsidR="00460E17" w:rsidRPr="009E457B">
              <w:t>Hinfort ist also Christus der Agens</w:t>
            </w:r>
            <w:r w:rsidR="006F5B90" w:rsidRPr="009E457B">
              <w:t xml:space="preserve"> </w:t>
            </w:r>
            <w:r w:rsidR="006F5B90" w:rsidRPr="009E457B">
              <w:lastRenderedPageBreak/>
              <w:t>(daher das Relativpronomen im Nominativ)</w:t>
            </w:r>
            <w:r w:rsidR="00460E17" w:rsidRPr="009E457B">
              <w:t xml:space="preserve"> und nicht mehr Gott der Vater</w:t>
            </w:r>
            <w:r w:rsidRPr="009E457B">
              <w:t xml:space="preserve">. </w:t>
            </w:r>
            <w:r w:rsidR="00EC7784" w:rsidRPr="009E457B">
              <w:t>Mit der Präpositio</w:t>
            </w:r>
            <w:r w:rsidR="00EC7784" w:rsidRPr="009E457B">
              <w:t>n</w:t>
            </w:r>
            <w:r w:rsidR="00EC7784" w:rsidRPr="009E457B">
              <w:t xml:space="preserve">alphrase δι᾽ ἑαυτοῦ („durch sich selbst“) verstärkt der Autor </w:t>
            </w:r>
            <w:r w:rsidR="006F5B90" w:rsidRPr="009E457B">
              <w:t xml:space="preserve">im letzten eingeschobenen Nebensatz </w:t>
            </w:r>
            <w:r w:rsidR="00EC7784" w:rsidRPr="009E457B">
              <w:t>das Subjekt</w:t>
            </w:r>
            <w:r w:rsidR="006F5B90" w:rsidRPr="009E457B">
              <w:t xml:space="preserve"> (d.h. der Sohn Gottes) </w:t>
            </w:r>
            <w:r w:rsidR="00EC7784" w:rsidRPr="009E457B">
              <w:t>im Nebensatz</w:t>
            </w:r>
            <w:r w:rsidR="006F5B90" w:rsidRPr="009E457B">
              <w:t xml:space="preserve"> (dabei ist die Aussage „durch niemand sonst“ impl</w:t>
            </w:r>
            <w:r w:rsidR="006F5B90" w:rsidRPr="009E457B">
              <w:t>i</w:t>
            </w:r>
            <w:r w:rsidR="006F5B90" w:rsidRPr="009E457B">
              <w:t>ziert).</w:t>
            </w:r>
            <w:r w:rsidR="00EC7784" w:rsidRPr="009E457B">
              <w:t xml:space="preserve"> </w:t>
            </w:r>
            <w:r w:rsidR="006F5B90" w:rsidRPr="009E457B">
              <w:t xml:space="preserve">Die Phrase δι᾽ ἑαυτοῦ („durch sich selbst“) wird leider in anderen Grundtextausgaben nicht abgedruckt, obwohl die Handschriften, bis auf wenige und noch dazu unzuverlässige, dies haben. </w:t>
            </w:r>
            <w:r w:rsidR="00EC7784" w:rsidRPr="009E457B">
              <w:t>Die Relation des Partizips ist deutlich temporal, daher bietet sich zur Anzeige der Vorzeitigkeit, die der Aorist i.d.R. und hier deutlich auf</w:t>
            </w:r>
            <w:r w:rsidR="007076B3" w:rsidRPr="009E457B">
              <w:t>weist „getan habend“ (</w:t>
            </w:r>
            <w:r w:rsidR="006F5B90" w:rsidRPr="009E457B">
              <w:t xml:space="preserve">wörtlich bzw.   </w:t>
            </w:r>
            <w:r w:rsidR="007076B3" w:rsidRPr="009E457B">
              <w:t>wenn man das Partizip nicht auflöst wie in der Übersetzung) oder</w:t>
            </w:r>
            <w:r w:rsidR="00EC7784" w:rsidRPr="009E457B">
              <w:t xml:space="preserve"> </w:t>
            </w:r>
            <w:r w:rsidR="007076B3" w:rsidRPr="009E457B">
              <w:t xml:space="preserve">mit </w:t>
            </w:r>
            <w:r w:rsidR="00EC7784" w:rsidRPr="009E457B">
              <w:t xml:space="preserve">„nachdem“ an, d.h. erst hat der Herr Jesus am Kreuz die Reinigung vollbracht, nach getanem Werk hat </w:t>
            </w:r>
            <w:r w:rsidR="002235D5" w:rsidRPr="009E457B">
              <w:t>s</w:t>
            </w:r>
            <w:r w:rsidR="00EC7784" w:rsidRPr="009E457B">
              <w:t>ich Gott verherrlicht und so konnte sich der Herr J</w:t>
            </w:r>
            <w:r w:rsidR="00EC7784" w:rsidRPr="009E457B">
              <w:t>e</w:t>
            </w:r>
            <w:r w:rsidR="00EC7784" w:rsidRPr="009E457B">
              <w:t xml:space="preserve">sus zur Rechten Gottes setzen. Später würde der Autor darauf zu sprechen kommen, dass man erst sitzt, wenn das Werk getan ist – diese Reihenfolge findet man auch hier. </w:t>
            </w:r>
            <w:r w:rsidR="007076B3" w:rsidRPr="009E457B">
              <w:t xml:space="preserve">Der mit drei eingelagerten Nebensätzen erweiterte Relativsatz </w:t>
            </w:r>
            <w:r w:rsidR="002235D5" w:rsidRPr="009E457B">
              <w:t>endet</w:t>
            </w:r>
            <w:r w:rsidR="007076B3" w:rsidRPr="009E457B">
              <w:t xml:space="preserve"> mit einer lokalen Angabe, wohin sich der Herr Jesus g</w:t>
            </w:r>
            <w:r w:rsidR="007076B3" w:rsidRPr="009E457B">
              <w:t>e</w:t>
            </w:r>
            <w:r w:rsidR="007076B3" w:rsidRPr="009E457B">
              <w:t xml:space="preserve">setzt hat, nämlich ἐν δεξιᾷ τῆς μεγαλωσύνης ἐν ὑψηλοῖς „(zur Rechten der </w:t>
            </w:r>
            <w:r w:rsidR="006F5B90" w:rsidRPr="009E457B">
              <w:t xml:space="preserve">Majestät </w:t>
            </w:r>
            <w:r w:rsidR="007076B3" w:rsidRPr="009E457B">
              <w:t>in (den) H</w:t>
            </w:r>
            <w:r w:rsidR="007076B3" w:rsidRPr="009E457B">
              <w:t>ö</w:t>
            </w:r>
            <w:r w:rsidR="007076B3" w:rsidRPr="009E457B">
              <w:t>hen“).</w:t>
            </w:r>
            <w:r w:rsidR="006F5B90" w:rsidRPr="009E457B">
              <w:t xml:space="preserve">  Das Wort „Majestät“</w:t>
            </w:r>
            <w:r w:rsidR="00052B61" w:rsidRPr="009E457B">
              <w:t xml:space="preserve"> ist vo</w:t>
            </w:r>
            <w:r w:rsidR="00434232" w:rsidRPr="009E457B">
              <w:t>m</w:t>
            </w:r>
            <w:r w:rsidR="00052B61" w:rsidRPr="009E457B">
              <w:t xml:space="preserve"> </w:t>
            </w:r>
            <w:r w:rsidR="00434232" w:rsidRPr="009E457B">
              <w:t>l</w:t>
            </w:r>
            <w:r w:rsidR="00052B61" w:rsidRPr="009E457B">
              <w:t>ateinischen Komparativ „major“  von „magnus“ („groß“) abg</w:t>
            </w:r>
            <w:r w:rsidR="00052B61" w:rsidRPr="009E457B">
              <w:t>e</w:t>
            </w:r>
            <w:r w:rsidR="00052B61" w:rsidRPr="009E457B">
              <w:t>leitet, daher erscheint es für das ebenfalls im Griechischen von „groß“ abgeleiteten μεγαλωσύνη gut geeig</w:t>
            </w:r>
            <w:r w:rsidR="002235D5" w:rsidRPr="009E457B">
              <w:t>n</w:t>
            </w:r>
            <w:r w:rsidR="00052B61" w:rsidRPr="009E457B">
              <w:t>et. Damit wird die Größe, Erhabenheit und Vormachtstellung gegenüber allen anderen g</w:t>
            </w:r>
            <w:r w:rsidR="00052B61" w:rsidRPr="009E457B">
              <w:t>e</w:t>
            </w:r>
            <w:r w:rsidR="00052B61" w:rsidRPr="009E457B">
              <w:t>schaffenen Dingen deutlich. Es gibt keine höhere oder größere Person als Gott. Somit hat der Sohn Gottes nun eine Stellung inne, die sonst keiner neben ihm besitzt. Der Wohnort Gottes wird mit ἐν ὑψηλοῖς („in den Höhen“) angegeben, das entspricht Jesaja 33.5: „ἅγιος ὁ θεὸς ὁ κατοικῶν ἐν ὑψηλοῖς“. „Heilig ist Gott, der in den Höhen wohnt“). Damit ist klar, dass niemand einen höheren Sitz hat als der Herr Jesus.</w:t>
            </w:r>
          </w:p>
        </w:tc>
      </w:tr>
      <w:tr w:rsidR="0033046D" w:rsidRPr="009E457B" w:rsidTr="00602402">
        <w:tc>
          <w:tcPr>
            <w:tcW w:w="2133" w:type="dxa"/>
            <w:shd w:val="clear" w:color="auto" w:fill="auto"/>
          </w:tcPr>
          <w:p w:rsidR="0033046D" w:rsidRPr="009E457B" w:rsidRDefault="0033046D" w:rsidP="00D8485E">
            <w:r w:rsidRPr="009E457B">
              <w:lastRenderedPageBreak/>
              <w:t xml:space="preserve">1.4 τοσούτῳ κρείττων γενόμενος τῶν ἀγγέλων, ὅσῳ διαφορώτερον παρ᾽ αὐτοὺς κεκληρονόμηκεν </w:t>
            </w:r>
            <w:r w:rsidRPr="009E457B">
              <w:lastRenderedPageBreak/>
              <w:t>ὄνομα.</w:t>
            </w:r>
          </w:p>
        </w:tc>
        <w:tc>
          <w:tcPr>
            <w:tcW w:w="2370" w:type="dxa"/>
            <w:shd w:val="clear" w:color="auto" w:fill="auto"/>
          </w:tcPr>
          <w:p w:rsidR="0033046D" w:rsidRPr="009E457B" w:rsidRDefault="004F52D8" w:rsidP="00A52364">
            <w:r w:rsidRPr="009E457B">
              <w:lastRenderedPageBreak/>
              <w:t xml:space="preserve">um </w:t>
            </w:r>
            <w:r w:rsidR="00500818" w:rsidRPr="009E457B">
              <w:t xml:space="preserve">so viel </w:t>
            </w:r>
            <w:r w:rsidRPr="009E457B">
              <w:t>erhab</w:t>
            </w:r>
            <w:r w:rsidRPr="009E457B">
              <w:t>e</w:t>
            </w:r>
            <w:r w:rsidRPr="009E457B">
              <w:t>ner</w:t>
            </w:r>
            <w:r w:rsidR="00500818" w:rsidRPr="009E457B">
              <w:t xml:space="preserve"> als die Engel</w:t>
            </w:r>
            <w:r w:rsidR="00A52364">
              <w:t xml:space="preserve"> geworden</w:t>
            </w:r>
            <w:r w:rsidR="00500818" w:rsidRPr="009E457B">
              <w:t xml:space="preserve">, wie er </w:t>
            </w:r>
            <w:r w:rsidRPr="009E457B">
              <w:t xml:space="preserve">(auch) </w:t>
            </w:r>
            <w:r w:rsidR="00500818" w:rsidRPr="009E457B">
              <w:t xml:space="preserve">einen </w:t>
            </w:r>
            <w:r w:rsidRPr="009E457B">
              <w:t>vo</w:t>
            </w:r>
            <w:r w:rsidRPr="009E457B">
              <w:t>r</w:t>
            </w:r>
            <w:r w:rsidRPr="009E457B">
              <w:t>trefflicheren</w:t>
            </w:r>
            <w:r w:rsidR="00500818" w:rsidRPr="009E457B">
              <w:t xml:space="preserve"> Namen als sie </w:t>
            </w:r>
            <w:r w:rsidR="00460E17" w:rsidRPr="009E457B">
              <w:t>ge</w:t>
            </w:r>
            <w:r w:rsidR="00500818" w:rsidRPr="009E457B">
              <w:t>erbt hat.</w:t>
            </w:r>
          </w:p>
        </w:tc>
        <w:tc>
          <w:tcPr>
            <w:tcW w:w="10914" w:type="dxa"/>
            <w:shd w:val="clear" w:color="auto" w:fill="auto"/>
          </w:tcPr>
          <w:p w:rsidR="0033046D" w:rsidRPr="009E457B" w:rsidRDefault="00583152" w:rsidP="00A52364">
            <w:r w:rsidRPr="009E457B">
              <w:t xml:space="preserve">Ab Vers 4 stellt der </w:t>
            </w:r>
            <w:r w:rsidR="009D6EFF" w:rsidRPr="009E457B">
              <w:t>Verfasser, der Apostel Paulus,</w:t>
            </w:r>
            <w:r w:rsidRPr="009E457B">
              <w:t xml:space="preserve"> die Vorzüge in der Person des Herrn Jesus im Ko</w:t>
            </w:r>
            <w:r w:rsidRPr="009E457B">
              <w:t>n</w:t>
            </w:r>
            <w:r w:rsidRPr="009E457B">
              <w:t xml:space="preserve">trast zu den Engeln vor. </w:t>
            </w:r>
            <w:r w:rsidR="00500818" w:rsidRPr="009E457B">
              <w:t xml:space="preserve">Das Partizip γενόμενος („er wurde“) weist auf einen Nebensatz hin, der sich auf das voher Genannte bezieht. Die Wörter τοσούτῳ („um so viel“) und ὅσῳ („wie“) korrelieren, d.h. bilden eine Einheit bzw. einen Vergleich. Der Herr Jesus wird mit den Engeln verglichen. Durch die in den Versen zuvor genannten Attribute zeichnet sich der Herr Jesus in seiner Vortrefflichkeit in dem Maße als erhabener aus, wie es dem Unterschied in der Benennung durch Gott im Vergleich zu Engeln entspricht. Engel sind der Bedeutung nach nur Boten Gottes, Christus ist der Sohn Gottes und </w:t>
            </w:r>
            <w:r w:rsidR="00500818" w:rsidRPr="009E457B">
              <w:lastRenderedPageBreak/>
              <w:t>Gott gleich. Das Paar τοσούτῳ („um so viel“) und ὅσῳ („wie“) wird in Offenbarung 18.7 gebraucht, um das Maß des Gerichts mit dem Maß an Selbstverherrlichung bei der falschen Kirche zu vera</w:t>
            </w:r>
            <w:r w:rsidR="00500818" w:rsidRPr="009E457B">
              <w:t>n</w:t>
            </w:r>
            <w:r w:rsidR="00500818" w:rsidRPr="009E457B">
              <w:t xml:space="preserve">schaulichen. In Hebräer 10.25 zeigt das Paar den Vergleich der Bereitschaft, die Zusammenkünfte zu besuchen in Korrelation mit dem Herannahen der Wiederkunft Christi. Im außerbiblischen Buch Sirach 3.20 wird das Ausmaß der Bescheidenheit mit der Größe einer Person verglichen: Je größer, desto bescheidener. Der Autor des Hebräerbriefs </w:t>
            </w:r>
            <w:r w:rsidR="004F52D8" w:rsidRPr="009E457B">
              <w:t>vergleicht die Erhabenheit der Person des Sohnes Gottes anhand seines Namens und im Anbetracht der gesagten Ding</w:t>
            </w:r>
            <w:r w:rsidR="0004093C" w:rsidRPr="009E457B">
              <w:t>e</w:t>
            </w:r>
            <w:r w:rsidR="004F52D8" w:rsidRPr="009E457B">
              <w:t xml:space="preserve"> mit den</w:t>
            </w:r>
            <w:r w:rsidR="00281D32" w:rsidRPr="009E457B">
              <w:t xml:space="preserve"> </w:t>
            </w:r>
            <w:r w:rsidR="004F52D8" w:rsidRPr="009E457B">
              <w:t>Engeln.</w:t>
            </w:r>
            <w:r w:rsidR="00500818" w:rsidRPr="009E457B">
              <w:t xml:space="preserve"> </w:t>
            </w:r>
          </w:p>
        </w:tc>
      </w:tr>
      <w:tr w:rsidR="007664E5" w:rsidRPr="009E457B" w:rsidTr="00602402">
        <w:tc>
          <w:tcPr>
            <w:tcW w:w="2133" w:type="dxa"/>
            <w:shd w:val="clear" w:color="auto" w:fill="auto"/>
          </w:tcPr>
          <w:p w:rsidR="007664E5" w:rsidRPr="009E457B" w:rsidRDefault="007664E5" w:rsidP="00D8485E">
            <w:r w:rsidRPr="009E457B">
              <w:lastRenderedPageBreak/>
              <w:t>1.5 Τίνι γὰρ εἶπέν ποτε τῶν ἀγγέλων, Υἱός μου εἶ σύ, ἐγὼ σήμερον γεγέννηκά σε; Καὶ πάλιν, Ἐγὼ ἔσομαι αὐτῷ εἰς πατέρα, καὶ αὐτὸς ἔσται μοι εἰς υἱόν;</w:t>
            </w:r>
          </w:p>
        </w:tc>
        <w:tc>
          <w:tcPr>
            <w:tcW w:w="2370" w:type="dxa"/>
            <w:shd w:val="clear" w:color="auto" w:fill="auto"/>
          </w:tcPr>
          <w:p w:rsidR="007664E5" w:rsidRPr="009E457B" w:rsidRDefault="007664E5" w:rsidP="00D8485E">
            <w:r w:rsidRPr="009E457B">
              <w:t>Denn (zu) wem der Engel h</w:t>
            </w:r>
            <w:r w:rsidR="00D2285A" w:rsidRPr="009E457B">
              <w:t xml:space="preserve">at er jemals gesagt: Mein Sohn </w:t>
            </w:r>
            <w:r w:rsidRPr="009E457B">
              <w:t xml:space="preserve">bist du, ich habe dich heute gezeugt? Und </w:t>
            </w:r>
            <w:r w:rsidR="00AD3381" w:rsidRPr="009E457B">
              <w:t>wiederum</w:t>
            </w:r>
            <w:r w:rsidR="008960FF" w:rsidRPr="009E457B">
              <w:t>:</w:t>
            </w:r>
            <w:r w:rsidRPr="009E457B">
              <w:t xml:space="preserve"> Ich werde ihm zum V</w:t>
            </w:r>
            <w:r w:rsidRPr="009E457B">
              <w:t>a</w:t>
            </w:r>
            <w:r w:rsidRPr="009E457B">
              <w:t>ter und er wird mir zum Sohn sein?</w:t>
            </w:r>
          </w:p>
        </w:tc>
        <w:tc>
          <w:tcPr>
            <w:tcW w:w="10914" w:type="dxa"/>
            <w:shd w:val="clear" w:color="auto" w:fill="auto"/>
          </w:tcPr>
          <w:p w:rsidR="007664E5" w:rsidRPr="009E457B" w:rsidRDefault="009D6EFF" w:rsidP="00D8485E">
            <w:r w:rsidRPr="009E457B">
              <w:t>Paulus</w:t>
            </w:r>
            <w:r w:rsidR="006247AA" w:rsidRPr="009E457B">
              <w:t xml:space="preserve"> beginnt mit einer rhetorischen Frage, die mit “zu keinem der Engel“ zu beantworten ist.  Bei der Einleitung zum zweiten Zitat gebraucht der Autor πάλιν („wiede</w:t>
            </w:r>
            <w:r w:rsidR="008960FF" w:rsidRPr="009E457B">
              <w:t>r</w:t>
            </w:r>
            <w:r w:rsidR="006247AA" w:rsidRPr="009E457B">
              <w:t>“), jedoch ohne Prädikat. Anz</w:t>
            </w:r>
            <w:r w:rsidR="006247AA" w:rsidRPr="009E457B">
              <w:t>u</w:t>
            </w:r>
            <w:r w:rsidR="006247AA" w:rsidRPr="009E457B">
              <w:t>nehmen wäre εἶπέν („er hat gesagt“).</w:t>
            </w:r>
            <w:r w:rsidR="00583152" w:rsidRPr="009E457B">
              <w:t xml:space="preserve"> Die Konjunktion γὰρ („denn“) leitet eine Begründung zum Satz davor ein, indem der Autor sagt, dass der Herr Jesus der Sohn Gottes ist und allein dadurch bereits über den Engeln steht.</w:t>
            </w:r>
            <w:r w:rsidR="0004093C" w:rsidRPr="009E457B">
              <w:t xml:space="preserve"> </w:t>
            </w:r>
            <w:r w:rsidR="00583152" w:rsidRPr="009E457B">
              <w:t>Später wird der Autor schreiben, dass das Gesetz, das von Engeln übermittelt wurde und verbindlich war, vom Reden Gottes in seinem eigenen Sohn übertroffen wird, auch in den Konsequenzen, wenn es nicht beachtet wird.</w:t>
            </w:r>
          </w:p>
        </w:tc>
      </w:tr>
      <w:tr w:rsidR="00EC7784" w:rsidRPr="009E457B" w:rsidTr="00602402">
        <w:tc>
          <w:tcPr>
            <w:tcW w:w="2133" w:type="dxa"/>
            <w:shd w:val="clear" w:color="auto" w:fill="auto"/>
          </w:tcPr>
          <w:p w:rsidR="0027206F" w:rsidRPr="009E457B" w:rsidRDefault="0027206F" w:rsidP="00D8485E">
            <w:r w:rsidRPr="009E457B">
              <w:t>1.6</w:t>
            </w:r>
            <w:r w:rsidR="007756FC">
              <w:t xml:space="preserve"> </w:t>
            </w:r>
            <w:r w:rsidRPr="009E457B">
              <w:t xml:space="preserve"> Ὅταν δὲ πάλιν εἰσαγάγῃ τὸν πρωτότοκον εἰς τὴν οἰκουμένην λέγει, Καὶ προσκυνησάτωσαν αὐτῷ πάντες ἄγγελοι θεοῦ.</w:t>
            </w:r>
          </w:p>
          <w:p w:rsidR="00EC7784" w:rsidRPr="009E457B" w:rsidRDefault="00EC7784" w:rsidP="00D8485E"/>
        </w:tc>
        <w:tc>
          <w:tcPr>
            <w:tcW w:w="2370" w:type="dxa"/>
            <w:shd w:val="clear" w:color="auto" w:fill="auto"/>
          </w:tcPr>
          <w:p w:rsidR="0027206F" w:rsidRPr="009E457B" w:rsidRDefault="0027206F" w:rsidP="00D8485E">
            <w:r w:rsidRPr="009E457B">
              <w:t>Wenn er nun den Erstgeborenen wi</w:t>
            </w:r>
            <w:r w:rsidRPr="009E457B">
              <w:t>e</w:t>
            </w:r>
            <w:r w:rsidRPr="009E457B">
              <w:t>der in den Erdkreis einführt, sagt er: Und anbeten sollen ihn alle Engel Go</w:t>
            </w:r>
            <w:r w:rsidRPr="009E457B">
              <w:t>t</w:t>
            </w:r>
            <w:r w:rsidRPr="009E457B">
              <w:t>tes.</w:t>
            </w:r>
          </w:p>
        </w:tc>
        <w:tc>
          <w:tcPr>
            <w:tcW w:w="10914" w:type="dxa"/>
            <w:shd w:val="clear" w:color="auto" w:fill="auto"/>
          </w:tcPr>
          <w:p w:rsidR="00EC7784" w:rsidRPr="009E457B" w:rsidRDefault="0027206F" w:rsidP="00D8485E">
            <w:r w:rsidRPr="009E457B">
              <w:t xml:space="preserve"> Ὅταν </w:t>
            </w:r>
            <w:r w:rsidR="000533AE">
              <w:t xml:space="preserve">(„wenn“) </w:t>
            </w:r>
            <w:r w:rsidRPr="009E457B">
              <w:t>leitet als Subjunktion einen vor dem Hauptsatz gesetzten Nebensatz ein, der gleic</w:t>
            </w:r>
            <w:r w:rsidRPr="009E457B">
              <w:t>h</w:t>
            </w:r>
            <w:r w:rsidRPr="009E457B">
              <w:t>zeitig eine tempoale Angabe leistet, indem der Autor von einem Zeitpunkt spricht, nämlich der Ei</w:t>
            </w:r>
            <w:r w:rsidRPr="009E457B">
              <w:t>n</w:t>
            </w:r>
            <w:r w:rsidRPr="009E457B">
              <w:t xml:space="preserve">führung des Herrn Jesus in den Erdkreis. Das Wort δὲ leistet hier keine Anzeige eines Gegensatzes, da keiner inhaltlich vorhanden ist, sondern eine Fortführung der Gedanken. Das an dritter Stelle im Nebensatz stehende Adverb πάλιν </w:t>
            </w:r>
            <w:r w:rsidR="000F0F58" w:rsidRPr="009E457B">
              <w:t xml:space="preserve">(„wieder“) </w:t>
            </w:r>
            <w:r w:rsidRPr="009E457B">
              <w:t>kann nur mit großen Erklärungsnöten daraus ausg</w:t>
            </w:r>
            <w:r w:rsidRPr="009E457B">
              <w:t>e</w:t>
            </w:r>
            <w:r w:rsidRPr="009E457B">
              <w:t xml:space="preserve">gliedert werden und im Sinne einer </w:t>
            </w:r>
            <w:r w:rsidR="000F0F58" w:rsidRPr="009E457B">
              <w:t>Einleitung eines weiteren Zitats. Somit ist πάλιν auf das Verb εἰσαγάγῃ („er führt ein“) zu beziehen. Da der Autor auch an anderer Stelle von der Wiederkunft Christi spricht und in den ersten Versen dessen erstes Kommen angesprochen hat ist das Adverb wie im Satz da</w:t>
            </w:r>
            <w:r w:rsidR="006D2923" w:rsidRPr="009E457B">
              <w:t>v</w:t>
            </w:r>
            <w:r w:rsidR="000F0F58" w:rsidRPr="009E457B">
              <w:t xml:space="preserve">or verbmodifizierend und spricht vom zweiten Kommen Christi. Wenn dieses Geschehen stattfinden wird, zeigt sich auf, dass das hierarchische Verhältnis zwischen Christus und den Engeln </w:t>
            </w:r>
            <w:r w:rsidR="000F0F58" w:rsidRPr="009E457B">
              <w:lastRenderedPageBreak/>
              <w:t>eines der Über- bzw. Unterordnung ist, denn als Sohn Gottes wird der Herr Jesus dann von den E</w:t>
            </w:r>
            <w:r w:rsidR="000F0F58" w:rsidRPr="009E457B">
              <w:t>n</w:t>
            </w:r>
            <w:r w:rsidR="000F0F58" w:rsidRPr="009E457B">
              <w:t>geln anzubeten sein. Dadurch zeigt er die Vorangstellung des Herrn Jesus an, denn er ist aus Gottes Sicht, die der Autor vermitteln will, Gegenstand der Anbetung und somit über den Engeln.</w:t>
            </w:r>
          </w:p>
        </w:tc>
      </w:tr>
      <w:tr w:rsidR="00EC7784" w:rsidRPr="009E457B" w:rsidTr="00602402">
        <w:tc>
          <w:tcPr>
            <w:tcW w:w="2133" w:type="dxa"/>
            <w:shd w:val="clear" w:color="auto" w:fill="auto"/>
          </w:tcPr>
          <w:p w:rsidR="00EC7784" w:rsidRPr="009E457B" w:rsidRDefault="000F0F58" w:rsidP="00D8485E">
            <w:r w:rsidRPr="009E457B">
              <w:lastRenderedPageBreak/>
              <w:t>1.7 Καὶ πρὸς μὲν τοὺς ἀγγέλους λέγει, Ὁ ποιῶν τοὺς ἀγγέλους αὐτοῦ πνεύματα, καὶ τοὺς λειτουργοὺς αὐτοῦ πυρὸς φλόγα·</w:t>
            </w:r>
          </w:p>
        </w:tc>
        <w:tc>
          <w:tcPr>
            <w:tcW w:w="2370" w:type="dxa"/>
            <w:shd w:val="clear" w:color="auto" w:fill="auto"/>
          </w:tcPr>
          <w:p w:rsidR="00EC7784" w:rsidRPr="009E457B" w:rsidRDefault="000F0F58" w:rsidP="00363A56">
            <w:r w:rsidRPr="009E457B">
              <w:t xml:space="preserve">Und </w:t>
            </w:r>
            <w:r w:rsidR="00A31835" w:rsidRPr="009E457B">
              <w:t>hinsichtlich</w:t>
            </w:r>
            <w:r w:rsidR="004D2B74" w:rsidRPr="009E457B">
              <w:t xml:space="preserve"> </w:t>
            </w:r>
            <w:r w:rsidR="00A31835" w:rsidRPr="009E457B">
              <w:t>der</w:t>
            </w:r>
            <w:r w:rsidR="004D2B74" w:rsidRPr="009E457B">
              <w:t xml:space="preserve"> Engel</w:t>
            </w:r>
            <w:r w:rsidRPr="009E457B">
              <w:t xml:space="preserve"> sagt er zwar: Der seine Engel (zu) </w:t>
            </w:r>
            <w:r w:rsidR="00363A56">
              <w:t>Winden</w:t>
            </w:r>
            <w:r w:rsidR="00D2285A" w:rsidRPr="009E457B">
              <w:t xml:space="preserve"> macht </w:t>
            </w:r>
            <w:r w:rsidRPr="009E457B">
              <w:t xml:space="preserve">und seine </w:t>
            </w:r>
            <w:r w:rsidR="004D2B74" w:rsidRPr="009E457B">
              <w:t>Bedienste</w:t>
            </w:r>
            <w:r w:rsidR="003E1C82" w:rsidRPr="009E457B">
              <w:t>te</w:t>
            </w:r>
            <w:r w:rsidR="004D2B74" w:rsidRPr="009E457B">
              <w:t>n (zu) einer Feue</w:t>
            </w:r>
            <w:r w:rsidR="004D2B74" w:rsidRPr="009E457B">
              <w:t>r</w:t>
            </w:r>
            <w:r w:rsidR="004D2B74" w:rsidRPr="009E457B">
              <w:t>flamme.</w:t>
            </w:r>
          </w:p>
        </w:tc>
        <w:tc>
          <w:tcPr>
            <w:tcW w:w="10914" w:type="dxa"/>
            <w:shd w:val="clear" w:color="auto" w:fill="auto"/>
          </w:tcPr>
          <w:p w:rsidR="00EC7784" w:rsidRPr="009E457B" w:rsidRDefault="00A31835" w:rsidP="00D8485E">
            <w:r w:rsidRPr="009E457B">
              <w:t xml:space="preserve">Zu πρὸς τοὺς ἀγγέλους  („hinsichtlich der Engel“): </w:t>
            </w:r>
            <w:r w:rsidR="004D2B74" w:rsidRPr="009E457B">
              <w:t>In Römer 10.21 gebraucht Paulus, der ja wohl der Autor des Hebäerbriefs ist, den gleichen Ausdruck, nicht um anzuzeigen, dass ein Adressat direkt a</w:t>
            </w:r>
            <w:r w:rsidR="004D2B74" w:rsidRPr="009E457B">
              <w:t>n</w:t>
            </w:r>
            <w:r w:rsidR="004D2B74" w:rsidRPr="009E457B">
              <w:t>gesprochen ist („</w:t>
            </w:r>
            <w:r w:rsidRPr="009E457B">
              <w:t>s</w:t>
            </w:r>
            <w:r w:rsidR="004D2B74" w:rsidRPr="009E457B">
              <w:t xml:space="preserve">einen Engeln sagt er“), sondern ein indirekte Ansprache, also „jemand sagt etwas </w:t>
            </w:r>
            <w:r w:rsidRPr="009E457B">
              <w:t>hinsichtlich/</w:t>
            </w:r>
            <w:r w:rsidR="004D2B74" w:rsidRPr="009E457B">
              <w:t>von/über etwas/jemanden“): Πρὸς δὲ τὸν Ἰσραὴλ λέγει. „Über Israel sagt er nun:“</w:t>
            </w:r>
            <w:r w:rsidR="00B90B46" w:rsidRPr="009E457B">
              <w:t xml:space="preserve">. </w:t>
            </w:r>
            <w:r w:rsidR="000F0F58" w:rsidRPr="009E457B">
              <w:t xml:space="preserve">Der Satz kann durch μὲν („zwar“) in Verbindung mit δὲ („aber“) im nächsten Satz strukturiert werden und damit werden die beiden Adressaten des Redens Gottes konstrastiert, damit der Autor wieder die Vorangstellung des Sohnes Gottes deutlich machen kann. </w:t>
            </w:r>
            <w:r w:rsidR="004D2B74" w:rsidRPr="009E457B">
              <w:t xml:space="preserve">Das Akkusativobjekt τοὺς λειτουργοὺς („Die Bediensten“) ist derjenige, der λειτουργία (“Dienst“) ausführt, wie Zacharias den Dienst eines Priesters im Tempel geleistet hat (Lukas 1.23). Um das Wort vom allgmeineren δοῦλος („Diener“) wie in Nehemia 10.40ff, wo im Griechischen zwischen den Priestern, die ihren Dienst ausführten und den Dienern oder Knechten Salomos unterschieden wird. Somit ist in diesem Verse </w:t>
            </w:r>
            <w:r w:rsidR="0004093C" w:rsidRPr="009E457B">
              <w:t>eine</w:t>
            </w:r>
            <w:r w:rsidR="004D2B74" w:rsidRPr="009E457B">
              <w:t xml:space="preserve"> Person ang</w:t>
            </w:r>
            <w:r w:rsidR="004D2B74" w:rsidRPr="009E457B">
              <w:t>e</w:t>
            </w:r>
            <w:r w:rsidR="004D2B74" w:rsidRPr="009E457B">
              <w:t xml:space="preserve">sprochen, die bestimmte Aufgaben oder Dienste für den Auftraggeber ausführt. Das Wort kann auch für die Durchführung von Verwaltungsaufgaben gebraucht werden, etwa im Sinne von “Beamter” oder “Angestellter” oder “Minister”. </w:t>
            </w:r>
            <w:r w:rsidR="00363A56">
              <w:t xml:space="preserve">Mit </w:t>
            </w:r>
            <w:r w:rsidR="00363A56" w:rsidRPr="009E457B">
              <w:t>πνεύματα</w:t>
            </w:r>
            <w:r w:rsidR="00363A56">
              <w:t xml:space="preserve"> („Geister/Winde“) scheint wie „Feuerflamme“ eine metaphorische Aussage zu sein, da die Engel ja bereits „Geister“ sind.</w:t>
            </w:r>
          </w:p>
        </w:tc>
      </w:tr>
      <w:tr w:rsidR="00EC7784" w:rsidRPr="009E457B" w:rsidTr="00602402">
        <w:tc>
          <w:tcPr>
            <w:tcW w:w="2133" w:type="dxa"/>
            <w:shd w:val="clear" w:color="auto" w:fill="auto"/>
          </w:tcPr>
          <w:p w:rsidR="00EC7784" w:rsidRPr="009E457B" w:rsidRDefault="000F0F58" w:rsidP="00D8485E">
            <w:r w:rsidRPr="009E457B">
              <w:t>1.8 πρὸς δὲ τὸν υἱόν, Ὁ θρόνος σου, ὁ θεός, εἰς τὸν αἰῶνα τοῦ αἰῶνος· ῥάβδος εὐθύτητος ἡ ῥάβδος τῆς βασιλείας σου.</w:t>
            </w:r>
          </w:p>
        </w:tc>
        <w:tc>
          <w:tcPr>
            <w:tcW w:w="2370" w:type="dxa"/>
            <w:shd w:val="clear" w:color="auto" w:fill="auto"/>
          </w:tcPr>
          <w:p w:rsidR="00EC7784" w:rsidRPr="009E457B" w:rsidRDefault="00A31835" w:rsidP="00C43E83">
            <w:r w:rsidRPr="009E457B">
              <w:t xml:space="preserve">Hinsichtlich des </w:t>
            </w:r>
            <w:r w:rsidR="004D2B74" w:rsidRPr="009E457B">
              <w:t>Sohn</w:t>
            </w:r>
            <w:r w:rsidRPr="009E457B">
              <w:t>es</w:t>
            </w:r>
            <w:r w:rsidR="004D2B74" w:rsidRPr="009E457B">
              <w:t xml:space="preserve"> aber: Dein Thron, o Gott, (ist) von Ewigkeit zu Ewigkeit.</w:t>
            </w:r>
            <w:r w:rsidR="00B90B46" w:rsidRPr="009E457B">
              <w:t xml:space="preserve"> </w:t>
            </w:r>
            <w:r w:rsidR="00363A56">
              <w:t>Ein</w:t>
            </w:r>
            <w:r w:rsidR="00B90B46" w:rsidRPr="009E457B">
              <w:t xml:space="preserve"> Zepter der </w:t>
            </w:r>
            <w:r w:rsidR="00C43E83">
              <w:t>Geradheit</w:t>
            </w:r>
            <w:r w:rsidR="00B90B46" w:rsidRPr="009E457B">
              <w:t xml:space="preserve"> (ist) das Zepter deines Reiches.</w:t>
            </w:r>
          </w:p>
        </w:tc>
        <w:tc>
          <w:tcPr>
            <w:tcW w:w="10914" w:type="dxa"/>
            <w:shd w:val="clear" w:color="auto" w:fill="auto"/>
          </w:tcPr>
          <w:p w:rsidR="00EC7784" w:rsidRPr="009E457B" w:rsidRDefault="00B90B46" w:rsidP="00D8485E">
            <w:r w:rsidRPr="009E457B">
              <w:t>Hier ist das Prädikat vom Satz davor hinzuzudenken: „sagt er“. Der Ausdruck ὁ θεός ist formal ein Nomiativ, aber wie zur Zeit des Neuen Testaments bereits üblich ein Ersatz für den Vokativ, der Herr Jesus wird von Gott also als Gott adressiert, wodurch eine Person der Gottheit zur anderen Person der Gottheit spricht. Damit ist dieser Vers ein eindeutiger Beweis für die Gottheit Christi. Dass  ὁ θεός die Anrede ist, zeigt auch ein Blick in das Ori</w:t>
            </w:r>
            <w:r w:rsidR="006D2923" w:rsidRPr="009E457B">
              <w:t>ginal</w:t>
            </w:r>
            <w:r w:rsidRPr="009E457B">
              <w:t>zitat auf Hebräisch. Der Satz ist nominal, d.h. ein Verb ist hinzuzudenken. Im Zitat ist die Phrase mit Artikel das Subjekt</w:t>
            </w:r>
            <w:r w:rsidR="00A31835" w:rsidRPr="009E457B">
              <w:t xml:space="preserve"> </w:t>
            </w:r>
            <w:r w:rsidRPr="009E457B">
              <w:t xml:space="preserve"> Ὁ θρόνος σου („dein Thron“) und das Prädikativ εἰς τὸν αἰῶνα τοῦ αἰῶνος („von Ewigkeit zu Ewigkeit“). Damit beschreibt der Autor das ewige Reich des Messia</w:t>
            </w:r>
            <w:r w:rsidR="004B66D4" w:rsidRPr="009E457B">
              <w:t>s, der dem Wesen nach Gott ist</w:t>
            </w:r>
            <w:r w:rsidRPr="009E457B">
              <w:t>. Auch im letzten Satz ist die Frage, welcher Teil das Subjekt und welcher das Prädikativ bilden. Da ῥάβδος εὐθύτητος („Zepter der Aufrichtigkeit</w:t>
            </w:r>
            <w:r w:rsidR="00C43E83">
              <w:t>/Geradheit</w:t>
            </w:r>
            <w:r w:rsidRPr="009E457B">
              <w:t xml:space="preserve">“) ohne Artikel steht und dieser auch gar nicht zu erwarten ist (womit sich </w:t>
            </w:r>
            <w:r w:rsidRPr="009E457B">
              <w:lastRenderedPageBreak/>
              <w:t>die Lesart mit Artikel als falsch herausstellt),  ist dies das Prädikativ und da es an</w:t>
            </w:r>
            <w:r w:rsidR="0004093C" w:rsidRPr="009E457B">
              <w:t xml:space="preserve"> </w:t>
            </w:r>
            <w:r w:rsidRPr="009E457B">
              <w:t>erster Stelle steht, auch betont, insbesondere ist „Aufrichtigkeit</w:t>
            </w:r>
            <w:r w:rsidR="00C43E83">
              <w:t>/Geradheit</w:t>
            </w:r>
            <w:r w:rsidRPr="009E457B">
              <w:t>“ hervorgehoben, da Zepter ja noch einmal gebraucht wird. Damit bringt der Autor zum Ausdruck, dass das Kennzeichen des Reiches des Herrn Jesus ein Reich ist, das mit Recht, Gerechtigkeit und Aufrichtigkeit</w:t>
            </w:r>
            <w:r w:rsidR="00C43E83">
              <w:t xml:space="preserve"> bzw. Geradheit</w:t>
            </w:r>
            <w:r w:rsidRPr="009E457B">
              <w:t xml:space="preserve"> geführt und regiert wird. Da das Prädikativ meist ohne Artikel steht (wie in Joh 1.1 καὶ θεὸς ἦν ὁ λόγος.  „und das Wort war Gott“ bietet sich als neue Information (Rhema) an.</w:t>
            </w:r>
          </w:p>
        </w:tc>
      </w:tr>
      <w:tr w:rsidR="00EC7784" w:rsidRPr="009E457B" w:rsidTr="00602402">
        <w:tc>
          <w:tcPr>
            <w:tcW w:w="2133" w:type="dxa"/>
            <w:shd w:val="clear" w:color="auto" w:fill="auto"/>
          </w:tcPr>
          <w:p w:rsidR="00EC7784" w:rsidRPr="009E457B" w:rsidRDefault="00D859EA" w:rsidP="00D8485E">
            <w:r w:rsidRPr="009E457B">
              <w:lastRenderedPageBreak/>
              <w:t>1.9</w:t>
            </w:r>
            <w:r w:rsidR="00C43E83">
              <w:t xml:space="preserve"> </w:t>
            </w:r>
            <w:r w:rsidRPr="009E457B">
              <w:t xml:space="preserve"> Ἠγάπησας δικαιοσύνην, καὶ ἐμίσησας ἀνομίαν· διὰ τοῦτο ἔχρισέν σε ὁ θεός, ὁ θεός σου, ἔλαιον ἀγαλλιάσεως παρὰ τοὺς μετόχους σου.</w:t>
            </w:r>
          </w:p>
        </w:tc>
        <w:tc>
          <w:tcPr>
            <w:tcW w:w="2370" w:type="dxa"/>
            <w:shd w:val="clear" w:color="auto" w:fill="auto"/>
          </w:tcPr>
          <w:p w:rsidR="00EC7784" w:rsidRPr="009E457B" w:rsidRDefault="00D859EA" w:rsidP="00C43E83">
            <w:r w:rsidRPr="009E457B">
              <w:t>Du hast Gerechti</w:t>
            </w:r>
            <w:r w:rsidRPr="009E457B">
              <w:t>g</w:t>
            </w:r>
            <w:r w:rsidRPr="009E457B">
              <w:t>keit geliebt und G</w:t>
            </w:r>
            <w:r w:rsidRPr="009E457B">
              <w:t>e</w:t>
            </w:r>
            <w:r w:rsidRPr="009E457B">
              <w:t>setzlosigkeit g</w:t>
            </w:r>
            <w:r w:rsidRPr="009E457B">
              <w:t>e</w:t>
            </w:r>
            <w:r w:rsidRPr="009E457B">
              <w:t xml:space="preserve">hasst. </w:t>
            </w:r>
            <w:r w:rsidR="00C43E83">
              <w:t>Darum</w:t>
            </w:r>
            <w:r w:rsidRPr="009E457B">
              <w:t xml:space="preserve"> hat dich, o Gott, dein Gott mit Öl der Freude gesalbt</w:t>
            </w:r>
            <w:r w:rsidR="00C1545D" w:rsidRPr="009E457B">
              <w:t xml:space="preserve"> </w:t>
            </w:r>
            <w:r w:rsidR="00C05495" w:rsidRPr="009E457B">
              <w:t>–</w:t>
            </w:r>
            <w:r w:rsidRPr="009E457B">
              <w:t xml:space="preserve"> </w:t>
            </w:r>
            <w:r w:rsidR="00C43E83">
              <w:t>mehr als</w:t>
            </w:r>
            <w:r w:rsidR="00C05495" w:rsidRPr="009E457B">
              <w:t xml:space="preserve"> dein</w:t>
            </w:r>
            <w:r w:rsidR="00C43E83">
              <w:t>e</w:t>
            </w:r>
            <w:r w:rsidRPr="009E457B">
              <w:t xml:space="preserve"> G</w:t>
            </w:r>
            <w:r w:rsidRPr="009E457B">
              <w:t>e</w:t>
            </w:r>
            <w:r w:rsidRPr="009E457B">
              <w:t>nossen.</w:t>
            </w:r>
          </w:p>
        </w:tc>
        <w:tc>
          <w:tcPr>
            <w:tcW w:w="10914" w:type="dxa"/>
            <w:shd w:val="clear" w:color="auto" w:fill="auto"/>
          </w:tcPr>
          <w:p w:rsidR="00EC7784" w:rsidRPr="009E457B" w:rsidRDefault="00C1545D" w:rsidP="00D8485E">
            <w:r w:rsidRPr="009E457B">
              <w:t>Der Psalm 44, den der Autor zitiert spricht an dieser Stelle von der Salbung des Messias als König. Dies wird im Tausendjährigen Reich Realität werden. Die Salbung dazu ist mit Freude verbunden. Die Eins</w:t>
            </w:r>
            <w:r w:rsidR="0004093C" w:rsidRPr="009E457B">
              <w:t>e</w:t>
            </w:r>
            <w:r w:rsidRPr="009E457B">
              <w:t>tzung des Herrn Jesus durch Gott als König des Reiches basiert auf seiner moralischen Einziga</w:t>
            </w:r>
            <w:r w:rsidRPr="009E457B">
              <w:t>r</w:t>
            </w:r>
            <w:r w:rsidRPr="009E457B">
              <w:t xml:space="preserve">tigkeit, nämlich sein Hass gegen die Ungerechtigkeit und seine Liebe zur Gerechtigkeit. Das zeichnet einen perfekten Herrscher aus, den es in der Geschichte noch nie gegeben hat. Für alle, die ebenfalls diese Eigenschaften </w:t>
            </w:r>
            <w:r w:rsidR="00C05495" w:rsidRPr="009E457B">
              <w:t xml:space="preserve">ansatzweise </w:t>
            </w:r>
            <w:r w:rsidRPr="009E457B">
              <w:t xml:space="preserve">aufweisen, wird dies Anlass zur Freude sein. </w:t>
            </w:r>
            <w:r w:rsidR="00067C25" w:rsidRPr="009E457B">
              <w:t>Da auf dem Herrn Jesus der Geist Gottes uneingeschränkt war und ist, ist er der einzig richtige und geeignete Herrscher</w:t>
            </w:r>
            <w:r w:rsidR="0004093C" w:rsidRPr="009E457B">
              <w:t>. Bei den a</w:t>
            </w:r>
            <w:r w:rsidR="00067C25" w:rsidRPr="009E457B">
              <w:t>ndere</w:t>
            </w:r>
            <w:r w:rsidR="0004093C" w:rsidRPr="009E457B">
              <w:t>n</w:t>
            </w:r>
            <w:r w:rsidR="00067C25" w:rsidRPr="009E457B">
              <w:t xml:space="preserve"> Personen, die in seiner Gefolgschaft bzw. anderen mit denen der Herr, der im ang</w:t>
            </w:r>
            <w:r w:rsidR="00067C25" w:rsidRPr="009E457B">
              <w:t>e</w:t>
            </w:r>
            <w:r w:rsidR="00067C25" w:rsidRPr="009E457B">
              <w:t xml:space="preserve">sprochenen Psalm als König beschrieben wird, zusammen ist, kann </w:t>
            </w:r>
            <w:r w:rsidR="0004093C" w:rsidRPr="009E457B">
              <w:t xml:space="preserve">man </w:t>
            </w:r>
            <w:r w:rsidR="00067C25" w:rsidRPr="009E457B">
              <w:t>an andere erhabene Pers</w:t>
            </w:r>
            <w:r w:rsidR="00067C25" w:rsidRPr="009E457B">
              <w:t>o</w:t>
            </w:r>
            <w:r w:rsidR="00067C25" w:rsidRPr="009E457B">
              <w:t>nen um ihn als König denken. Sind haben alle nicht die moralischen Herrlichkeiten, wie der Herr J</w:t>
            </w:r>
            <w:r w:rsidR="00067C25" w:rsidRPr="009E457B">
              <w:t>e</w:t>
            </w:r>
            <w:r w:rsidR="00067C25" w:rsidRPr="009E457B">
              <w:t xml:space="preserve">sus, daher hat er das Vollmaß, andere weniger Öl. </w:t>
            </w:r>
            <w:r w:rsidR="00C05495" w:rsidRPr="009E457B">
              <w:t>Die Präposition παρὰ („vor</w:t>
            </w:r>
            <w:r w:rsidR="00C43E83">
              <w:t>/mehr als</w:t>
            </w:r>
            <w:r w:rsidR="00C05495" w:rsidRPr="009E457B">
              <w:t>“) zeigt den Vorzug des Herrn gegenüber allen anderen an</w:t>
            </w:r>
            <w:r w:rsidR="00885831" w:rsidRPr="009E457B">
              <w:t>, ist in dem Zusammenhang aber keine Ortsangabe, als ob der Sohn Gottes vor den Genossen stehen würde, auch wenn der Gedanke nicht falsch wäre, so</w:t>
            </w:r>
            <w:r w:rsidR="00885831" w:rsidRPr="009E457B">
              <w:t>n</w:t>
            </w:r>
            <w:r w:rsidR="00885831" w:rsidRPr="009E457B">
              <w:t>dern die Bevorzugung durch Gott.</w:t>
            </w:r>
          </w:p>
        </w:tc>
      </w:tr>
      <w:tr w:rsidR="00EC7784" w:rsidRPr="009E457B" w:rsidTr="00602402">
        <w:tc>
          <w:tcPr>
            <w:tcW w:w="2133" w:type="dxa"/>
            <w:shd w:val="clear" w:color="auto" w:fill="auto"/>
          </w:tcPr>
          <w:p w:rsidR="00EC7784" w:rsidRPr="009E457B" w:rsidRDefault="003E1C82" w:rsidP="00D8485E">
            <w:r w:rsidRPr="009E457B">
              <w:t>1.10 Καί, Σὺ κατ᾽ ἀρχάς, κύριε, τὴν γῆν ἐθεμελίωσας, καὶ ἔργα τῶν χειρῶν σού εἰσιν οἱ οὐρανοί·</w:t>
            </w:r>
          </w:p>
        </w:tc>
        <w:tc>
          <w:tcPr>
            <w:tcW w:w="2370" w:type="dxa"/>
            <w:shd w:val="clear" w:color="auto" w:fill="auto"/>
          </w:tcPr>
          <w:p w:rsidR="00EC7784" w:rsidRPr="009E457B" w:rsidRDefault="003E1C82" w:rsidP="00C43E83">
            <w:r w:rsidRPr="009E457B">
              <w:t xml:space="preserve">Und: Du hast </w:t>
            </w:r>
            <w:r w:rsidR="00C43E83">
              <w:t>im</w:t>
            </w:r>
            <w:r w:rsidRPr="009E457B">
              <w:t xml:space="preserve"> Anfang, Herr, die Erde gegründet und die Himmel sind Werke deiner Hä</w:t>
            </w:r>
            <w:r w:rsidRPr="009E457B">
              <w:t>n</w:t>
            </w:r>
            <w:r w:rsidRPr="009E457B">
              <w:t xml:space="preserve">de. </w:t>
            </w:r>
          </w:p>
        </w:tc>
        <w:tc>
          <w:tcPr>
            <w:tcW w:w="10914" w:type="dxa"/>
            <w:shd w:val="clear" w:color="auto" w:fill="auto"/>
          </w:tcPr>
          <w:p w:rsidR="00EC7784" w:rsidRPr="009E457B" w:rsidRDefault="003E1C82" w:rsidP="00D8485E">
            <w:r w:rsidRPr="009E457B">
              <w:t>Σὺ („du“) wird explizit genannt, daher ist die angesprochene Person, der Herr Jesus, betont und von anderen Adressaten abgehoben, etwa im Sinne, „du und kein anderer“. Himmel und Erde sind die zwei Teile, in die das Universum eingeteilt werden kann. Indem der Autor diese beide Teile einzeln nennt (sog. Merismus, d.h. man beschreibt das Ganze anhand der Teile), stellt er den Herrn Jesus als Schöpfer vor.</w:t>
            </w:r>
            <w:r w:rsidR="00622333" w:rsidRPr="009E457B">
              <w:t xml:space="preserve"> Wie üblich ist bei einer Gleichsetzung mittels einer Kopula wie sein/haben das Subjekt mit Artikel, d.h. οἱ οὐρανοί („die Himmel“), das dann mit dem Prädikativ ἔργα τῶν χειρῶν σού („Werke deiner Hände“) gleichgesetzt wird, wobei der fehlende Artikel (wie in Joh 1.1) keine Indef</w:t>
            </w:r>
            <w:r w:rsidR="00622333" w:rsidRPr="009E457B">
              <w:t>i</w:t>
            </w:r>
            <w:r w:rsidR="00622333" w:rsidRPr="009E457B">
              <w:t xml:space="preserve">nitheit </w:t>
            </w:r>
            <w:r w:rsidR="00C05495" w:rsidRPr="009E457B">
              <w:t xml:space="preserve">(„ein“) </w:t>
            </w:r>
            <w:r w:rsidR="00622333" w:rsidRPr="009E457B">
              <w:t>begründet.</w:t>
            </w:r>
          </w:p>
        </w:tc>
      </w:tr>
      <w:tr w:rsidR="00EC7784" w:rsidRPr="009E457B" w:rsidTr="00602402">
        <w:tc>
          <w:tcPr>
            <w:tcW w:w="2133" w:type="dxa"/>
            <w:shd w:val="clear" w:color="auto" w:fill="auto"/>
          </w:tcPr>
          <w:p w:rsidR="00EC7784" w:rsidRPr="009E457B" w:rsidRDefault="003E1C82" w:rsidP="00D8485E">
            <w:r w:rsidRPr="009E457B">
              <w:lastRenderedPageBreak/>
              <w:t>1.11 αὐτοὶ ἀπολοῦνται, σὺ δὲ διαμένεις· καὶ πάντες ὡς ἱμάτιον παλαιωθήσονται,</w:t>
            </w:r>
          </w:p>
        </w:tc>
        <w:tc>
          <w:tcPr>
            <w:tcW w:w="2370" w:type="dxa"/>
            <w:shd w:val="clear" w:color="auto" w:fill="auto"/>
          </w:tcPr>
          <w:p w:rsidR="00EC7784" w:rsidRPr="009E457B" w:rsidRDefault="003E1C82" w:rsidP="00D8485E">
            <w:r w:rsidRPr="009E457B">
              <w:t>Sie werden unte</w:t>
            </w:r>
            <w:r w:rsidRPr="009E457B">
              <w:t>r</w:t>
            </w:r>
            <w:r w:rsidRPr="009E457B">
              <w:t xml:space="preserve">gehen, du aber </w:t>
            </w:r>
            <w:r w:rsidR="00F62D1E" w:rsidRPr="009E457B">
              <w:t>bleibst bestehen. Und sie werden alle wie ein Kleid alt werden.</w:t>
            </w:r>
          </w:p>
        </w:tc>
        <w:tc>
          <w:tcPr>
            <w:tcW w:w="10914" w:type="dxa"/>
            <w:shd w:val="clear" w:color="auto" w:fill="auto"/>
          </w:tcPr>
          <w:p w:rsidR="00EC7784" w:rsidRPr="009E457B" w:rsidRDefault="00F62D1E" w:rsidP="00D8485E">
            <w:r w:rsidRPr="009E457B">
              <w:t xml:space="preserve">Die im Vers davor genannten Himmel und die Erde werden hinfort in der 3. Person Plural </w:t>
            </w:r>
            <w:r w:rsidR="00C1545D" w:rsidRPr="009E457B">
              <w:t xml:space="preserve">mit αὐτοὶ („sie“) </w:t>
            </w:r>
            <w:r w:rsidRPr="009E457B">
              <w:t>wieder pronominal aufgenommen und weitere Beschreibungen zum Universum gemacht. In der Schöpfung wird es ein Ende und eine Neuschöpfung geben, aber über der alten und der neuen Welt steht Christus als der ewige Sohn.</w:t>
            </w:r>
            <w:r w:rsidR="00C1545D" w:rsidRPr="009E457B">
              <w:t xml:space="preserve"> Das Verb μένεις („du bleibst“) ist mit einem Präfix δια- ve</w:t>
            </w:r>
            <w:r w:rsidR="00C1545D" w:rsidRPr="009E457B">
              <w:t>r</w:t>
            </w:r>
            <w:r w:rsidR="00C1545D" w:rsidRPr="009E457B">
              <w:t>stärkt und so kann man auch im Deutschen eine Verstärkung für διαμένεις ausdrücken: („du bleibst bestehen“).</w:t>
            </w:r>
          </w:p>
        </w:tc>
      </w:tr>
      <w:tr w:rsidR="00EC7784" w:rsidRPr="009E457B" w:rsidTr="00602402">
        <w:tc>
          <w:tcPr>
            <w:tcW w:w="2133" w:type="dxa"/>
            <w:shd w:val="clear" w:color="auto" w:fill="auto"/>
          </w:tcPr>
          <w:p w:rsidR="00F62D1E" w:rsidRPr="009E457B" w:rsidRDefault="00F62D1E" w:rsidP="00D8485E">
            <w:r w:rsidRPr="009E457B">
              <w:t>1.12 καὶ ὡσεὶ περιβόλαιον ἑλίξεις αὐτούς, καὶ ἀλλαγήσονται· σὺ δὲ ὁ αὐτὸς εἶ, καὶ τὰ ἔτη σου οὐκ ἐκλείψουσιν.</w:t>
            </w:r>
          </w:p>
          <w:p w:rsidR="00EC7784" w:rsidRPr="009E457B" w:rsidRDefault="00EC7784" w:rsidP="00D8485E"/>
        </w:tc>
        <w:tc>
          <w:tcPr>
            <w:tcW w:w="2370" w:type="dxa"/>
            <w:shd w:val="clear" w:color="auto" w:fill="auto"/>
          </w:tcPr>
          <w:p w:rsidR="00EC7784" w:rsidRPr="009E457B" w:rsidRDefault="00F62D1E" w:rsidP="00D8485E">
            <w:r w:rsidRPr="009E457B">
              <w:t>Und wie ein G</w:t>
            </w:r>
            <w:r w:rsidRPr="009E457B">
              <w:t>e</w:t>
            </w:r>
            <w:r w:rsidRPr="009E457B">
              <w:t xml:space="preserve">wand wirst du sie zusammenwickeln und sie werden </w:t>
            </w:r>
            <w:r w:rsidR="00DC0788" w:rsidRPr="009E457B">
              <w:t>g</w:t>
            </w:r>
            <w:r w:rsidR="00DC0788" w:rsidRPr="009E457B">
              <w:t>e</w:t>
            </w:r>
            <w:r w:rsidR="00DC0788" w:rsidRPr="009E457B">
              <w:t>wechselt</w:t>
            </w:r>
            <w:r w:rsidRPr="009E457B">
              <w:t xml:space="preserve"> werden. Du aber bist derse</w:t>
            </w:r>
            <w:r w:rsidRPr="009E457B">
              <w:t>l</w:t>
            </w:r>
            <w:r w:rsidRPr="009E457B">
              <w:t>be und deine Jahre werden nicht au</w:t>
            </w:r>
            <w:r w:rsidRPr="009E457B">
              <w:t>f</w:t>
            </w:r>
            <w:r w:rsidRPr="009E457B">
              <w:t xml:space="preserve">hören. </w:t>
            </w:r>
          </w:p>
        </w:tc>
        <w:tc>
          <w:tcPr>
            <w:tcW w:w="10914" w:type="dxa"/>
            <w:shd w:val="clear" w:color="auto" w:fill="auto"/>
          </w:tcPr>
          <w:p w:rsidR="00EC7784" w:rsidRPr="009E457B" w:rsidRDefault="009D6EFF" w:rsidP="00D8485E">
            <w:r w:rsidRPr="009E457B">
              <w:t>Paulus</w:t>
            </w:r>
            <w:r w:rsidR="00C1545D" w:rsidRPr="009E457B">
              <w:t xml:space="preserve"> bleibt bei der Metapher der Kleidung, die, wenn sie alt ist abgelegt und erneuert wird, wenn er sich mit αὐτούς („sie“) auf Himmel und Erde bezieht. </w:t>
            </w:r>
            <w:r w:rsidR="00F62D1E" w:rsidRPr="009E457B">
              <w:t xml:space="preserve">Christus als der Schöpfer steht über </w:t>
            </w:r>
            <w:r w:rsidR="00BB3AA6" w:rsidRPr="009E457B">
              <w:t>allem Geschaffenen</w:t>
            </w:r>
            <w:r w:rsidR="00F62D1E" w:rsidRPr="009E457B">
              <w:t xml:space="preserve"> und selbst, wenn dies zu Ende geht, wird Christus weiterexistieren. Der Autor stellt </w:t>
            </w:r>
            <w:r w:rsidR="00DC0788" w:rsidRPr="009E457B">
              <w:t>der</w:t>
            </w:r>
            <w:r w:rsidR="00F62D1E" w:rsidRPr="009E457B">
              <w:t xml:space="preserve"> Vergänglichkeit der Schöpfung die Unver</w:t>
            </w:r>
            <w:r w:rsidR="001A2D61" w:rsidRPr="009E457B">
              <w:t>g</w:t>
            </w:r>
            <w:r w:rsidR="00F62D1E" w:rsidRPr="009E457B">
              <w:t>änglichkeit des Herrn Jesus gegenüber, womit der Kontrast endlich vs. unendlich herausgestrichen wird.</w:t>
            </w:r>
            <w:r w:rsidR="00DC0788" w:rsidRPr="009E457B">
              <w:t xml:space="preserve"> Dabei zitiert er wohl frei Psalm 102.28, wo die Schö</w:t>
            </w:r>
            <w:r w:rsidR="00DC0788" w:rsidRPr="009E457B">
              <w:t>p</w:t>
            </w:r>
            <w:r w:rsidR="00DC0788" w:rsidRPr="009E457B">
              <w:t>fung mit einem Kleid verglichen wird, dass man wechselt und mit einem neuen austau</w:t>
            </w:r>
            <w:r w:rsidR="001A2D61" w:rsidRPr="009E457B">
              <w:t>s</w:t>
            </w:r>
            <w:r w:rsidR="00DC0788" w:rsidRPr="009E457B">
              <w:t>cht, wenn es unbrauchbar wurde. Das Prädikat ἀλλαγήσονται („sie werden gewechselt werden“) gibt im hebrä</w:t>
            </w:r>
            <w:r w:rsidR="00DC0788" w:rsidRPr="009E457B">
              <w:t>i</w:t>
            </w:r>
            <w:r w:rsidR="00DC0788" w:rsidRPr="009E457B">
              <w:t xml:space="preserve">schen Original das Wort an, </w:t>
            </w:r>
            <w:r w:rsidR="00C1545D" w:rsidRPr="009E457B">
              <w:t>das</w:t>
            </w:r>
            <w:r w:rsidR="00DC0788" w:rsidRPr="009E457B">
              <w:t xml:space="preserve"> vom Wechseln eines alten Kleides zugunsten eines neuen spricht. So wird es auch mit diesem Universum sein, es wird nicht ewig existieren, sondern, da es durch die Sü</w:t>
            </w:r>
            <w:r w:rsidR="00DC0788" w:rsidRPr="009E457B">
              <w:t>n</w:t>
            </w:r>
            <w:r w:rsidR="00DC0788" w:rsidRPr="009E457B">
              <w:t xml:space="preserve">de zerstört ist und immer </w:t>
            </w:r>
            <w:r w:rsidR="001A2D61" w:rsidRPr="009E457B">
              <w:t>stärker dem Ende entgegensieht</w:t>
            </w:r>
            <w:r w:rsidR="00DC0788" w:rsidRPr="009E457B">
              <w:t>, eines Tages in Feuer ver</w:t>
            </w:r>
            <w:r w:rsidR="001A2D61" w:rsidRPr="009E457B">
              <w:t>b</w:t>
            </w:r>
            <w:r w:rsidR="00DC0788" w:rsidRPr="009E457B">
              <w:t>rennen (vgl. Petrusbriefe) und Gott einen neuen Himmel und eine neue Erde schaffen. Über aller Vergänglichkeit steht Christus der Schöpfer der alten und der neuen Welt. Ein Kontrastbeispiel zum letzten Satz kann man bei Diodorus Siculus, Bibliotheca Historica 1.58,3 finden, wo ein ägpytischer Pharao beschrieben wird, der seinen Lebensjahren ein Ende setzte, wobei das Verb ἐκλείπω („aufhören“) nicht wie im Hebräerbrief intransitiv, d.h. ohne Objekt, angeschlossen ist, sondern τὸν βίον („das Leben“) transitiv verwendet wird („beenden“): „ἔτη δὲ τρία πρὸς τοῖς τριάκοντα βασιλεύσας ἐκ προαιρέσεως ἐξέλιπε τὸν βίον“, „Nachdem er 33 Jahre regiert hatte, beendete er sein Leben freiwillig“.</w:t>
            </w:r>
            <w:r w:rsidR="00C1545D" w:rsidRPr="009E457B">
              <w:t xml:space="preserve"> Damit sagt der Schreiber des Hebräerbriefes nichts anderes als, dass Christus nie mehr sterben wird und eine ewige Existenz hat.</w:t>
            </w:r>
          </w:p>
        </w:tc>
      </w:tr>
      <w:tr w:rsidR="00EC7784" w:rsidRPr="009E457B" w:rsidTr="00602402">
        <w:tc>
          <w:tcPr>
            <w:tcW w:w="2133" w:type="dxa"/>
            <w:shd w:val="clear" w:color="auto" w:fill="auto"/>
          </w:tcPr>
          <w:p w:rsidR="00F62D1E" w:rsidRPr="009E457B" w:rsidRDefault="00F62D1E" w:rsidP="00D8485E">
            <w:r w:rsidRPr="009E457B">
              <w:t xml:space="preserve">1.13  Πρὸς τίνα δὲ τῶν ἀγγέλων εἴρηκέν ποτε, </w:t>
            </w:r>
            <w:r w:rsidRPr="009E457B">
              <w:lastRenderedPageBreak/>
              <w:t>Κάθου ἐκ δεξιῶν μου, ἕως ἂν θῶ τοὺς ἐχθρούς σου ὑποπόδιον τῶν ποδῶν σου;</w:t>
            </w:r>
          </w:p>
          <w:p w:rsidR="00EC7784" w:rsidRPr="009E457B" w:rsidRDefault="00EC7784" w:rsidP="00D8485E"/>
        </w:tc>
        <w:tc>
          <w:tcPr>
            <w:tcW w:w="2370" w:type="dxa"/>
            <w:shd w:val="clear" w:color="auto" w:fill="auto"/>
          </w:tcPr>
          <w:p w:rsidR="00EC7784" w:rsidRPr="009E457B" w:rsidRDefault="00F62D1E" w:rsidP="00D8485E">
            <w:r w:rsidRPr="009E457B">
              <w:lastRenderedPageBreak/>
              <w:t xml:space="preserve">Über welchen der Engel hat er denn jemals gesagt: Setze </w:t>
            </w:r>
            <w:r w:rsidRPr="009E457B">
              <w:lastRenderedPageBreak/>
              <w:t xml:space="preserve">dich zu </w:t>
            </w:r>
            <w:r w:rsidR="00052B61" w:rsidRPr="009E457B">
              <w:t>m</w:t>
            </w:r>
            <w:r w:rsidRPr="009E457B">
              <w:t xml:space="preserve">einer Rechten, bis ich deine Feinde </w:t>
            </w:r>
            <w:r w:rsidR="00052B61" w:rsidRPr="009E457B">
              <w:t>(</w:t>
            </w:r>
            <w:r w:rsidRPr="009E457B">
              <w:t>als</w:t>
            </w:r>
            <w:r w:rsidR="00052B61" w:rsidRPr="009E457B">
              <w:t>)</w:t>
            </w:r>
            <w:r w:rsidRPr="009E457B">
              <w:t xml:space="preserve"> Schemel deiner F</w:t>
            </w:r>
            <w:r w:rsidRPr="009E457B">
              <w:t>ü</w:t>
            </w:r>
            <w:r w:rsidRPr="009E457B">
              <w:t xml:space="preserve">ße </w:t>
            </w:r>
            <w:r w:rsidR="00225A57" w:rsidRPr="009E457B">
              <w:t>(hin)</w:t>
            </w:r>
            <w:r w:rsidRPr="009E457B">
              <w:t>lege</w:t>
            </w:r>
            <w:r w:rsidR="00712AF0" w:rsidRPr="009E457B">
              <w:t>?</w:t>
            </w:r>
          </w:p>
        </w:tc>
        <w:tc>
          <w:tcPr>
            <w:tcW w:w="10914" w:type="dxa"/>
            <w:shd w:val="clear" w:color="auto" w:fill="auto"/>
          </w:tcPr>
          <w:p w:rsidR="00EC7784" w:rsidRPr="009E457B" w:rsidRDefault="002F5A6A" w:rsidP="00D8485E">
            <w:r w:rsidRPr="009E457B">
              <w:lastRenderedPageBreak/>
              <w:t xml:space="preserve">Hier wie im Hebräischen Text des Psalms 110 ist der Genitiv τῶν ποδῶν („deiner Füße“) ein Attribut, das die Zugehörigkeit anzeigt (Genitivus pertinentiae), d.h. der Schemel gehört für die Füße einer Person, sodass man auch „für deine Füße“ paraphrasieren könnte. Dem Hauptsatz Κάθου ἐκ δεξιῶν </w:t>
            </w:r>
            <w:r w:rsidRPr="009E457B">
              <w:lastRenderedPageBreak/>
              <w:t>μου („Setze dich zu meiner Rechten“) folgt eine temporaler Nebensatz, dessen Prädikat θῶ („ich l</w:t>
            </w:r>
            <w:r w:rsidRPr="009E457B">
              <w:t>e</w:t>
            </w:r>
            <w:r w:rsidRPr="009E457B">
              <w:t>ge“) ausmacht.  Davon hänge</w:t>
            </w:r>
            <w:r w:rsidR="0030737C" w:rsidRPr="009E457B">
              <w:t>n zwei Akkusative ab τοὺς ἐχθρούς σου („deine Feinde“), also das dire</w:t>
            </w:r>
            <w:r w:rsidR="0030737C" w:rsidRPr="009E457B">
              <w:t>k</w:t>
            </w:r>
            <w:r w:rsidR="0030737C" w:rsidRPr="009E457B">
              <w:t>te Objekt. Dann der zweite, sog. Objektsprädikativ, ὑποπόδιον τῶν ποδῶν σου („Schemel deiner F</w:t>
            </w:r>
            <w:r w:rsidR="0030737C" w:rsidRPr="009E457B">
              <w:t>ü</w:t>
            </w:r>
            <w:r w:rsidR="0030737C" w:rsidRPr="009E457B">
              <w:t>ße“). Weder im Hebräischen (wie an anderen Stellen, Z.B. Genesis 46.4; 48.14,17; Exodus 21.30 etc.) noch im Griechischen wird eine Präposition wie „an“ gebraucht, damit wird kein Ort angegeben, w</w:t>
            </w:r>
            <w:r w:rsidR="0030737C" w:rsidRPr="009E457B">
              <w:t>o</w:t>
            </w:r>
            <w:r w:rsidR="0030737C" w:rsidRPr="009E457B">
              <w:t>hin die Feinde gelegt werden, sondern, wozu sie gemacht werden (analog zu 2</w:t>
            </w:r>
            <w:r w:rsidR="001A2D61" w:rsidRPr="009E457B">
              <w:t>.</w:t>
            </w:r>
            <w:r w:rsidR="0030737C" w:rsidRPr="009E457B">
              <w:t>Samuel 22.12, wo man „A macht B zu C“ als Muster ansetzen sollte). Damit werden die Feinde des Herrn Jesus met</w:t>
            </w:r>
            <w:r w:rsidR="0030737C" w:rsidRPr="009E457B">
              <w:t>a</w:t>
            </w:r>
            <w:r w:rsidR="0030737C" w:rsidRPr="009E457B">
              <w:t xml:space="preserve">phorisch zu dessen Fußschemel. Die Feinde und der Schemel werden also bildhaft gleichgesetzt. Die Zeitphase, von der der Autor hier spricht, beginnt also mit der Verherrlichung des Herrn Jesus zur Rechten Gottes und endet mit dem Triumph über alle Feinde, wenn der Herr Jesus die Herrschaft als König einnehmen </w:t>
            </w:r>
            <w:r w:rsidR="00006659" w:rsidRPr="009E457B">
              <w:t>wird. Zuvor würden alle Feinde beseitigt werden.</w:t>
            </w:r>
          </w:p>
        </w:tc>
      </w:tr>
      <w:tr w:rsidR="00BB3AA6" w:rsidRPr="009E457B" w:rsidTr="00602402">
        <w:tc>
          <w:tcPr>
            <w:tcW w:w="2133" w:type="dxa"/>
            <w:shd w:val="clear" w:color="auto" w:fill="auto"/>
          </w:tcPr>
          <w:p w:rsidR="00BB3AA6" w:rsidRPr="009E457B" w:rsidRDefault="00BB3AA6" w:rsidP="00D8485E">
            <w:r w:rsidRPr="009E457B">
              <w:lastRenderedPageBreak/>
              <w:t>1.14 Οὐχὶ πάντες εἰσὶν λειτουργικὰ πνεύματα, εἰς διακονίαν ἀποστελλόμενα διὰ τοὺς μέλλοντας κληρονομεῖν σωτηρίαν;</w:t>
            </w:r>
          </w:p>
        </w:tc>
        <w:tc>
          <w:tcPr>
            <w:tcW w:w="2370" w:type="dxa"/>
            <w:shd w:val="clear" w:color="auto" w:fill="auto"/>
          </w:tcPr>
          <w:p w:rsidR="00BB3AA6" w:rsidRPr="009E457B" w:rsidRDefault="00BB3AA6" w:rsidP="00D8485E">
            <w:r w:rsidRPr="009E457B">
              <w:t xml:space="preserve">Sind sie nicht alle dienstbare Geister, zur Hilfe ausgesandt wegen derer, die das Heil erben </w:t>
            </w:r>
            <w:r w:rsidR="00006659" w:rsidRPr="009E457B">
              <w:t>sol</w:t>
            </w:r>
            <w:r w:rsidR="00006659" w:rsidRPr="009E457B">
              <w:t>l</w:t>
            </w:r>
            <w:r w:rsidR="00006659" w:rsidRPr="009E457B">
              <w:t>ten</w:t>
            </w:r>
            <w:r w:rsidRPr="009E457B">
              <w:t>?</w:t>
            </w:r>
          </w:p>
        </w:tc>
        <w:tc>
          <w:tcPr>
            <w:tcW w:w="10914" w:type="dxa"/>
            <w:shd w:val="clear" w:color="auto" w:fill="auto"/>
          </w:tcPr>
          <w:p w:rsidR="00BB3AA6" w:rsidRPr="009E457B" w:rsidRDefault="009D6EFF" w:rsidP="006B79A5">
            <w:r w:rsidRPr="009E457B">
              <w:t>Paulus</w:t>
            </w:r>
            <w:r w:rsidR="00006659" w:rsidRPr="009E457B">
              <w:t xml:space="preserve"> kommt wieder auf die Engel zurück und stellt wieder eine </w:t>
            </w:r>
            <w:r w:rsidR="001A2D61" w:rsidRPr="009E457B">
              <w:t>rhetorische</w:t>
            </w:r>
            <w:r w:rsidR="00006659" w:rsidRPr="009E457B">
              <w:t xml:space="preserve"> Frage. Damit werden die Engel als Diener vorgestellt, die von Gott ausgesandt werden. Derjenige, der sie aussendet ist also über den Engeln und das trifft auf den Herrn Jesus zu, der zur vorher ja als Gott angesprochen wurde. </w:t>
            </w:r>
            <w:r w:rsidR="00BB3AA6" w:rsidRPr="009E457B">
              <w:t>Die Negation οὐχί  leistet wie hier eine Einleitung einer negative zu beantwortenden rhetor</w:t>
            </w:r>
            <w:r w:rsidR="00BB3AA6" w:rsidRPr="009E457B">
              <w:t>i</w:t>
            </w:r>
            <w:r w:rsidR="00BB3AA6" w:rsidRPr="009E457B">
              <w:t>schen Frage.</w:t>
            </w:r>
            <w:r w:rsidR="006B79A5" w:rsidRPr="009E457B">
              <w:t xml:space="preserve"> </w:t>
            </w:r>
            <w:r w:rsidR="00BB3AA6" w:rsidRPr="009E457B">
              <w:t>Der Autor kann von den Lesern erwarten, dass sie dies nicht anders sehen würden.</w:t>
            </w:r>
            <w:r w:rsidR="00006659" w:rsidRPr="009E457B">
              <w:t xml:space="preserve"> B</w:t>
            </w:r>
            <w:r w:rsidR="00006659" w:rsidRPr="009E457B">
              <w:t>e</w:t>
            </w:r>
            <w:r w:rsidR="00006659" w:rsidRPr="009E457B">
              <w:t>nefaktiv, also Nutznießer der Dienste der Engel, d.h. warum die Engel ausgesandt werden, sind „διὰ τοὺς μέλλοντας κληρονομεῖν σωτηρίαν“ („wegen derer, die das Heil erben sollten“). In der Nomi</w:t>
            </w:r>
            <w:r w:rsidR="00006659" w:rsidRPr="009E457B">
              <w:t>n</w:t>
            </w:r>
            <w:r w:rsidR="00006659" w:rsidRPr="009E457B">
              <w:t>alphrase befindet sich die periphrastische Futurumschreibung mit μέλλω („werden/sollen“) und a</w:t>
            </w:r>
            <w:r w:rsidR="00006659" w:rsidRPr="009E457B">
              <w:t>n</w:t>
            </w:r>
            <w:r w:rsidR="00006659" w:rsidRPr="009E457B">
              <w:t>geschlossenem Prädikatsteil κληρονομεῖν („erben“) im Infinitiv, die zusammen den Prädikatsve</w:t>
            </w:r>
            <w:r w:rsidR="00006659" w:rsidRPr="009E457B">
              <w:t>r</w:t>
            </w:r>
            <w:r w:rsidR="00006659" w:rsidRPr="009E457B">
              <w:t>bund, d.h. das komplexe, mehrgliedrige Prädikat bilden.</w:t>
            </w:r>
          </w:p>
        </w:tc>
      </w:tr>
      <w:tr w:rsidR="00BB3AA6" w:rsidRPr="009E457B" w:rsidTr="00602402">
        <w:tc>
          <w:tcPr>
            <w:tcW w:w="2133" w:type="dxa"/>
            <w:shd w:val="clear" w:color="auto" w:fill="auto"/>
          </w:tcPr>
          <w:p w:rsidR="00BB3AA6" w:rsidRPr="009E457B" w:rsidRDefault="00BB3AA6" w:rsidP="00D8485E">
            <w:r w:rsidRPr="009E457B">
              <w:t>2.1 Διὰ τοῦτο δεῖ περισσοτέρως ἡμᾶς προσέχειν τοῖς ἀκουσθεῖσιν, μήποτε παραρρυῶμεν.</w:t>
            </w:r>
          </w:p>
        </w:tc>
        <w:tc>
          <w:tcPr>
            <w:tcW w:w="2370" w:type="dxa"/>
            <w:shd w:val="clear" w:color="auto" w:fill="auto"/>
          </w:tcPr>
          <w:p w:rsidR="00BB3AA6" w:rsidRPr="009E457B" w:rsidRDefault="00BB3AA6" w:rsidP="005D0B68">
            <w:r w:rsidRPr="009E457B">
              <w:t xml:space="preserve">Deshalb </w:t>
            </w:r>
            <w:r w:rsidR="005D0B68">
              <w:t>müssen</w:t>
            </w:r>
            <w:r w:rsidRPr="009E457B">
              <w:t xml:space="preserve"> wir noch mehr auf die gehörten (Dinge) achtgeben, damit wir nicht </w:t>
            </w:r>
            <w:r w:rsidR="00D04334" w:rsidRPr="009E457B">
              <w:t xml:space="preserve">etwa </w:t>
            </w:r>
            <w:r w:rsidR="00EA47D1" w:rsidRPr="009E457B">
              <w:t>a</w:t>
            </w:r>
            <w:r w:rsidR="00EA47D1" w:rsidRPr="009E457B">
              <w:t>b</w:t>
            </w:r>
            <w:r w:rsidR="00EA47D1" w:rsidRPr="009E457B">
              <w:t>driften</w:t>
            </w:r>
            <w:r w:rsidR="00671F29" w:rsidRPr="009E457B">
              <w:t>.</w:t>
            </w:r>
          </w:p>
        </w:tc>
        <w:tc>
          <w:tcPr>
            <w:tcW w:w="10914" w:type="dxa"/>
            <w:shd w:val="clear" w:color="auto" w:fill="auto"/>
          </w:tcPr>
          <w:p w:rsidR="00BB3AA6" w:rsidRPr="009E457B" w:rsidRDefault="003F2020" w:rsidP="00D8485E">
            <w:r w:rsidRPr="009E457B">
              <w:t>Der Autor</w:t>
            </w:r>
            <w:r w:rsidR="009D6EFF" w:rsidRPr="009E457B">
              <w:t>, der Apostel Paulus,</w:t>
            </w:r>
            <w:r w:rsidRPr="009E457B">
              <w:t xml:space="preserve"> schließt mit Διὰ τοῦτο („deshalb“) an das Bisherige an und zieht die Schlüsse daraus, dass die erhabenste Person, die weit über allen anderen st</w:t>
            </w:r>
            <w:r w:rsidR="001A2D61" w:rsidRPr="009E457B">
              <w:t>eht, geredet hat. Mittels einer Verbindung von Akkusativ mit einem Infinitiv (</w:t>
            </w:r>
            <w:r w:rsidRPr="009E457B">
              <w:t>AcI</w:t>
            </w:r>
            <w:r w:rsidR="001A2D61" w:rsidRPr="009E457B">
              <w:t>)</w:t>
            </w:r>
            <w:r w:rsidRPr="009E457B">
              <w:t xml:space="preserve"> leitet er eine Aufforderung, Verpflichtung bzw. eine Notwendigkeit für die Leser ab: Das finite δεῖ („es ist nötig, man soll“) leitet den AcI ein, dessen Subjekt im Akkusativ ἡμᾶς („wir“) und dessen Prädikat als Infinitiv konstruiert ist:  προσέχειν („achtgeben“).  Das Prädikat des AcI wird durch das Adverb περισσοτέρως („noch mehr“) modifiziert. Dieses bedeutet eine Steigerung bestimmter Dinge, die bereits vorhanden sind. So etwa auch im </w:t>
            </w:r>
            <w:hyperlink r:id="rId14" w:anchor="doc=tlg&amp;aid=1700&amp;wid=002&amp;q=Testamenta%20XII%20Patriarcharum&amp;dt=list&amp;st=work_title&amp;per=50" w:history="1">
              <w:r w:rsidRPr="009E457B">
                <w:t>Te</w:t>
              </w:r>
              <w:r w:rsidRPr="009E457B">
                <w:t>s</w:t>
              </w:r>
              <w:r w:rsidRPr="009E457B">
                <w:lastRenderedPageBreak/>
                <w:t xml:space="preserve">tamenta XII Patriarcharum </w:t>
              </w:r>
            </w:hyperlink>
            <w:r w:rsidRPr="009E457B">
              <w:t>11.17,5: „καὶ μετὰ θάνατον Ἰακὼβ περισσοτέρως ἠγάπησα αὐτούς“. „Und nach dem Tod Jakobs liebte ich sie noch mehr“. Es geht bei dem Bericht wohl um die Liebe des Patr</w:t>
            </w:r>
            <w:r w:rsidRPr="009E457B">
              <w:t>i</w:t>
            </w:r>
            <w:r w:rsidRPr="009E457B">
              <w:t xml:space="preserve">achen Joseph zu seinen Brüdern, die sich noch steigerte, als sie ihren Vater verloren und er sich um sie kümmerte. Dazu gebraucht der Autor genau dieses Wort. </w:t>
            </w:r>
            <w:r w:rsidR="006968CF" w:rsidRPr="009E457B">
              <w:t>Der Autor betont also, dass aufgrund der Bedeutung der sprechenden Person, des Herrn Jesus, die Leser noch mehr achtgeben sollen als bisher. Die Abfolge hören-befolgen/achtgeben findet sich auch in Psalm 81.12, allerdings im negat</w:t>
            </w:r>
            <w:r w:rsidR="006968CF" w:rsidRPr="009E457B">
              <w:t>i</w:t>
            </w:r>
            <w:r w:rsidR="006968CF" w:rsidRPr="009E457B">
              <w:t>ven Kontext: „καὶ οὐκ ἤκουσεν ὁ λαός μου τῆς φωνῆς μου καὶ Ισραηλ οὐ προσέσχεν μοι“ . „Und mein Volk hörte nicht auf meine Stimme, und Israel achtete nicht auf mich“. So sollte es bei den L</w:t>
            </w:r>
            <w:r w:rsidR="006968CF" w:rsidRPr="009E457B">
              <w:t>e</w:t>
            </w:r>
            <w:r w:rsidR="006968CF" w:rsidRPr="009E457B">
              <w:t>sern nicht sein, da die höchste Autorität, wie eben vorgestellt, zu ihnen spricht. Da gilt es zu hören und zu beachten und zu tun, denn dadu</w:t>
            </w:r>
            <w:r w:rsidR="002609A7" w:rsidRPr="009E457B">
              <w:t>r</w:t>
            </w:r>
            <w:r w:rsidR="006968CF" w:rsidRPr="009E457B">
              <w:t>ch würden die Leser vor negativen Folgen bewahrt, die der Autor mit μήποτε („damit nicht“) einleitet und konkret in dem Wort παραρρέω („ab</w:t>
            </w:r>
            <w:r w:rsidR="006D2923" w:rsidRPr="009E457B">
              <w:t>d</w:t>
            </w:r>
            <w:r w:rsidR="006968CF" w:rsidRPr="009E457B">
              <w:t>riften“) e</w:t>
            </w:r>
            <w:r w:rsidR="006968CF" w:rsidRPr="009E457B">
              <w:t>r</w:t>
            </w:r>
            <w:r w:rsidR="006968CF" w:rsidRPr="009E457B">
              <w:t xml:space="preserve">kennt. </w:t>
            </w:r>
            <w:r w:rsidR="003D3DBB" w:rsidRPr="009E457B">
              <w:t>Jesaja 44.4 b</w:t>
            </w:r>
            <w:r w:rsidR="006968CF" w:rsidRPr="009E457B">
              <w:t>e</w:t>
            </w:r>
            <w:r w:rsidR="003D3DBB" w:rsidRPr="009E457B">
              <w:t xml:space="preserve">schreibt einen Vergleich und gebraucht dabei </w:t>
            </w:r>
            <w:r w:rsidR="006968CF" w:rsidRPr="009E457B">
              <w:t xml:space="preserve">ebenfalls </w:t>
            </w:r>
            <w:r w:rsidR="003D3DBB" w:rsidRPr="009E457B">
              <w:t>παραρρέω, das wörtlich „vorbeifließen“ bedeutet: „ὡς ἰτέα ἐπὶ παραρρέον ὕδωρ“. „</w:t>
            </w:r>
            <w:r w:rsidR="006968CF" w:rsidRPr="009E457B">
              <w:t>E</w:t>
            </w:r>
            <w:r w:rsidR="00885831" w:rsidRPr="009E457B">
              <w:t>ine Weide am</w:t>
            </w:r>
            <w:r w:rsidR="003D3DBB" w:rsidRPr="009E457B">
              <w:t xml:space="preserve"> vorbei</w:t>
            </w:r>
            <w:r w:rsidR="00885831" w:rsidRPr="009E457B">
              <w:t>fließenden Wa</w:t>
            </w:r>
            <w:r w:rsidR="00885831" w:rsidRPr="009E457B">
              <w:t>s</w:t>
            </w:r>
            <w:r w:rsidR="00885831" w:rsidRPr="009E457B">
              <w:t>ser</w:t>
            </w:r>
            <w:r w:rsidR="003D3DBB" w:rsidRPr="009E457B">
              <w:t>“</w:t>
            </w:r>
            <w:r w:rsidR="006968CF" w:rsidRPr="009E457B">
              <w:t>. A</w:t>
            </w:r>
            <w:r w:rsidRPr="009E457B">
              <w:t>uch in der außerbiblischen Literatur wird der Begriff für vorbeifließende Flüsse etc. gebraucht</w:t>
            </w:r>
            <w:r w:rsidR="003D3DBB" w:rsidRPr="009E457B">
              <w:t xml:space="preserve">. </w:t>
            </w:r>
            <w:r w:rsidRPr="009E457B">
              <w:t>Soweit zum konkreten Gebrauch. Metaphorisch wird das Wort i</w:t>
            </w:r>
            <w:r w:rsidR="003D3DBB" w:rsidRPr="009E457B">
              <w:t xml:space="preserve">n Sprüche 3.21 </w:t>
            </w:r>
            <w:r w:rsidRPr="009E457B">
              <w:t xml:space="preserve">benutzt, wo es </w:t>
            </w:r>
            <w:r w:rsidR="003D3DBB" w:rsidRPr="009E457B">
              <w:t>es in der griechischen Übersetzung für das Verb in der Aufforderung</w:t>
            </w:r>
            <w:r w:rsidR="003D3DBB" w:rsidRPr="009E457B">
              <w:rPr>
                <w:rtl/>
              </w:rPr>
              <w:t xml:space="preserve">בְּנִי אַל־יָלֻזוּ מֵעֵינֶיךָ </w:t>
            </w:r>
            <w:r w:rsidR="003D3DBB" w:rsidRPr="009E457B">
              <w:t xml:space="preserve"> im Text („,Mein Sohn, du sollst sie nicht aus den Augen verlieren“)</w:t>
            </w:r>
            <w:r w:rsidRPr="009E457B">
              <w:t xml:space="preserve"> steht</w:t>
            </w:r>
            <w:r w:rsidR="003D3DBB" w:rsidRPr="009E457B">
              <w:t xml:space="preserve">, als der Autor davon spricht, dass </w:t>
            </w:r>
            <w:r w:rsidR="006968CF" w:rsidRPr="009E457B">
              <w:t>sein Sohn dessen</w:t>
            </w:r>
            <w:r w:rsidR="003D3DBB" w:rsidRPr="009E457B">
              <w:t xml:space="preserve"> Ermahnungen nicht aus den Augen </w:t>
            </w:r>
            <w:r w:rsidR="006968CF" w:rsidRPr="009E457B">
              <w:t xml:space="preserve">verlieren sollte </w:t>
            </w:r>
            <w:r w:rsidR="003D3DBB" w:rsidRPr="009E457B">
              <w:t xml:space="preserve">bzw. der Ermahnte nicht davon abweichen </w:t>
            </w:r>
            <w:r w:rsidR="006968CF" w:rsidRPr="009E457B">
              <w:t>möge</w:t>
            </w:r>
            <w:r w:rsidR="003D3DBB" w:rsidRPr="009E457B">
              <w:t xml:space="preserve">. Damit kommen wir zur Bedeutung in diesem Vers, da der Kontext gleich ist. Die Dinge, die der Herr Jesus verkündigt hat und die im Neuen Testament stehen, sollten nicht außer Acht gelassen werden, damit man nicht abkommt, weggeschwemmt wird, </w:t>
            </w:r>
            <w:r w:rsidR="001A2D61" w:rsidRPr="009E457B">
              <w:t>abdriftet</w:t>
            </w:r>
            <w:r w:rsidR="003D3DBB" w:rsidRPr="009E457B">
              <w:t xml:space="preserve"> oder vom Weg abkommt. O</w:t>
            </w:r>
            <w:r w:rsidR="003D3DBB" w:rsidRPr="009E457B">
              <w:t>f</w:t>
            </w:r>
            <w:r w:rsidR="003D3DBB" w:rsidRPr="009E457B">
              <w:t>fenbar standen die Leser genau in dieser Gefahr.</w:t>
            </w:r>
            <w:r w:rsidR="006968CF" w:rsidRPr="009E457B">
              <w:t xml:space="preserve"> </w:t>
            </w:r>
            <w:r w:rsidR="009D6EFF" w:rsidRPr="009E457B">
              <w:t>Paulus</w:t>
            </w:r>
            <w:r w:rsidR="006968CF" w:rsidRPr="009E457B">
              <w:t xml:space="preserve"> nimmt sich („wir“) selbst mit als Angespr</w:t>
            </w:r>
            <w:r w:rsidR="006968CF" w:rsidRPr="009E457B">
              <w:t>o</w:t>
            </w:r>
            <w:r w:rsidR="006968CF" w:rsidRPr="009E457B">
              <w:t>chener dazu, denn diese Gefahr kann jeden Gläubigen betreffen.</w:t>
            </w:r>
            <w:r w:rsidR="00D04334" w:rsidRPr="009E457B">
              <w:t xml:space="preserve"> Die μήποτε („nicht etwa“) drückt aus, dass Paulus die Folge nicht wünscht oder erwartet.</w:t>
            </w:r>
          </w:p>
        </w:tc>
      </w:tr>
      <w:tr w:rsidR="003D3DBB" w:rsidRPr="009E457B" w:rsidTr="00602402">
        <w:tc>
          <w:tcPr>
            <w:tcW w:w="2133" w:type="dxa"/>
            <w:shd w:val="clear" w:color="auto" w:fill="auto"/>
          </w:tcPr>
          <w:p w:rsidR="003D3DBB" w:rsidRPr="009E457B" w:rsidRDefault="006968CF" w:rsidP="00D8485E">
            <w:r w:rsidRPr="009E457B">
              <w:lastRenderedPageBreak/>
              <w:t xml:space="preserve">2.2 Εἰ γὰρ ὁ δι᾽ ἀγγέλων λαληθεὶς λόγος ἐγένετο βέβαιος, </w:t>
            </w:r>
            <w:r w:rsidRPr="009E457B">
              <w:lastRenderedPageBreak/>
              <w:t>καὶ πᾶσα παράβασις καὶ παρακοὴ ἔλαβεν ἔνδικον μισθαποδοσίαν,</w:t>
            </w:r>
          </w:p>
        </w:tc>
        <w:tc>
          <w:tcPr>
            <w:tcW w:w="2370" w:type="dxa"/>
            <w:shd w:val="clear" w:color="auto" w:fill="auto"/>
          </w:tcPr>
          <w:p w:rsidR="003D3DBB" w:rsidRPr="009E457B" w:rsidRDefault="006968CF" w:rsidP="00D8485E">
            <w:r w:rsidRPr="009E457B">
              <w:lastRenderedPageBreak/>
              <w:t>Denn wenn das durch Engel gered</w:t>
            </w:r>
            <w:r w:rsidRPr="009E457B">
              <w:t>e</w:t>
            </w:r>
            <w:r w:rsidRPr="009E457B">
              <w:t>te Wort fest wurde und jede Übertr</w:t>
            </w:r>
            <w:r w:rsidRPr="009E457B">
              <w:t>e</w:t>
            </w:r>
            <w:r w:rsidRPr="009E457B">
              <w:lastRenderedPageBreak/>
              <w:t>tung und Ungeho</w:t>
            </w:r>
            <w:r w:rsidRPr="009E457B">
              <w:t>r</w:t>
            </w:r>
            <w:r w:rsidRPr="009E457B">
              <w:t>sam gerechte Ve</w:t>
            </w:r>
            <w:r w:rsidRPr="009E457B">
              <w:t>r</w:t>
            </w:r>
            <w:r w:rsidRPr="009E457B">
              <w:t xml:space="preserve">geltung empfing, </w:t>
            </w:r>
          </w:p>
        </w:tc>
        <w:tc>
          <w:tcPr>
            <w:tcW w:w="10914" w:type="dxa"/>
            <w:shd w:val="clear" w:color="auto" w:fill="auto"/>
          </w:tcPr>
          <w:p w:rsidR="003D3DBB" w:rsidRPr="009E457B" w:rsidRDefault="00786D0B" w:rsidP="00D8485E">
            <w:pPr>
              <w:rPr>
                <w:lang w:val="de-CH"/>
              </w:rPr>
            </w:pPr>
            <w:r w:rsidRPr="009E457B">
              <w:lastRenderedPageBreak/>
              <w:t xml:space="preserve">Von Vers 2 bis 4 bildet der Autor einen komplexen Satz, der als rhetorischer Fragesatz konstruiert ist und der mit „niemals“ zu beantworten ist. </w:t>
            </w:r>
            <w:r w:rsidR="006968CF" w:rsidRPr="009E457B">
              <w:t>Der Autor liefert nun eine</w:t>
            </w:r>
            <w:r w:rsidR="00FD08B6" w:rsidRPr="009E457B">
              <w:t xml:space="preserve"> mit γὰρ („denn“) eingeleitete</w:t>
            </w:r>
            <w:r w:rsidR="006968CF" w:rsidRPr="009E457B">
              <w:t xml:space="preserve"> Begründung, warum auf das Wort des Herrn Jesus zu achten ist, mehr noch als auf das Wort, das durch Engel geredet wurde, womit er auf die mittelbare Offenbarung im Alten Testament zu spr</w:t>
            </w:r>
            <w:r w:rsidR="006968CF" w:rsidRPr="009E457B">
              <w:t>e</w:t>
            </w:r>
            <w:r w:rsidR="006968CF" w:rsidRPr="009E457B">
              <w:lastRenderedPageBreak/>
              <w:t>chen kommt</w:t>
            </w:r>
            <w:r w:rsidR="00671F29" w:rsidRPr="009E457B">
              <w:t xml:space="preserve"> (vgl. Galater 3.19, wo die Engel genannt werden, die das Gesetz angeordnet haben)</w:t>
            </w:r>
            <w:r w:rsidR="006968CF" w:rsidRPr="009E457B">
              <w:t>, denn die Sanktionen sind ebenfalls noch drastischer, wenn man den Herrn Jesus und sein Reden a</w:t>
            </w:r>
            <w:r w:rsidR="006968CF" w:rsidRPr="009E457B">
              <w:t>b</w:t>
            </w:r>
            <w:r w:rsidR="006968CF" w:rsidRPr="009E457B">
              <w:t>weist.</w:t>
            </w:r>
            <w:r w:rsidR="005A4845" w:rsidRPr="009E457B">
              <w:t xml:space="preserve"> Das Wort </w:t>
            </w:r>
            <w:r w:rsidR="005A4845" w:rsidRPr="009E457B">
              <w:rPr>
                <w:lang w:val="el-GR"/>
              </w:rPr>
              <w:t>μισθαποδοσία</w:t>
            </w:r>
            <w:r w:rsidR="005A4845" w:rsidRPr="009E457B">
              <w:t xml:space="preserve"> </w:t>
            </w:r>
            <w:r w:rsidR="005A4845" w:rsidRPr="009E457B">
              <w:rPr>
                <w:lang w:val="de-CH"/>
              </w:rPr>
              <w:t>(„Vergeltung“) ist anders als in Hebräer 10.35 und 11.26 hier mit n</w:t>
            </w:r>
            <w:r w:rsidR="005A4845" w:rsidRPr="009E457B">
              <w:rPr>
                <w:lang w:val="de-CH"/>
              </w:rPr>
              <w:t>e</w:t>
            </w:r>
            <w:r w:rsidR="005A4845" w:rsidRPr="009E457B">
              <w:rPr>
                <w:lang w:val="de-CH"/>
              </w:rPr>
              <w:t>gativen Konsequenzen behaftet.</w:t>
            </w:r>
          </w:p>
        </w:tc>
      </w:tr>
      <w:tr w:rsidR="00671F29" w:rsidRPr="009E457B" w:rsidTr="00602402">
        <w:tc>
          <w:tcPr>
            <w:tcW w:w="2133" w:type="dxa"/>
            <w:shd w:val="clear" w:color="auto" w:fill="auto"/>
          </w:tcPr>
          <w:p w:rsidR="00671F29" w:rsidRPr="009E457B" w:rsidRDefault="00671F29" w:rsidP="00D8485E">
            <w:r w:rsidRPr="009E457B">
              <w:lastRenderedPageBreak/>
              <w:t>2.3 πῶς ἡμεῖς κφευξόμεθα τηλικαύτης ἀμελήσαντες σωτηρίας; Ἥτις, ἀρχὴν λαβοῦσα λαλεῖσθαι διὰ τοῦ κυρίου, ὑπὸ τῶν ἀκουσάντων εἰς ἡμᾶς ἐβεβαιώθη,</w:t>
            </w:r>
          </w:p>
        </w:tc>
        <w:tc>
          <w:tcPr>
            <w:tcW w:w="2370" w:type="dxa"/>
            <w:shd w:val="clear" w:color="auto" w:fill="auto"/>
          </w:tcPr>
          <w:p w:rsidR="00671F29" w:rsidRPr="009E457B" w:rsidRDefault="00671F29" w:rsidP="00D8485E">
            <w:r w:rsidRPr="009E457B">
              <w:t>wie werden wir en</w:t>
            </w:r>
            <w:r w:rsidRPr="009E457B">
              <w:t>t</w:t>
            </w:r>
            <w:r w:rsidRPr="009E457B">
              <w:t>fliehen, wenn wir eine so große Erre</w:t>
            </w:r>
            <w:r w:rsidRPr="009E457B">
              <w:t>t</w:t>
            </w:r>
            <w:r w:rsidRPr="009E457B">
              <w:t>tung miss</w:t>
            </w:r>
            <w:r w:rsidR="00A85D3E" w:rsidRPr="009E457B">
              <w:t>achten,</w:t>
            </w:r>
            <w:r w:rsidR="00B53552" w:rsidRPr="009E457B">
              <w:t xml:space="preserve"> w</w:t>
            </w:r>
            <w:r w:rsidRPr="009E457B">
              <w:t>elche (den) A</w:t>
            </w:r>
            <w:r w:rsidRPr="009E457B">
              <w:t>n</w:t>
            </w:r>
            <w:r w:rsidRPr="009E457B">
              <w:t>fang genommen habend, durch den Herrn geredet zu werden, von den Hörenden uns g</w:t>
            </w:r>
            <w:r w:rsidRPr="009E457B">
              <w:t>e</w:t>
            </w:r>
            <w:r w:rsidRPr="009E457B">
              <w:t xml:space="preserve">genüber bestätigt wurde, </w:t>
            </w:r>
          </w:p>
        </w:tc>
        <w:tc>
          <w:tcPr>
            <w:tcW w:w="10914" w:type="dxa"/>
            <w:shd w:val="clear" w:color="auto" w:fill="auto"/>
          </w:tcPr>
          <w:p w:rsidR="00671F29" w:rsidRPr="009E457B" w:rsidRDefault="009D6EFF" w:rsidP="00D8485E">
            <w:r w:rsidRPr="009E457B">
              <w:t>Paulus</w:t>
            </w:r>
            <w:r w:rsidR="00081017" w:rsidRPr="009E457B">
              <w:t xml:space="preserve"> bedient sich einer Klimax, indem er das Reden durch die Engel und die Sanktionen bei Ung</w:t>
            </w:r>
            <w:r w:rsidR="00081017" w:rsidRPr="009E457B">
              <w:t>e</w:t>
            </w:r>
            <w:r w:rsidR="00081017" w:rsidRPr="009E457B">
              <w:t>horsam dem Reden des Herrn Jesus und die Folgen der Missachtung in seiner Auswirkung vorstellt. Wenn es damals schon Strafe gab, als nur Engel geredet hatten, dann noch viel härter</w:t>
            </w:r>
            <w:r w:rsidR="001A2D61" w:rsidRPr="009E457B">
              <w:t>e</w:t>
            </w:r>
            <w:r w:rsidR="00081017" w:rsidRPr="009E457B">
              <w:t xml:space="preserve"> Konseque</w:t>
            </w:r>
            <w:r w:rsidR="00081017" w:rsidRPr="009E457B">
              <w:t>n</w:t>
            </w:r>
            <w:r w:rsidR="00081017" w:rsidRPr="009E457B">
              <w:t>zen, wenn man das Wort ablehnt, was der Herr Jesus geredet hat. Pragmatisch geht es ja darum</w:t>
            </w:r>
            <w:r w:rsidR="00FF4BC5" w:rsidRPr="009E457B">
              <w:t>,</w:t>
            </w:r>
            <w:r w:rsidR="00081017" w:rsidRPr="009E457B">
              <w:t xml:space="preserve"> sich dem Reden des Herrn Jesus zu stellen und es zu beachten und es tun. </w:t>
            </w:r>
            <w:r w:rsidR="005C6266" w:rsidRPr="009E457B">
              <w:t>Der Autor beschreibt sich also als Empfänger des Wortes Gottes über Dritte, sodass e</w:t>
            </w:r>
            <w:r w:rsidR="006D2923" w:rsidRPr="009E457B">
              <w:t>r</w:t>
            </w:r>
            <w:r w:rsidR="005C6266" w:rsidRPr="009E457B">
              <w:t xml:space="preserve"> den Herrn Jesus wohl nicht in seinen Erde</w:t>
            </w:r>
            <w:r w:rsidR="005C6266" w:rsidRPr="009E457B">
              <w:t>n</w:t>
            </w:r>
            <w:r w:rsidR="005C6266" w:rsidRPr="009E457B">
              <w:t xml:space="preserve">tagen direkt erlebt hat. </w:t>
            </w:r>
            <w:r w:rsidR="00081017" w:rsidRPr="009E457B">
              <w:t>Das Fragewort πῶς („wie“) leitet eine rhetorische Frage ein, wobei es pra</w:t>
            </w:r>
            <w:r w:rsidR="00081017" w:rsidRPr="009E457B">
              <w:t>g</w:t>
            </w:r>
            <w:r w:rsidR="00081017" w:rsidRPr="009E457B">
              <w:t>matisch nicht darum geht, ein</w:t>
            </w:r>
            <w:r w:rsidR="00B22642" w:rsidRPr="009E457B">
              <w:t>e</w:t>
            </w:r>
            <w:r w:rsidR="00081017" w:rsidRPr="009E457B">
              <w:t xml:space="preserve"> Fluchtmöglichkeit in Erfahrung zu bringen, </w:t>
            </w:r>
            <w:r w:rsidR="00B22642" w:rsidRPr="009E457B">
              <w:t xml:space="preserve">für den Fall der Ablehung des Evangeliums, </w:t>
            </w:r>
            <w:r w:rsidR="00081017" w:rsidRPr="009E457B">
              <w:t>sondern die Unmöglichkeit zu beschreiben, der Strafe zu entgehen und zu fliehen.</w:t>
            </w:r>
            <w:r w:rsidR="00FF4BC5" w:rsidRPr="009E457B">
              <w:t xml:space="preserve"> Das Pronomen ἡμεῖς („wir“) ist wohl inklusiv und bezieht sich auf alle Me</w:t>
            </w:r>
            <w:r w:rsidR="001A2D61" w:rsidRPr="009E457B">
              <w:t>n</w:t>
            </w:r>
            <w:r w:rsidR="00FF4BC5" w:rsidRPr="009E457B">
              <w:t>schen: Wer den Herrn J</w:t>
            </w:r>
            <w:r w:rsidR="00FF4BC5" w:rsidRPr="009E457B">
              <w:t>e</w:t>
            </w:r>
            <w:r w:rsidR="00FF4BC5" w:rsidRPr="009E457B">
              <w:t>sus nicht annimmt, der kann dem Gericht Gottes nicht entfliehen. Für Gläubige ist dieses Gericht am Kreuz vollzogen.</w:t>
            </w:r>
          </w:p>
        </w:tc>
      </w:tr>
      <w:tr w:rsidR="00671F29" w:rsidRPr="009E457B" w:rsidTr="00602402">
        <w:tc>
          <w:tcPr>
            <w:tcW w:w="2133" w:type="dxa"/>
            <w:shd w:val="clear" w:color="auto" w:fill="auto"/>
          </w:tcPr>
          <w:p w:rsidR="00671F29" w:rsidRPr="009E457B" w:rsidRDefault="00671F29" w:rsidP="00D8485E">
            <w:r w:rsidRPr="009E457B">
              <w:t>2.4 συνεπιμαρτυροῦντος τοῦ θεοῦ σημείοις τε καὶ τέρασιν, καὶ ποικίλαις δυνάμεσιν, καὶ πνεύματος ἁγίου μερισμοῖς, κατὰ τὴν αὐτοῦ θέλησιν.</w:t>
            </w:r>
          </w:p>
        </w:tc>
        <w:tc>
          <w:tcPr>
            <w:tcW w:w="2370" w:type="dxa"/>
            <w:shd w:val="clear" w:color="auto" w:fill="auto"/>
          </w:tcPr>
          <w:p w:rsidR="00671F29" w:rsidRPr="009E457B" w:rsidRDefault="00671F29" w:rsidP="00C445C9">
            <w:r w:rsidRPr="009E457B">
              <w:t xml:space="preserve">wobei Gott </w:t>
            </w:r>
            <w:r w:rsidR="00EA47D1" w:rsidRPr="009E457B">
              <w:t>mit zeugte</w:t>
            </w:r>
            <w:r w:rsidRPr="009E457B">
              <w:t xml:space="preserve"> sowohl durch Zeichen </w:t>
            </w:r>
            <w:r w:rsidR="00C445C9">
              <w:t>als</w:t>
            </w:r>
            <w:r w:rsidRPr="009E457B">
              <w:t xml:space="preserve"> auch Wunder und verschiedene Machterweise </w:t>
            </w:r>
            <w:r w:rsidR="00786D0B" w:rsidRPr="009E457B">
              <w:t>und Austeilungen des Heiligen Geistes nach seinem Wi</w:t>
            </w:r>
            <w:r w:rsidR="00786D0B" w:rsidRPr="009E457B">
              <w:t>l</w:t>
            </w:r>
            <w:r w:rsidR="00786D0B" w:rsidRPr="009E457B">
              <w:t>len?</w:t>
            </w:r>
          </w:p>
        </w:tc>
        <w:tc>
          <w:tcPr>
            <w:tcW w:w="10914" w:type="dxa"/>
            <w:shd w:val="clear" w:color="auto" w:fill="auto"/>
          </w:tcPr>
          <w:p w:rsidR="00671F29" w:rsidRPr="009E457B" w:rsidRDefault="00D62D47" w:rsidP="00D8485E">
            <w:r w:rsidRPr="009E457B">
              <w:t>Das Attribut πνεύματος ἁγίου („des Heiligen Geistes“) ist ein Genitivus subjectivus, d.h. der Heilige Geist teilte sein Zeugnis für Gottes Wort im Rahmen der Zeichen und Wunder und Machterwe</w:t>
            </w:r>
            <w:r w:rsidR="00905036" w:rsidRPr="009E457B">
              <w:t>i</w:t>
            </w:r>
            <w:r w:rsidRPr="009E457B">
              <w:t>sen nach Gottes Willen aus. Ein Genitivus objectivus scheidet aus, denn damit wäre der Geist Gottes de</w:t>
            </w:r>
            <w:r w:rsidRPr="009E457B">
              <w:t>r</w:t>
            </w:r>
            <w:r w:rsidRPr="009E457B">
              <w:t xml:space="preserve">jenige, der ausgeteilt würde. Im </w:t>
            </w:r>
            <w:hyperlink r:id="rId15" w:anchor="doc=tlg&amp;aid=4085&amp;wid=002&amp;q=Lexicon%20(%CE%91%E2%80%94%CE%9F)&amp;dt=list&amp;st=work_title&amp;per=50" w:history="1">
              <w:r w:rsidRPr="009E457B">
                <w:t xml:space="preserve">Hesychius-Lexicon </w:t>
              </w:r>
            </w:hyperlink>
            <w:r w:rsidRPr="009E457B">
              <w:t xml:space="preserve">295.1 wird δασμός („Verteilung“) gleichgesetzt, also damit, dass etwas an andere vergeben oder ausgeteilt wird, was man selbst hat, im Sinne einer Verteilung von </w:t>
            </w:r>
            <w:r w:rsidR="00583845" w:rsidRPr="009E457B">
              <w:t>z.B.  Erbe, Beute oder Geld</w:t>
            </w:r>
            <w:r w:rsidRPr="009E457B">
              <w:t xml:space="preserve">. </w:t>
            </w:r>
          </w:p>
        </w:tc>
      </w:tr>
      <w:tr w:rsidR="002E111B" w:rsidRPr="009E457B" w:rsidTr="00602402">
        <w:tc>
          <w:tcPr>
            <w:tcW w:w="2133" w:type="dxa"/>
            <w:shd w:val="clear" w:color="auto" w:fill="auto"/>
          </w:tcPr>
          <w:p w:rsidR="002E111B" w:rsidRPr="009E457B" w:rsidRDefault="002E111B" w:rsidP="00D8485E">
            <w:r w:rsidRPr="009E457B">
              <w:lastRenderedPageBreak/>
              <w:t>2.5 Οὐ γὰρ ἀγγέλοις ὑπέταξεν τὴν οἰκουμένην τὴν μέλλουσαν, περὶ ἧς λαλοῦμεν.</w:t>
            </w:r>
          </w:p>
        </w:tc>
        <w:tc>
          <w:tcPr>
            <w:tcW w:w="2370" w:type="dxa"/>
            <w:shd w:val="clear" w:color="auto" w:fill="auto"/>
          </w:tcPr>
          <w:p w:rsidR="002E111B" w:rsidRPr="009E457B" w:rsidRDefault="00323E0E" w:rsidP="00D8485E">
            <w:r w:rsidRPr="009E457B">
              <w:t xml:space="preserve">Denn </w:t>
            </w:r>
            <w:r w:rsidR="00B22642" w:rsidRPr="009E457B">
              <w:t xml:space="preserve">nicht Engeln hat er </w:t>
            </w:r>
            <w:r w:rsidRPr="009E457B">
              <w:t xml:space="preserve">den </w:t>
            </w:r>
            <w:r w:rsidR="000F5F48" w:rsidRPr="009E457B">
              <w:t>künftigen</w:t>
            </w:r>
            <w:r w:rsidRPr="009E457B">
              <w:t xml:space="preserve"> Erdkreis unterwo</w:t>
            </w:r>
            <w:r w:rsidRPr="009E457B">
              <w:t>r</w:t>
            </w:r>
            <w:r w:rsidRPr="009E457B">
              <w:t>fen, von dem wir reden.</w:t>
            </w:r>
          </w:p>
        </w:tc>
        <w:tc>
          <w:tcPr>
            <w:tcW w:w="10914" w:type="dxa"/>
            <w:shd w:val="clear" w:color="auto" w:fill="auto"/>
          </w:tcPr>
          <w:p w:rsidR="002E111B" w:rsidRPr="009E457B" w:rsidRDefault="00440DBC" w:rsidP="00D8485E">
            <w:r w:rsidRPr="009E457B">
              <w:t>Der Autor begründet in einem neuen diskursiven Abschnitt, die Notwendigkeit, auf den Sohn Gottes zu hören, mit seiner hervorragenden Stellung in der künft</w:t>
            </w:r>
            <w:r w:rsidR="001A2D61" w:rsidRPr="009E457B">
              <w:t>i</w:t>
            </w:r>
            <w:r w:rsidRPr="009E457B">
              <w:t>gen Welt, die nicht die Engel, sondern er unter sich haben wird. D.h. der Herr Jesus kommt wieder und sein damaliges Reden ist nicht bede</w:t>
            </w:r>
            <w:r w:rsidRPr="009E457B">
              <w:t>u</w:t>
            </w:r>
            <w:r w:rsidRPr="009E457B">
              <w:t>tungslos, sondern daher von höchster Priorität, da der Herr Jesus auch die Autorität sichtbar inneh</w:t>
            </w:r>
            <w:r w:rsidRPr="009E457B">
              <w:t>a</w:t>
            </w:r>
            <w:r w:rsidRPr="009E457B">
              <w:t>ben wird. Diese sollte bereits bei den Lesern der Fall sein, indem sie auf ihn achten.</w:t>
            </w:r>
          </w:p>
        </w:tc>
      </w:tr>
      <w:tr w:rsidR="000F5F48" w:rsidRPr="009E457B" w:rsidTr="00602402">
        <w:tc>
          <w:tcPr>
            <w:tcW w:w="2133" w:type="dxa"/>
            <w:shd w:val="clear" w:color="auto" w:fill="auto"/>
          </w:tcPr>
          <w:p w:rsidR="000F5F48" w:rsidRPr="009E457B" w:rsidRDefault="000F5F48" w:rsidP="00D8485E">
            <w:r w:rsidRPr="009E457B">
              <w:t>2.6 Διεμαρτύρατο δέ πού τις λέγων, Τί ἐστιν ἄνθρωπος, ὅτι μιμνήσκῃ αὐτοῦ; Ἢ υἱὸς ἀνθρώπου, ὅτι ἐπισκέπτῃ αὐτόν;</w:t>
            </w:r>
          </w:p>
        </w:tc>
        <w:tc>
          <w:tcPr>
            <w:tcW w:w="2370" w:type="dxa"/>
            <w:shd w:val="clear" w:color="auto" w:fill="auto"/>
          </w:tcPr>
          <w:p w:rsidR="000F5F48" w:rsidRPr="009E457B" w:rsidRDefault="000F5F48" w:rsidP="00D8485E">
            <w:r w:rsidRPr="009E457B">
              <w:t>Es hat nun irgen</w:t>
            </w:r>
            <w:r w:rsidRPr="009E457B">
              <w:t>d</w:t>
            </w:r>
            <w:r w:rsidRPr="009E457B">
              <w:t xml:space="preserve">wo </w:t>
            </w:r>
            <w:r w:rsidR="00040D58" w:rsidRPr="009E457B">
              <w:t xml:space="preserve">jemand </w:t>
            </w:r>
            <w:r w:rsidRPr="009E457B">
              <w:t xml:space="preserve">bezeugt, indem er sagt: Was ist </w:t>
            </w:r>
            <w:r w:rsidR="00D2285A" w:rsidRPr="009E457B">
              <w:t>der</w:t>
            </w:r>
            <w:r w:rsidRPr="009E457B">
              <w:t xml:space="preserve"> Mensch, dass du seiner gedenkst oder der Sohn des Menschen, dass du dich um ihn kü</w:t>
            </w:r>
            <w:r w:rsidRPr="009E457B">
              <w:t>m</w:t>
            </w:r>
            <w:r w:rsidRPr="009E457B">
              <w:t>merst?</w:t>
            </w:r>
          </w:p>
        </w:tc>
        <w:tc>
          <w:tcPr>
            <w:tcW w:w="10914" w:type="dxa"/>
            <w:shd w:val="clear" w:color="auto" w:fill="auto"/>
          </w:tcPr>
          <w:p w:rsidR="000F5F48" w:rsidRPr="009E457B" w:rsidRDefault="00FF4BC5" w:rsidP="00D8485E">
            <w:r w:rsidRPr="009E457B">
              <w:t>Nachdem der Autor dargestellt hat, wie überlegen der Herr Jesus den Engeln gegenüber</w:t>
            </w:r>
            <w:r w:rsidR="001A2D61" w:rsidRPr="009E457B">
              <w:t xml:space="preserve"> ist</w:t>
            </w:r>
            <w:r w:rsidRPr="009E457B">
              <w:t>, beginnt er nun herauszustelle</w:t>
            </w:r>
            <w:r w:rsidR="001A2D61" w:rsidRPr="009E457B">
              <w:t>n</w:t>
            </w:r>
            <w:r w:rsidRPr="009E457B">
              <w:t>, wie der Herr allen anderen Menschn gegenüber die höchste Position inn</w:t>
            </w:r>
            <w:r w:rsidRPr="009E457B">
              <w:t>e</w:t>
            </w:r>
            <w:r w:rsidRPr="009E457B">
              <w:t xml:space="preserve">hat. </w:t>
            </w:r>
            <w:r w:rsidR="00440DBC" w:rsidRPr="009E457B">
              <w:t>Die Aussage des Psalmisten</w:t>
            </w:r>
            <w:r w:rsidRPr="009E457B">
              <w:t xml:space="preserve"> (Davi</w:t>
            </w:r>
            <w:r w:rsidR="001A2D61" w:rsidRPr="009E457B">
              <w:t>d</w:t>
            </w:r>
            <w:r w:rsidRPr="009E457B">
              <w:t>)</w:t>
            </w:r>
            <w:r w:rsidR="00440DBC" w:rsidRPr="009E457B">
              <w:t xml:space="preserve"> wendet der Autor nun auf Christus an und da er der vol</w:t>
            </w:r>
            <w:r w:rsidR="00440DBC" w:rsidRPr="009E457B">
              <w:t>l</w:t>
            </w:r>
            <w:r w:rsidR="00440DBC" w:rsidRPr="009E457B">
              <w:t>kommene Mensch war und ist, wird er auch die künftige Welt beherrschen.</w:t>
            </w:r>
            <w:r w:rsidRPr="009E457B">
              <w:t xml:space="preserve"> Dabei lässt er den N</w:t>
            </w:r>
            <w:r w:rsidRPr="009E457B">
              <w:t>a</w:t>
            </w:r>
            <w:r w:rsidRPr="009E457B">
              <w:t>men David aus, wohl, ebenso wie er auf seinen eigenen Titel eines Apostel verzichtet hat, um die Erhabenheit des Herrn Jesus, auch als Herrscher über die Welt, darzustellen. Natürlich wusste der Autor, nachdem er den Psalm zitiert, wer ihn verfasst hat.</w:t>
            </w:r>
          </w:p>
        </w:tc>
      </w:tr>
      <w:tr w:rsidR="00040D58" w:rsidRPr="009E457B" w:rsidTr="00602402">
        <w:tc>
          <w:tcPr>
            <w:tcW w:w="2133" w:type="dxa"/>
            <w:shd w:val="clear" w:color="auto" w:fill="auto"/>
          </w:tcPr>
          <w:p w:rsidR="00040D58" w:rsidRPr="009E457B" w:rsidRDefault="00040D58" w:rsidP="00D8485E">
            <w:r w:rsidRPr="009E457B">
              <w:t>2.7 Ἠλάττωσας αὐτὸν βραχύ τι παρ᾽ ἀγγέλους· δόξῃ καὶ τιμῇ ἐστεφάνωσας αὐτόν·</w:t>
            </w:r>
          </w:p>
        </w:tc>
        <w:tc>
          <w:tcPr>
            <w:tcW w:w="2370" w:type="dxa"/>
            <w:shd w:val="clear" w:color="auto" w:fill="auto"/>
          </w:tcPr>
          <w:p w:rsidR="00040D58" w:rsidRPr="009E457B" w:rsidRDefault="00040D58" w:rsidP="00310CBA">
            <w:r w:rsidRPr="009E457B">
              <w:t xml:space="preserve">Du </w:t>
            </w:r>
            <w:r w:rsidR="00310CBA">
              <w:t>erniedrigtest</w:t>
            </w:r>
            <w:r w:rsidR="001F5011" w:rsidRPr="009E457B">
              <w:t xml:space="preserve"> </w:t>
            </w:r>
            <w:r w:rsidRPr="009E457B">
              <w:t xml:space="preserve">ihn </w:t>
            </w:r>
            <w:r w:rsidR="001F5011" w:rsidRPr="009E457B">
              <w:t>ein wenig</w:t>
            </w:r>
            <w:r w:rsidRPr="009E457B">
              <w:t xml:space="preserve"> </w:t>
            </w:r>
            <w:r w:rsidR="001F5011" w:rsidRPr="009E457B">
              <w:t>unter die Engel. Mit Herrlic</w:t>
            </w:r>
            <w:r w:rsidR="001F5011" w:rsidRPr="009E457B">
              <w:t>h</w:t>
            </w:r>
            <w:r w:rsidR="001F5011" w:rsidRPr="009E457B">
              <w:t xml:space="preserve">keit und Ehre </w:t>
            </w:r>
            <w:r w:rsidR="00310CBA">
              <w:t>krö</w:t>
            </w:r>
            <w:r w:rsidR="00310CBA">
              <w:t>n</w:t>
            </w:r>
            <w:r w:rsidR="00310CBA">
              <w:t>test du ihn</w:t>
            </w:r>
            <w:r w:rsidR="001F5011" w:rsidRPr="009E457B">
              <w:t>.</w:t>
            </w:r>
          </w:p>
        </w:tc>
        <w:tc>
          <w:tcPr>
            <w:tcW w:w="10914" w:type="dxa"/>
            <w:shd w:val="clear" w:color="auto" w:fill="auto"/>
          </w:tcPr>
          <w:p w:rsidR="00040D58" w:rsidRPr="009E457B" w:rsidRDefault="001F5011" w:rsidP="00D8485E">
            <w:r w:rsidRPr="009E457B">
              <w:t xml:space="preserve">Der neutrale Singular im Akkusativ βραχύ („wenig“) kann zeitlich, örtlich oder graduell ein kurzes Maß bezeichnen. </w:t>
            </w:r>
            <w:hyperlink r:id="rId16" w:anchor="doc=tlg&amp;aid=0096&amp;q=AESOPUS%20et%20AESOPICA&amp;dt=list&amp;st=author_text&amp;per=50" w:history="1">
              <w:r w:rsidR="003F200B" w:rsidRPr="009E457B">
                <w:t>A</w:t>
              </w:r>
              <w:r w:rsidRPr="009E457B">
                <w:t>esopus</w:t>
              </w:r>
            </w:hyperlink>
            <w:r w:rsidR="003F200B" w:rsidRPr="009E457B">
              <w:t xml:space="preserve">, </w:t>
            </w:r>
            <w:hyperlink r:id="rId17" w:anchor="doc=tlg&amp;aid=0096&amp;wid=002&amp;q=AESOPUS%20et%20AESOPICA&amp;dt=list&amp;st=all&amp;per=50" w:tooltip="A. Hausrath and H. Hunger, Corpus fabularum Aesopicarum, vols. 1.1 &amp; 1.2, 2nd edn., Leipzig: Teubner, 1.1:1970; 1.2:1959: 1.1:1-210; 1.2:1-116." w:history="1">
              <w:r w:rsidR="003F200B" w:rsidRPr="009E457B">
                <w:t>Fabulae</w:t>
              </w:r>
            </w:hyperlink>
            <w:r w:rsidR="003F200B" w:rsidRPr="009E457B">
              <w:t xml:space="preserve"> 154</w:t>
            </w:r>
            <w:r w:rsidRPr="009E457B">
              <w:t>.3,7 beschreibt, dass Beute zusammengetragen wird und der, der sie verteilte nur ein klein wenig für sich zurücklegte: „</w:t>
            </w:r>
            <w:r w:rsidR="003F200B" w:rsidRPr="009E457B">
              <w:t>ἑαυτῇ βραχύ τι κατέλιπεν</w:t>
            </w:r>
            <w:r w:rsidRPr="009E457B">
              <w:t>“</w:t>
            </w:r>
            <w:r w:rsidR="003F200B" w:rsidRPr="009E457B">
              <w:t>.</w:t>
            </w:r>
            <w:r w:rsidRPr="009E457B">
              <w:t xml:space="preserve"> „Für sich selbst behielt er nur ein wenig  zurück“. Vgl. auch Platon, Hippias major 286.C,4: „νυνὶ μέντοι βραχύ τί μοι περὶ αὐτοῦ ἀπόκριναι“. „Nun beantworte mir doch ein wenig davon“.</w:t>
            </w:r>
            <w:r w:rsidR="00FD08B6" w:rsidRPr="009E457B">
              <w:t xml:space="preserve"> Der Psalmist spricht in Kapitel 8.5 vom Menschen allgemein, der Schreiber des Hebräerbriefs wendet es speziell auf die Erniedr</w:t>
            </w:r>
            <w:r w:rsidR="00FD08B6" w:rsidRPr="009E457B">
              <w:t>i</w:t>
            </w:r>
            <w:r w:rsidR="00FD08B6" w:rsidRPr="009E457B">
              <w:t>gung des Sohnes des Menschen, also auf den Herrn Jesus an</w:t>
            </w:r>
            <w:r w:rsidR="00FF4BC5" w:rsidRPr="009E457B">
              <w:t>, aber auch auf dessen Erhöhung</w:t>
            </w:r>
            <w:r w:rsidR="00FD08B6" w:rsidRPr="009E457B">
              <w:t>.</w:t>
            </w:r>
          </w:p>
        </w:tc>
      </w:tr>
      <w:tr w:rsidR="001F5011" w:rsidRPr="009E457B" w:rsidTr="00602402">
        <w:tc>
          <w:tcPr>
            <w:tcW w:w="2133" w:type="dxa"/>
            <w:shd w:val="clear" w:color="auto" w:fill="auto"/>
          </w:tcPr>
          <w:p w:rsidR="001F5011" w:rsidRPr="009E457B" w:rsidRDefault="001F5011" w:rsidP="00D8485E">
            <w:r w:rsidRPr="009E457B">
              <w:t xml:space="preserve">2.8 πάντα ὑπέταξας ὑποκάτω τῶν ποδῶν αὐτοῦ. Ἐν γὰρ τῷ ὑποτάξαι αὐτῷ τὰ πάντα, </w:t>
            </w:r>
            <w:r w:rsidRPr="009E457B">
              <w:lastRenderedPageBreak/>
              <w:t>οὐδὲν ἀφῆκεν αὐτῷ ἀνυπότακτον. Νῦν δὲ οὔπω ὁρῶμεν αὐτῷ τὰ πάντα ὑποτεταγμένα.</w:t>
            </w:r>
          </w:p>
        </w:tc>
        <w:tc>
          <w:tcPr>
            <w:tcW w:w="2370" w:type="dxa"/>
            <w:shd w:val="clear" w:color="auto" w:fill="auto"/>
          </w:tcPr>
          <w:p w:rsidR="001F5011" w:rsidRPr="009E457B" w:rsidRDefault="001F5011" w:rsidP="003C2A21">
            <w:r w:rsidRPr="009E457B">
              <w:lastRenderedPageBreak/>
              <w:t>Alle</w:t>
            </w:r>
            <w:r w:rsidR="00310CBA">
              <w:t xml:space="preserve"> (Dinge)</w:t>
            </w:r>
            <w:r w:rsidRPr="009E457B">
              <w:t xml:space="preserve"> </w:t>
            </w:r>
            <w:r w:rsidR="00310CBA">
              <w:t>unte</w:t>
            </w:r>
            <w:r w:rsidR="00310CBA">
              <w:t>r</w:t>
            </w:r>
            <w:r w:rsidR="00310CBA">
              <w:t>warfst</w:t>
            </w:r>
            <w:r w:rsidRPr="009E457B">
              <w:t xml:space="preserve"> du unter se</w:t>
            </w:r>
            <w:r w:rsidRPr="009E457B">
              <w:t>i</w:t>
            </w:r>
            <w:r w:rsidRPr="009E457B">
              <w:t>ne Füße. Dadurch dass er ihm das All unterwarf, ließ er ihm nichts unu</w:t>
            </w:r>
            <w:r w:rsidRPr="009E457B">
              <w:t>n</w:t>
            </w:r>
            <w:r w:rsidRPr="009E457B">
              <w:lastRenderedPageBreak/>
              <w:t>terworfen</w:t>
            </w:r>
            <w:r w:rsidR="002D4F10" w:rsidRPr="009E457B">
              <w:t xml:space="preserve">. Jetzt aber </w:t>
            </w:r>
            <w:r w:rsidR="0064627A" w:rsidRPr="009E457B">
              <w:t>merken</w:t>
            </w:r>
            <w:r w:rsidR="002D4F10" w:rsidRPr="009E457B">
              <w:t xml:space="preserve"> wir noch nicht</w:t>
            </w:r>
            <w:r w:rsidR="0064627A" w:rsidRPr="009E457B">
              <w:t xml:space="preserve">, dass </w:t>
            </w:r>
            <w:r w:rsidR="002E723C" w:rsidRPr="009E457B">
              <w:t xml:space="preserve">ihm </w:t>
            </w:r>
            <w:r w:rsidR="003C2A21">
              <w:t>die ganzen (Dinge)</w:t>
            </w:r>
            <w:r w:rsidR="00A85D3E" w:rsidRPr="009E457B">
              <w:t xml:space="preserve"> </w:t>
            </w:r>
            <w:r w:rsidR="002E723C" w:rsidRPr="009E457B">
              <w:t>unterwo</w:t>
            </w:r>
            <w:r w:rsidR="002E723C" w:rsidRPr="009E457B">
              <w:t>r</w:t>
            </w:r>
            <w:r w:rsidR="002E723C" w:rsidRPr="009E457B">
              <w:t>fen</w:t>
            </w:r>
            <w:r w:rsidR="003C2A21">
              <w:t xml:space="preserve"> sind</w:t>
            </w:r>
            <w:r w:rsidR="00973A1A" w:rsidRPr="009E457B">
              <w:t>,</w:t>
            </w:r>
          </w:p>
        </w:tc>
        <w:tc>
          <w:tcPr>
            <w:tcW w:w="10914" w:type="dxa"/>
            <w:shd w:val="clear" w:color="auto" w:fill="auto"/>
          </w:tcPr>
          <w:p w:rsidR="001F5011" w:rsidRPr="009E457B" w:rsidRDefault="006471BF" w:rsidP="00D8485E">
            <w:r w:rsidRPr="009E457B">
              <w:lastRenderedPageBreak/>
              <w:t>Nach dem ersten Satz wechselt der Autor von der Ansprache mit „du“ auf die dritte Person und spricht über Gott, der seinem Sohn alles unterworfen hat, wie er durch die Anwendung des Psalms auf den Herrn Jesus gezeigt hatte. Zunächst schreibt er, dass zwar bereits alles unterworfen ist, dies aber nur im Glauben zu erfassen ist, da es noch nicht realisiert ist. Die beiden Aussagen im ersten und zweite</w:t>
            </w:r>
            <w:r w:rsidR="006D2923" w:rsidRPr="009E457B">
              <w:t>n</w:t>
            </w:r>
            <w:r w:rsidRPr="009E457B">
              <w:t xml:space="preserve"> Satz sind äquivalent: Wenn alles unterworfen ist, ist das gleichbedeutend, dass es nichts gibt, was nicht unterworfen ist. Damit benutzt der Autor einen synonymen Parallelismus. Νῦν </w:t>
            </w:r>
            <w:r w:rsidRPr="009E457B">
              <w:lastRenderedPageBreak/>
              <w:t>(„jetzt“) weist darauf hin, dass die Prophetie zum Zeitpunkt der Abfassung und auch in unserer Zeit noch nicht realisiert ist. Die Partikel δὲ („aber“) leistet einen Gegensatz zum vorher Gesagten, denn obwohl dem Herrn Jesus alles bereits unterworfen ist, sieht man es noch nicht. Der Schlüssel zum Verständnis liegt dabei auf οὔπω („noch nicht“), d.h. zur  gegenwärtigen Zeit ist diese Tatsache nicht erfüllt, aber sie wird sich sichtbar erfüllen, wenn der Herr Jesus sein Reich aufrichten wird und alles sichtbar sein wird.</w:t>
            </w:r>
            <w:r w:rsidR="0064627A" w:rsidRPr="009E457B">
              <w:t xml:space="preserve"> Mit ὁρῶμεν (“sehen“, „(be)merken“) ist, wie in anderen Stellen, in dem es in O</w:t>
            </w:r>
            <w:r w:rsidR="0064627A" w:rsidRPr="009E457B">
              <w:t>p</w:t>
            </w:r>
            <w:r w:rsidR="0064627A" w:rsidRPr="009E457B">
              <w:t>position zu βλέπω („sehen“), gebraucht wird, das innere Erkennen, merken, erfassen etc. gemeint. So ist es auch heute, wir bemerken nichts davo</w:t>
            </w:r>
            <w:r w:rsidR="001A2D61" w:rsidRPr="009E457B">
              <w:t>n</w:t>
            </w:r>
            <w:r w:rsidR="0064627A" w:rsidRPr="009E457B">
              <w:t>, dass Christus alles untworfen ist, denn sichtbar wird dies erst mit seinem Kommen möglich sein.</w:t>
            </w:r>
            <w:r w:rsidR="00973A1A" w:rsidRPr="009E457B">
              <w:t xml:space="preserve"> In diesem Vers zeigt Paulus, wie es noch nicht zu sehen ist, dass Jesus das All beherrscht.</w:t>
            </w:r>
          </w:p>
        </w:tc>
      </w:tr>
      <w:tr w:rsidR="002E723C" w:rsidRPr="009E457B" w:rsidTr="00602402">
        <w:tc>
          <w:tcPr>
            <w:tcW w:w="2133" w:type="dxa"/>
            <w:shd w:val="clear" w:color="auto" w:fill="auto"/>
          </w:tcPr>
          <w:p w:rsidR="002E723C" w:rsidRPr="009E457B" w:rsidRDefault="002E723C" w:rsidP="00D8485E">
            <w:r w:rsidRPr="009E457B">
              <w:lastRenderedPageBreak/>
              <w:t>2.9 Τὸν δὲ βραχύ τι παρ᾽ ἀγγέλους ἠλαττωμένον βλέπομεν Ἰησοῦν, διὰ τὸ πάθημα τοῦ θανάτου δόξῃ καὶ τιμῇ ἐστεφανωμένον, ὅπως χάριτι θεοῦ ὑπὲρ παντὸς γεύσηται θανάτου.</w:t>
            </w:r>
          </w:p>
        </w:tc>
        <w:tc>
          <w:tcPr>
            <w:tcW w:w="2370" w:type="dxa"/>
            <w:shd w:val="clear" w:color="auto" w:fill="auto"/>
          </w:tcPr>
          <w:p w:rsidR="002E723C" w:rsidRPr="009E457B" w:rsidRDefault="00973A1A" w:rsidP="003C2A21">
            <w:r w:rsidRPr="009E457B">
              <w:t xml:space="preserve">sondern als den </w:t>
            </w:r>
            <w:r w:rsidR="002E723C" w:rsidRPr="009E457B">
              <w:t>ein wenig unter die E</w:t>
            </w:r>
            <w:r w:rsidR="002E723C" w:rsidRPr="009E457B">
              <w:t>n</w:t>
            </w:r>
            <w:r w:rsidR="002E723C" w:rsidRPr="009E457B">
              <w:t xml:space="preserve">gel </w:t>
            </w:r>
            <w:r w:rsidR="009A2372" w:rsidRPr="009E457B">
              <w:t>E</w:t>
            </w:r>
            <w:r w:rsidR="0056236F" w:rsidRPr="009E457B">
              <w:t>rniedrigt</w:t>
            </w:r>
            <w:r w:rsidR="009A2372" w:rsidRPr="009E457B">
              <w:t>en</w:t>
            </w:r>
            <w:r w:rsidRPr="009E457B">
              <w:t xml:space="preserve"> sehen wir</w:t>
            </w:r>
            <w:r w:rsidR="0056236F" w:rsidRPr="009E457B">
              <w:t xml:space="preserve"> </w:t>
            </w:r>
            <w:r w:rsidR="00B748D8" w:rsidRPr="009E457B">
              <w:t>Je</w:t>
            </w:r>
            <w:r w:rsidRPr="009E457B">
              <w:t>sus,</w:t>
            </w:r>
            <w:r w:rsidR="00FD08B6" w:rsidRPr="009E457B">
              <w:t xml:space="preserve"> </w:t>
            </w:r>
            <w:r w:rsidR="00463B51" w:rsidRPr="009E457B">
              <w:t>wegen des Leidens des Todes</w:t>
            </w:r>
            <w:r w:rsidR="0056236F" w:rsidRPr="009E457B">
              <w:t xml:space="preserve"> </w:t>
            </w:r>
            <w:r w:rsidR="00463B51" w:rsidRPr="009E457B">
              <w:t>mit Ehre und Herrlichkeit</w:t>
            </w:r>
            <w:r w:rsidR="0056236F" w:rsidRPr="009E457B">
              <w:t xml:space="preserve"> </w:t>
            </w:r>
            <w:r w:rsidR="00B748D8" w:rsidRPr="009E457B">
              <w:t xml:space="preserve">gekrönt, </w:t>
            </w:r>
            <w:r w:rsidR="00AF7AFD" w:rsidRPr="009E457B">
              <w:t>dass</w:t>
            </w:r>
            <w:r w:rsidR="00463B51" w:rsidRPr="009E457B">
              <w:t xml:space="preserve"> er durch </w:t>
            </w:r>
            <w:r w:rsidR="003C2A21">
              <w:t>Gottes</w:t>
            </w:r>
            <w:r w:rsidR="00463B51" w:rsidRPr="009E457B">
              <w:t xml:space="preserve"> Gnade </w:t>
            </w:r>
            <w:r w:rsidR="0056236F" w:rsidRPr="009E457B">
              <w:t xml:space="preserve">für jeden </w:t>
            </w:r>
            <w:r w:rsidR="00463B51" w:rsidRPr="009E457B">
              <w:t>den Tod schmeckte</w:t>
            </w:r>
            <w:r w:rsidR="00B748D8" w:rsidRPr="009E457B">
              <w:t>.</w:t>
            </w:r>
            <w:r w:rsidR="00463B51" w:rsidRPr="009E457B">
              <w:t xml:space="preserve"> </w:t>
            </w:r>
          </w:p>
        </w:tc>
        <w:tc>
          <w:tcPr>
            <w:tcW w:w="10914" w:type="dxa"/>
            <w:shd w:val="clear" w:color="auto" w:fill="auto"/>
          </w:tcPr>
          <w:p w:rsidR="002E723C" w:rsidRPr="009E457B" w:rsidRDefault="00973A1A" w:rsidP="00D8485E">
            <w:r w:rsidRPr="009E457B">
              <w:t>Im Gegensatz dazu stellt Paulus den Herrn als Erniedrigten vor, seine Erhö</w:t>
            </w:r>
            <w:r w:rsidR="006D2923" w:rsidRPr="009E457B">
              <w:t>h</w:t>
            </w:r>
            <w:r w:rsidRPr="009E457B">
              <w:t xml:space="preserve">ung im Sinne des vorigen Verses steht ja noch aus. </w:t>
            </w:r>
            <w:r w:rsidR="006471BF" w:rsidRPr="009E457B">
              <w:t>Es ist von folgendem Gedanken auszugehen: Der Psalm hat sich in der E</w:t>
            </w:r>
            <w:r w:rsidR="006471BF" w:rsidRPr="009E457B">
              <w:t>r</w:t>
            </w:r>
            <w:r w:rsidR="006471BF" w:rsidRPr="009E457B">
              <w:t xml:space="preserve">niedrigung des Herrn Jesus bereits erfüllt, somit wird auch seine Erhöhung, die noch nicht sichtbar ist, stattfinden. Die Erniedrigung war wegen unserer Sünden, damit er für alle Menschen den Tod schmecken würde, auf dass alle die an ihn glauben, ewiges Leben hätten. Dass die Erniedrigung in der gegenwärtigen Zeit in den Augen der Menschen, nicht in denen Gottes, anhält, zeigt das Perfekt </w:t>
            </w:r>
            <w:r w:rsidR="009A2372" w:rsidRPr="009E457B">
              <w:t xml:space="preserve">τὸν </w:t>
            </w:r>
            <w:r w:rsidR="006471BF" w:rsidRPr="009E457B">
              <w:t>ἠλαττωμένον (</w:t>
            </w:r>
            <w:r w:rsidR="009A2372" w:rsidRPr="009E457B">
              <w:t>„den Erniedrigte“</w:t>
            </w:r>
            <w:r w:rsidR="006471BF" w:rsidRPr="009E457B">
              <w:t xml:space="preserve">), d.h. der Herr Jesus hat sich erniedrigt und ist es in sichtbarer Hinsicht immer noch, da er in der Welt nicht anerkannt ist. Aber bei Gott ist er hoch erhoben und mit Ehre und Herrlichkeit gekrönt. Dies wird auch in sichtbarer Weise eines Tages und </w:t>
            </w:r>
            <w:r w:rsidR="009915F0" w:rsidRPr="009E457B">
              <w:t>nach christlicher Hoffnung</w:t>
            </w:r>
            <w:r w:rsidR="006471BF" w:rsidRPr="009E457B">
              <w:t xml:space="preserve"> bald der Fall sein.</w:t>
            </w:r>
            <w:r w:rsidR="0064627A" w:rsidRPr="009E457B">
              <w:t xml:space="preserve"> Der Autor gebraucht hier βλέπω („sehen“) als inneres </w:t>
            </w:r>
            <w:r w:rsidR="002609A7" w:rsidRPr="009E457B">
              <w:t>E</w:t>
            </w:r>
            <w:r w:rsidR="0064627A" w:rsidRPr="009E457B">
              <w:t>in-sehen, verst</w:t>
            </w:r>
            <w:r w:rsidR="0064627A" w:rsidRPr="009E457B">
              <w:t>e</w:t>
            </w:r>
            <w:r w:rsidR="0064627A" w:rsidRPr="009E457B">
              <w:t xml:space="preserve">hen, erkennen und kein visuelles erblicken des Herrn, denn dieser ist derzeit nicht sichtbar. </w:t>
            </w:r>
            <w:r w:rsidR="006471BF" w:rsidRPr="009E457B">
              <w:t xml:space="preserve"> Ἰησοῦν („Jesus“) ist im Satz in einer besonderen Stellung, da er erst, ohne Nennung seines Namens als E</w:t>
            </w:r>
            <w:r w:rsidR="006471BF" w:rsidRPr="009E457B">
              <w:t>r</w:t>
            </w:r>
            <w:r w:rsidR="006471BF" w:rsidRPr="009E457B">
              <w:t xml:space="preserve">niedrigter bezeichnet wird, dann sein Name als Identifikation des Erniedrigten </w:t>
            </w:r>
            <w:r w:rsidRPr="009E457B">
              <w:t>rechtsversetzt</w:t>
            </w:r>
            <w:r w:rsidR="009915F0" w:rsidRPr="009E457B">
              <w:t xml:space="preserve">, dies ist typisch für die Nennung des Namens Jesus, der auch an anderen Stellen an das Ende des </w:t>
            </w:r>
            <w:r w:rsidRPr="009E457B">
              <w:t>Satzes</w:t>
            </w:r>
            <w:r w:rsidR="009915F0" w:rsidRPr="009E457B">
              <w:t xml:space="preserve"> rückt (3.1; 4.14; 6.20; 7.22; 10.19; 12.2, 22)</w:t>
            </w:r>
            <w:r w:rsidR="00D749AA" w:rsidRPr="009E457B">
              <w:t>, wenn der Autor ihn hervorheben will</w:t>
            </w:r>
            <w:r w:rsidR="009915F0" w:rsidRPr="009E457B">
              <w:t>.</w:t>
            </w:r>
            <w:r w:rsidR="006471BF" w:rsidRPr="009E457B">
              <w:t xml:space="preserve"> </w:t>
            </w:r>
            <w:r w:rsidRPr="009E457B">
              <w:t xml:space="preserve">Der doppelte Akkusativ geht nach dem Muster: A sieht B als C. </w:t>
            </w:r>
            <w:r w:rsidR="006471BF" w:rsidRPr="009E457B">
              <w:t xml:space="preserve">Die Präposition διὰ („wegen“) begründet seine </w:t>
            </w:r>
            <w:r w:rsidR="00B748D8" w:rsidRPr="009E457B">
              <w:t>Erhöhung au</w:t>
            </w:r>
            <w:r w:rsidR="00B748D8" w:rsidRPr="009E457B">
              <w:t>f</w:t>
            </w:r>
            <w:r w:rsidR="00B748D8" w:rsidRPr="009E457B">
              <w:t xml:space="preserve">grund seiner vorherigen </w:t>
            </w:r>
            <w:r w:rsidR="0056236F" w:rsidRPr="009E457B">
              <w:t>Erniedrigung</w:t>
            </w:r>
            <w:r w:rsidR="006471BF" w:rsidRPr="009E457B">
              <w:t xml:space="preserve">: </w:t>
            </w:r>
            <w:r w:rsidR="0056236F" w:rsidRPr="009E457B">
              <w:t>Er hat sich erniedrigt, damit er leiden konnte, sogar unter die Engel, die dies nicht können</w:t>
            </w:r>
            <w:r w:rsidR="006471BF" w:rsidRPr="009E457B">
              <w:t>.</w:t>
            </w:r>
            <w:r w:rsidR="0056236F" w:rsidRPr="009E457B">
              <w:t xml:space="preserve"> Der Teil δόξῃ καὶ τιμῇ ἐστεφανωμένον  („gekrönt mit Ehre und Her</w:t>
            </w:r>
            <w:r w:rsidR="0056236F" w:rsidRPr="009E457B">
              <w:t>r</w:t>
            </w:r>
            <w:r w:rsidR="0056236F" w:rsidRPr="009E457B">
              <w:lastRenderedPageBreak/>
              <w:t xml:space="preserve">lichkeit“) zeigt sich als Einschub, da der Satz damit unterbrochen ist, der ja </w:t>
            </w:r>
            <w:r w:rsidR="00B748D8" w:rsidRPr="009E457B">
              <w:t>sonst v</w:t>
            </w:r>
            <w:r w:rsidR="0056236F" w:rsidRPr="009E457B">
              <w:t>on der Erniedr</w:t>
            </w:r>
            <w:r w:rsidR="0056236F" w:rsidRPr="009E457B">
              <w:t>i</w:t>
            </w:r>
            <w:r w:rsidR="0056236F" w:rsidRPr="009E457B">
              <w:t xml:space="preserve">gung spricht. Dem Autor ist es aber wichtig, dass die Erniedrigung zu seiner Erhöhung führte. </w:t>
            </w:r>
            <w:r w:rsidR="00AF7AFD" w:rsidRPr="009E457B">
              <w:t xml:space="preserve">Damals hat </w:t>
            </w:r>
            <w:r w:rsidR="006D2923" w:rsidRPr="009E457B">
              <w:t xml:space="preserve">der Herr </w:t>
            </w:r>
            <w:r w:rsidR="00AF7AFD" w:rsidRPr="009E457B">
              <w:t xml:space="preserve">Jesus sich erniedrigt, jetzt aber ist er bei Gott erhöht und wir seine erhabene Stellung bald sichtbar antreten. </w:t>
            </w:r>
            <w:r w:rsidR="0056236F" w:rsidRPr="009E457B">
              <w:t>Die Konjunktion ὅπως („</w:t>
            </w:r>
            <w:r w:rsidR="00AD3381" w:rsidRPr="009E457B">
              <w:t>dass</w:t>
            </w:r>
            <w:r w:rsidR="0056236F" w:rsidRPr="009E457B">
              <w:t xml:space="preserve">“) gibt </w:t>
            </w:r>
            <w:r w:rsidR="006E33DD" w:rsidRPr="009E457B">
              <w:t xml:space="preserve">nicht in erster Linie </w:t>
            </w:r>
            <w:r w:rsidR="0056236F" w:rsidRPr="009E457B">
              <w:t>die Absicht der E</w:t>
            </w:r>
            <w:r w:rsidR="0056236F" w:rsidRPr="009E457B">
              <w:t>r</w:t>
            </w:r>
            <w:r w:rsidR="0056236F" w:rsidRPr="009E457B">
              <w:t xml:space="preserve">niedrigung des Herrn Jesus an. Er </w:t>
            </w:r>
            <w:r w:rsidR="0088121B" w:rsidRPr="009E457B">
              <w:t>erniedrigte</w:t>
            </w:r>
            <w:r w:rsidR="0056236F" w:rsidRPr="009E457B">
              <w:t xml:space="preserve"> sich </w:t>
            </w:r>
            <w:r w:rsidR="00B748D8" w:rsidRPr="009E457B">
              <w:t>z</w:t>
            </w:r>
            <w:r w:rsidR="006E33DD" w:rsidRPr="009E457B">
              <w:t xml:space="preserve">war </w:t>
            </w:r>
            <w:r w:rsidR="0056236F" w:rsidRPr="009E457B">
              <w:t>in der Absicht, für alle Menschen Heil zu b</w:t>
            </w:r>
            <w:r w:rsidR="0056236F" w:rsidRPr="009E457B">
              <w:t>e</w:t>
            </w:r>
            <w:r w:rsidR="0056236F" w:rsidRPr="009E457B">
              <w:t xml:space="preserve">wirken, indem er für jeden den Tod schmeckte, sodass alle, die zu ihm kommen, Heil und Vergebung erhalten würden. </w:t>
            </w:r>
            <w:r w:rsidR="006E33DD" w:rsidRPr="009E457B">
              <w:t xml:space="preserve">Die Kombination von einem Wort der sinnlichen oder geistigen Wahrnehmung wie „sehen, hören, erkennen“ in Verbindung mit ὅπως („damit, dass“) gibt </w:t>
            </w:r>
            <w:r w:rsidR="00B748D8" w:rsidRPr="009E457B">
              <w:t xml:space="preserve">aber </w:t>
            </w:r>
            <w:r w:rsidR="006E33DD" w:rsidRPr="009E457B">
              <w:t xml:space="preserve">das erkannte Objekt an, weniger eine Absicht (vgl. Liddell-Scott) bzw. Exodus 33.13 „γνωστῶς ἴδω σε </w:t>
            </w:r>
            <w:r w:rsidR="006E33DD" w:rsidRPr="009E457B">
              <w:rPr>
                <w:u w:val="single"/>
              </w:rPr>
              <w:t>ὅπως</w:t>
            </w:r>
            <w:r w:rsidR="006E33DD" w:rsidRPr="009E457B">
              <w:t xml:space="preserve"> ἂν ὦ εὑρηκὼς χάριν ἐναντίον σου“. „Deutlich will ich von dir sehen, </w:t>
            </w:r>
            <w:r w:rsidR="006E33DD" w:rsidRPr="009E457B">
              <w:rPr>
                <w:u w:val="single"/>
              </w:rPr>
              <w:t>dass</w:t>
            </w:r>
            <w:r w:rsidR="006E33DD" w:rsidRPr="009E457B">
              <w:t xml:space="preserve"> ich Gefallen vor dir gefunden habe“, bzw. Vita Aesopi, 267.2 “ὁρᾷς, ὦ στρατηγέ, </w:t>
            </w:r>
            <w:r w:rsidR="006E33DD" w:rsidRPr="009E457B">
              <w:rPr>
                <w:u w:val="single"/>
              </w:rPr>
              <w:t>ὅπως</w:t>
            </w:r>
            <w:r w:rsidR="006E33DD" w:rsidRPr="009E457B">
              <w:t xml:space="preserve"> ὀρθῶς ἀπεκρίθην;“ „Siehst du, General, </w:t>
            </w:r>
            <w:r w:rsidR="006E33DD" w:rsidRPr="009E457B">
              <w:rPr>
                <w:u w:val="single"/>
              </w:rPr>
              <w:t>dass</w:t>
            </w:r>
            <w:r w:rsidR="006E33DD" w:rsidRPr="009E457B">
              <w:t xml:space="preserve"> ich richtig </w:t>
            </w:r>
            <w:r w:rsidR="0088121B" w:rsidRPr="009E457B">
              <w:t>geantwortet</w:t>
            </w:r>
            <w:r w:rsidR="006E33DD" w:rsidRPr="009E457B">
              <w:t xml:space="preserve"> habe?“. </w:t>
            </w:r>
            <w:r w:rsidR="0056236F" w:rsidRPr="009E457B">
              <w:t xml:space="preserve">Dieses Werk am Kreuz geschah für jeden einzelnen Menschen, daher gebraucht der Schreiber παντὸς („jeden“) und nicht den Plural. Obwohl in dieser Form </w:t>
            </w:r>
            <w:r w:rsidR="0088121B" w:rsidRPr="009E457B">
              <w:t>Maskulin</w:t>
            </w:r>
            <w:r w:rsidR="0056236F" w:rsidRPr="009E457B">
              <w:t xml:space="preserve"> und Neut</w:t>
            </w:r>
            <w:r w:rsidR="00AD3381" w:rsidRPr="009E457B">
              <w:t xml:space="preserve">rum </w:t>
            </w:r>
            <w:r w:rsidR="0056236F" w:rsidRPr="009E457B">
              <w:t xml:space="preserve"> gleich sind, ist es klar, dass es nicht um Dinge geht („alles“), sondern um Menschen, daher ist die Form als Maskulin zu bestimmen.</w:t>
            </w:r>
            <w:r w:rsidR="00252038" w:rsidRPr="009E457B">
              <w:t xml:space="preserve"> Vgl. πᾶς („jeder, ganz, all“) im Singular mit Bezugswort Esdra I, 8.63,2: „ὑπὲρ παντὸς Ισραηλ“ „für ganz Israel“ bzw. 1.190,1: „</w:t>
            </w:r>
            <w:r w:rsidR="00252038" w:rsidRPr="009E457B">
              <w:rPr>
                <w:u w:val="single"/>
              </w:rPr>
              <w:t>ὑπὲρ παντὸς</w:t>
            </w:r>
            <w:r w:rsidR="00252038" w:rsidRPr="009E457B">
              <w:t xml:space="preserve"> ἀνθρώπων γένους“ „</w:t>
            </w:r>
            <w:r w:rsidR="00252038" w:rsidRPr="009E457B">
              <w:rPr>
                <w:u w:val="single"/>
              </w:rPr>
              <w:t>für jedes</w:t>
            </w:r>
            <w:r w:rsidR="00252038" w:rsidRPr="009E457B">
              <w:t xml:space="preserve"> Geschlecht der Menschen“</w:t>
            </w:r>
            <w:r w:rsidR="001D08BA" w:rsidRPr="009E457B">
              <w:t xml:space="preserve">, ebenso </w:t>
            </w:r>
            <w:hyperlink r:id="rId18" w:anchor="doc=tlg&amp;aid=2062&amp;wid=121&amp;q=De%20fugienda%20simulata%20specie%20%5BSp.%5D&amp;dt=list&amp;st=work_title&amp;per=50" w:history="1">
              <w:r w:rsidR="001D08BA" w:rsidRPr="009E457B">
                <w:t>Joannes Chrysostomos, De fugienda simulata specie</w:t>
              </w:r>
            </w:hyperlink>
            <w:r w:rsidR="001D08BA" w:rsidRPr="009E457B">
              <w:t>, 48.1075,9</w:t>
            </w:r>
            <w:r w:rsidR="009A2372" w:rsidRPr="009E457B">
              <w:t xml:space="preserve"> „</w:t>
            </w:r>
            <w:r w:rsidR="001D08BA" w:rsidRPr="009E457B">
              <w:rPr>
                <w:u w:val="single"/>
              </w:rPr>
              <w:t>Ὑπὲρ παντὸς</w:t>
            </w:r>
            <w:r w:rsidR="001D08BA" w:rsidRPr="009E457B">
              <w:t>, φησὶ, λόγου ἀργοῦ ἀποδώσεις λόγον ἐν ἡμέρᾳ κρίσεως“. „</w:t>
            </w:r>
            <w:r w:rsidR="001D08BA" w:rsidRPr="009E457B">
              <w:rPr>
                <w:u w:val="single"/>
              </w:rPr>
              <w:t>Für jedes</w:t>
            </w:r>
            <w:r w:rsidR="001D08BA" w:rsidRPr="009E457B">
              <w:t xml:space="preserve"> unnü</w:t>
            </w:r>
            <w:r w:rsidR="001D08BA" w:rsidRPr="009E457B">
              <w:t>t</w:t>
            </w:r>
            <w:r w:rsidR="001D08BA" w:rsidRPr="009E457B">
              <w:t>ze Wort, heißt es,  wird man am Tag des Gerichts Rechenschaft geben“. bzw. auf diesen Vers bez</w:t>
            </w:r>
            <w:r w:rsidR="001D08BA" w:rsidRPr="009E457B">
              <w:t>o</w:t>
            </w:r>
            <w:r w:rsidR="001D08BA" w:rsidRPr="009E457B">
              <w:t xml:space="preserve">gen </w:t>
            </w:r>
            <w:hyperlink r:id="rId19" w:anchor="doc=tlg&amp;aid=2109&amp;wid=003&amp;q=Sermones%201-22%2C%2024-27&amp;dt=list&amp;st=work_title&amp;per=50" w:history="1">
              <w:r w:rsidR="001D08BA" w:rsidRPr="009E457B">
                <w:t xml:space="preserve">Pseudo-Macarius, Sermones 1-22, </w:t>
              </w:r>
            </w:hyperlink>
            <w:r w:rsidR="001D08BA" w:rsidRPr="009E457B">
              <w:t xml:space="preserve">19.1,24 „καὶ ἔδωκε τὸ ἑαυτοῦ σῶμα </w:t>
            </w:r>
            <w:r w:rsidR="001D08BA" w:rsidRPr="009E457B">
              <w:rPr>
                <w:u w:val="single"/>
              </w:rPr>
              <w:t>ὑπὲρ παντὸς</w:t>
            </w:r>
            <w:r w:rsidR="001D08BA" w:rsidRPr="009E457B">
              <w:t xml:space="preserve"> γένους τῶν ἀνθρώπων“</w:t>
            </w:r>
            <w:r w:rsidR="00252038" w:rsidRPr="009E457B">
              <w:t>.</w:t>
            </w:r>
            <w:r w:rsidR="00754176" w:rsidRPr="009E457B">
              <w:t xml:space="preserve"> </w:t>
            </w:r>
            <w:r w:rsidR="001D08BA" w:rsidRPr="009E457B">
              <w:t xml:space="preserve">„Und er gab seinen eigenen Leib für </w:t>
            </w:r>
            <w:r w:rsidR="001D08BA" w:rsidRPr="009E457B">
              <w:rPr>
                <w:u w:val="single"/>
              </w:rPr>
              <w:t>das ganze Geschlecht</w:t>
            </w:r>
            <w:r w:rsidR="001D08BA" w:rsidRPr="009E457B">
              <w:t xml:space="preserve"> der Menschen“. Ebe</w:t>
            </w:r>
            <w:r w:rsidR="009A2372" w:rsidRPr="009E457B">
              <w:t>n</w:t>
            </w:r>
            <w:r w:rsidR="001D08BA" w:rsidRPr="009E457B">
              <w:t>falls d</w:t>
            </w:r>
            <w:r w:rsidR="00754176" w:rsidRPr="009E457B">
              <w:t xml:space="preserve">iesen Vers </w:t>
            </w:r>
            <w:r w:rsidR="009A2372" w:rsidRPr="009E457B">
              <w:t xml:space="preserve">bzw. diese Phrase wörtlich </w:t>
            </w:r>
            <w:r w:rsidR="00754176" w:rsidRPr="009E457B">
              <w:t>aufgreifend</w:t>
            </w:r>
            <w:r w:rsidR="001D08BA" w:rsidRPr="009E457B">
              <w:t>,</w:t>
            </w:r>
            <w:r w:rsidR="00754176" w:rsidRPr="009E457B">
              <w:t xml:space="preserve"> schreibt</w:t>
            </w:r>
            <w:r w:rsidR="001D08BA" w:rsidRPr="009E457B">
              <w:t xml:space="preserve"> </w:t>
            </w:r>
            <w:hyperlink r:id="rId20" w:anchor="doc=tlg&amp;aid=2040&amp;wid=004&amp;q=Epistulae&amp;dt=list&amp;st=work_title&amp;per=50" w:history="1">
              <w:r w:rsidR="001D08BA" w:rsidRPr="009E457B">
                <w:t xml:space="preserve">Basilius Caesariensis, Epistulae </w:t>
              </w:r>
            </w:hyperlink>
            <w:r w:rsidR="001D08BA" w:rsidRPr="009E457B">
              <w:t xml:space="preserve">260.9,12 </w:t>
            </w:r>
            <w:r w:rsidR="00754176" w:rsidRPr="009E457B">
              <w:t xml:space="preserve"> Ἔδει γὰρ τὸν Κύριον </w:t>
            </w:r>
            <w:r w:rsidR="00754176" w:rsidRPr="009E457B">
              <w:rPr>
                <w:u w:val="single"/>
              </w:rPr>
              <w:t>ὑπὲρ παντὸς</w:t>
            </w:r>
            <w:r w:rsidR="00754176" w:rsidRPr="009E457B">
              <w:t xml:space="preserve"> γεύσασθαι θανάτου καὶ</w:t>
            </w:r>
            <w:r w:rsidR="001D08BA" w:rsidRPr="009E457B">
              <w:t xml:space="preserve"> </w:t>
            </w:r>
            <w:r w:rsidR="00754176" w:rsidRPr="009E457B">
              <w:t>ἱλαστήριον γενόμενον τοῦ κόσμου πάντας</w:t>
            </w:r>
            <w:r w:rsidR="001D08BA" w:rsidRPr="009E457B">
              <w:t xml:space="preserve">“. „Es war notwendig, dass der Herr </w:t>
            </w:r>
            <w:r w:rsidR="001D08BA" w:rsidRPr="009E457B">
              <w:rPr>
                <w:u w:val="single"/>
              </w:rPr>
              <w:t>für jeden</w:t>
            </w:r>
            <w:r w:rsidR="001D08BA" w:rsidRPr="009E457B">
              <w:t xml:space="preserve"> den Tod sch</w:t>
            </w:r>
            <w:r w:rsidR="003D67CC" w:rsidRPr="009E457B">
              <w:t>m</w:t>
            </w:r>
            <w:r w:rsidR="001D08BA" w:rsidRPr="009E457B">
              <w:t xml:space="preserve">eckte und Sühnung geschah für die Welt“. Vgl. ebenso </w:t>
            </w:r>
            <w:hyperlink r:id="rId21" w:anchor="doc=tlg&amp;aid=4089&amp;wid=032&amp;q=De%20providentia%20orationes%20decem&amp;dt=list&amp;st=work_title&amp;per=50" w:history="1">
              <w:r w:rsidR="001D08BA" w:rsidRPr="009E457B">
                <w:t xml:space="preserve">Theodoret, De providentia orationes decem </w:t>
              </w:r>
            </w:hyperlink>
            <w:r w:rsidR="001D08BA" w:rsidRPr="009E457B">
              <w:t xml:space="preserve">83.756,31“καὶ </w:t>
            </w:r>
            <w:r w:rsidR="001D08BA" w:rsidRPr="009E457B">
              <w:rPr>
                <w:u w:val="single"/>
              </w:rPr>
              <w:t>ὑπὲρ παντὸς</w:t>
            </w:r>
            <w:r w:rsidR="001D08BA" w:rsidRPr="009E457B">
              <w:t xml:space="preserve"> τοῦ γένους προσηνέχθη θυσία“. „Und das Opfer wurde für das ganze (menschliche) Geschlecht darg</w:t>
            </w:r>
            <w:r w:rsidR="001D08BA" w:rsidRPr="009E457B">
              <w:t>e</w:t>
            </w:r>
            <w:r w:rsidR="001D08BA" w:rsidRPr="009E457B">
              <w:t>bracht“.</w:t>
            </w:r>
          </w:p>
        </w:tc>
      </w:tr>
      <w:tr w:rsidR="009A2372" w:rsidRPr="009E457B" w:rsidTr="00602402">
        <w:tc>
          <w:tcPr>
            <w:tcW w:w="2133" w:type="dxa"/>
            <w:shd w:val="clear" w:color="auto" w:fill="auto"/>
          </w:tcPr>
          <w:p w:rsidR="009A2372" w:rsidRPr="009E457B" w:rsidRDefault="009A2372" w:rsidP="00D8485E">
            <w:r w:rsidRPr="009E457B">
              <w:lastRenderedPageBreak/>
              <w:t>2.10</w:t>
            </w:r>
            <w:r w:rsidR="00FF4BC5" w:rsidRPr="009E457B">
              <w:t xml:space="preserve"> </w:t>
            </w:r>
            <w:r w:rsidRPr="009E457B">
              <w:t xml:space="preserve"> Ἔπρεπεν </w:t>
            </w:r>
            <w:r w:rsidRPr="009E457B">
              <w:lastRenderedPageBreak/>
              <w:t>γὰρ αὐτῷ, δι᾽ ὃν τὰ πάντα, καὶ δι᾽ οὗ τὰ πάντα, πολλοὺς υἱοὺς εἰς δόξαν ἀγαγόντα, τὸν ἀρχηγὸν τῆς σωτηρίας αὐτῶν διὰ παθημάτων τελειῶσαι.</w:t>
            </w:r>
          </w:p>
        </w:tc>
        <w:tc>
          <w:tcPr>
            <w:tcW w:w="2370" w:type="dxa"/>
            <w:shd w:val="clear" w:color="auto" w:fill="auto"/>
          </w:tcPr>
          <w:p w:rsidR="009A2372" w:rsidRPr="009E457B" w:rsidRDefault="009A2372" w:rsidP="003C2A21">
            <w:r w:rsidRPr="009E457B">
              <w:lastRenderedPageBreak/>
              <w:t xml:space="preserve">Denn es </w:t>
            </w:r>
            <w:r w:rsidR="009915F0" w:rsidRPr="009E457B">
              <w:t>war</w:t>
            </w:r>
            <w:r w:rsidRPr="009E457B">
              <w:t xml:space="preserve"> </w:t>
            </w:r>
            <w:r w:rsidR="00DE7F5D" w:rsidRPr="009E457B">
              <w:t>dem</w:t>
            </w:r>
            <w:r w:rsidRPr="009E457B">
              <w:t xml:space="preserve"> </w:t>
            </w:r>
            <w:r w:rsidR="003F20B9" w:rsidRPr="009E457B">
              <w:lastRenderedPageBreak/>
              <w:t>gebührend</w:t>
            </w:r>
            <w:r w:rsidRPr="009E457B">
              <w:t xml:space="preserve">, </w:t>
            </w:r>
            <w:r w:rsidR="00104DB8" w:rsidRPr="009E457B">
              <w:t xml:space="preserve">wegen dem </w:t>
            </w:r>
            <w:r w:rsidR="003C2A21">
              <w:t>die ganzen (Dinge)</w:t>
            </w:r>
            <w:r w:rsidRPr="009E457B">
              <w:t xml:space="preserve"> und </w:t>
            </w:r>
            <w:r w:rsidR="00104DB8" w:rsidRPr="009E457B">
              <w:t xml:space="preserve">durch den </w:t>
            </w:r>
            <w:r w:rsidR="003C2A21">
              <w:t>die ganzen (Dinge)</w:t>
            </w:r>
            <w:r w:rsidRPr="009E457B">
              <w:t xml:space="preserve"> </w:t>
            </w:r>
            <w:r w:rsidR="003C2A21">
              <w:t>(sind</w:t>
            </w:r>
            <w:r w:rsidRPr="009E457B">
              <w:t xml:space="preserve">), </w:t>
            </w:r>
            <w:r w:rsidR="00F82817" w:rsidRPr="009E457B">
              <w:t>viele</w:t>
            </w:r>
            <w:r w:rsidR="00104DB8" w:rsidRPr="009E457B">
              <w:t xml:space="preserve"> Söhne zur Herrlic</w:t>
            </w:r>
            <w:r w:rsidR="00104DB8" w:rsidRPr="009E457B">
              <w:t>h</w:t>
            </w:r>
            <w:r w:rsidR="00104DB8" w:rsidRPr="009E457B">
              <w:t xml:space="preserve">keit </w:t>
            </w:r>
            <w:r w:rsidR="00F82817" w:rsidRPr="009E457B">
              <w:t>führend</w:t>
            </w:r>
            <w:r w:rsidR="00104DB8" w:rsidRPr="009E457B">
              <w:t>, den Urheber ihres Heils durch Leiden vol</w:t>
            </w:r>
            <w:r w:rsidR="00104DB8" w:rsidRPr="009E457B">
              <w:t>l</w:t>
            </w:r>
            <w:r w:rsidR="00104DB8" w:rsidRPr="009E457B">
              <w:t>en</w:t>
            </w:r>
            <w:r w:rsidR="00F82817" w:rsidRPr="009E457B">
              <w:t>det zu haben</w:t>
            </w:r>
            <w:r w:rsidR="00104DB8" w:rsidRPr="009E457B">
              <w:t>.</w:t>
            </w:r>
          </w:p>
        </w:tc>
        <w:tc>
          <w:tcPr>
            <w:tcW w:w="10914" w:type="dxa"/>
            <w:shd w:val="clear" w:color="auto" w:fill="auto"/>
          </w:tcPr>
          <w:p w:rsidR="009A2372" w:rsidRPr="009E457B" w:rsidRDefault="009915F0" w:rsidP="00B35297">
            <w:r w:rsidRPr="009E457B">
              <w:lastRenderedPageBreak/>
              <w:t xml:space="preserve">Mir γὰρ („denn“) wird der Grund eingeleitet, der die Notwendigkeit des Verses davor deutlich macht, </w:t>
            </w:r>
            <w:r w:rsidRPr="009E457B">
              <w:lastRenderedPageBreak/>
              <w:t>d.h. weil Gott Jesus durch Leiden vollkommen machen wollte, damit er Urheber des Heils vieler Sö</w:t>
            </w:r>
            <w:r w:rsidRPr="009E457B">
              <w:t>h</w:t>
            </w:r>
            <w:r w:rsidRPr="009E457B">
              <w:t xml:space="preserve">ne würde, hatte er für jeden den Tod zu schmecken. </w:t>
            </w:r>
            <w:r w:rsidR="00104DB8" w:rsidRPr="009E457B">
              <w:t>Die durch das Pronomen αὐτῷ („ihm“) vorwe</w:t>
            </w:r>
            <w:r w:rsidR="00104DB8" w:rsidRPr="009E457B">
              <w:t>g</w:t>
            </w:r>
            <w:r w:rsidR="00104DB8" w:rsidRPr="009E457B">
              <w:t>genommene Person</w:t>
            </w:r>
            <w:r w:rsidR="00CD3EC2" w:rsidRPr="009E457B">
              <w:t xml:space="preserve"> Gottes</w:t>
            </w:r>
            <w:r w:rsidR="00104DB8" w:rsidRPr="009E457B">
              <w:t xml:space="preserve"> wird durch zwei Präpositionalphrasen </w:t>
            </w:r>
            <w:r w:rsidR="00CD3EC2" w:rsidRPr="009E457B">
              <w:t xml:space="preserve">als </w:t>
            </w:r>
            <w:r w:rsidR="00104DB8" w:rsidRPr="009E457B">
              <w:t xml:space="preserve">Ursprung und Schöpfer des Alls beschrieben. </w:t>
            </w:r>
            <w:r w:rsidR="009A2372" w:rsidRPr="009E457B">
              <w:t>Die Phrase δι᾽ ὃν („</w:t>
            </w:r>
            <w:r w:rsidR="00104DB8" w:rsidRPr="009E457B">
              <w:t>wegen dem</w:t>
            </w:r>
            <w:r w:rsidR="009A2372" w:rsidRPr="009E457B">
              <w:t>“) beschreibt durch die Wahl des Akkusativs den</w:t>
            </w:r>
            <w:r w:rsidR="00104DB8" w:rsidRPr="009E457B">
              <w:t xml:space="preserve">jenigen, weswegen das All existiert, d.h. Gott wird als Begründer oder als die Ursache beschreiben, wieso es eine Schöpfung gibt. </w:t>
            </w:r>
            <w:r w:rsidR="009A2372" w:rsidRPr="009E457B">
              <w:t xml:space="preserve"> </w:t>
            </w:r>
            <w:r w:rsidR="00104DB8" w:rsidRPr="009E457B">
              <w:t>Die Phrase δι᾽ οὗ („durch den“) hingegen beschreibt Gott als ausführende Pe</w:t>
            </w:r>
            <w:r w:rsidR="00104DB8" w:rsidRPr="009E457B">
              <w:t>r</w:t>
            </w:r>
            <w:r w:rsidR="00104DB8" w:rsidRPr="009E457B">
              <w:t xml:space="preserve">son, da durch ihn die Schöpfung zustande kam. Vgl. </w:t>
            </w:r>
            <w:r w:rsidR="00DE7F5D" w:rsidRPr="009E457B">
              <w:t>d</w:t>
            </w:r>
            <w:r w:rsidR="00104DB8" w:rsidRPr="009E457B">
              <w:t>ie gleiche Verwendung von διὰ mit beiden K</w:t>
            </w:r>
            <w:r w:rsidR="00104DB8" w:rsidRPr="009E457B">
              <w:t>a</w:t>
            </w:r>
            <w:r w:rsidR="00CD3EC2" w:rsidRPr="009E457B">
              <w:t xml:space="preserve">sus: Lukas 5.19 </w:t>
            </w:r>
            <w:r w:rsidR="00104DB8" w:rsidRPr="009E457B">
              <w:t xml:space="preserve">διὰ τὸν ὄχλον […] διὰ τῶν κεράμων </w:t>
            </w:r>
            <w:r w:rsidR="00CD3EC2" w:rsidRPr="009E457B">
              <w:t>(</w:t>
            </w:r>
            <w:r w:rsidR="00104DB8" w:rsidRPr="009E457B">
              <w:t>„wegen der Volksmenge […] durch das Dach“</w:t>
            </w:r>
            <w:r w:rsidR="00CD3EC2" w:rsidRPr="009E457B">
              <w:t>)</w:t>
            </w:r>
            <w:r w:rsidR="00104DB8" w:rsidRPr="009E457B">
              <w:t xml:space="preserve"> oder Römer 3.25 διὰ τῆς πίστεως […] διὰ τὴν πάρεσιν </w:t>
            </w:r>
            <w:r w:rsidR="00CD3EC2" w:rsidRPr="009E457B">
              <w:t>(</w:t>
            </w:r>
            <w:r w:rsidR="00104DB8" w:rsidRPr="009E457B">
              <w:t>„durch den Glauben […] wegen des Hing</w:t>
            </w:r>
            <w:r w:rsidR="00104DB8" w:rsidRPr="009E457B">
              <w:t>e</w:t>
            </w:r>
            <w:r w:rsidR="00104DB8" w:rsidRPr="009E457B">
              <w:t>henlassens“</w:t>
            </w:r>
            <w:r w:rsidR="00CD3EC2" w:rsidRPr="009E457B">
              <w:t>)</w:t>
            </w:r>
            <w:r w:rsidR="00104DB8" w:rsidRPr="009E457B">
              <w:t xml:space="preserve">. </w:t>
            </w:r>
            <w:r w:rsidR="00DE7F5D" w:rsidRPr="009E457B">
              <w:t>Syntaktisch beginnt mit dem Nebensatz ab πολλοὺς („viele“) das Subjekt, also was für Gott angemessen und entsprechend ist, nämlich den Urheber des Heils vieler Söhne durch Leiden zu vollenden. Somit ist das Subjekt im Nebensatz Christus, der modal („dadurch dass“, „indem“) vorg</w:t>
            </w:r>
            <w:r w:rsidR="00DE7F5D" w:rsidRPr="009E457B">
              <w:t>e</w:t>
            </w:r>
            <w:r w:rsidR="00DE7F5D" w:rsidRPr="009E457B">
              <w:t>lagert ist, der besagt, wie er das, was Gott angemessen war, verwirklichte</w:t>
            </w:r>
            <w:r w:rsidR="009847EF" w:rsidRPr="009E457B">
              <w:t>, nämlich durch Leiden Söhne zur Herrlichkeit zu bringen</w:t>
            </w:r>
            <w:r w:rsidR="00DE7F5D" w:rsidRPr="009E457B">
              <w:t xml:space="preserve">. </w:t>
            </w:r>
            <w:r w:rsidR="0004720D" w:rsidRPr="009E457B">
              <w:t>Der Infinitiv τελειῶσαι („zu vollenden“) beschreibt den Inhalt, de</w:t>
            </w:r>
            <w:r w:rsidR="0004720D" w:rsidRPr="009E457B">
              <w:t>s</w:t>
            </w:r>
            <w:r w:rsidR="0004720D" w:rsidRPr="009E457B">
              <w:t xml:space="preserve">sen, was Gott geziemt bzw. ihm </w:t>
            </w:r>
            <w:r w:rsidR="009847EF" w:rsidRPr="009E457B">
              <w:t xml:space="preserve">als Schöpfer </w:t>
            </w:r>
            <w:r w:rsidR="0004720D" w:rsidRPr="009E457B">
              <w:t>entspricht und für ihn angemessen und richtig e</w:t>
            </w:r>
            <w:r w:rsidR="0004720D" w:rsidRPr="009E457B">
              <w:t>r</w:t>
            </w:r>
            <w:r w:rsidR="0004720D" w:rsidRPr="009E457B">
              <w:t xml:space="preserve">scheint. Die letzte Phrase διὰ παθημάτων („durch Leiden“) beschreibt, wie der Herr Jesus vollendet wurde. </w:t>
            </w:r>
            <w:r w:rsidR="00DE7F5D" w:rsidRPr="009E457B">
              <w:t xml:space="preserve"> Damit könnte man </w:t>
            </w:r>
            <w:r w:rsidR="009847EF" w:rsidRPr="009E457B">
              <w:t xml:space="preserve">ggf. </w:t>
            </w:r>
            <w:r w:rsidR="00DE7F5D" w:rsidRPr="009E457B">
              <w:t xml:space="preserve">den Satz wie folgt paraphrasieren: Es </w:t>
            </w:r>
            <w:r w:rsidR="00742CDB" w:rsidRPr="009E457B">
              <w:t>entsprach Gott, dem Schöpfer des Alls</w:t>
            </w:r>
            <w:r w:rsidR="00DE7F5D" w:rsidRPr="009E457B">
              <w:t xml:space="preserve">, Christus, den Urheber </w:t>
            </w:r>
            <w:r w:rsidR="009847EF" w:rsidRPr="009E457B">
              <w:t xml:space="preserve">des </w:t>
            </w:r>
            <w:r w:rsidR="00DE7F5D" w:rsidRPr="009E457B">
              <w:t>Heil</w:t>
            </w:r>
            <w:r w:rsidR="00E91758" w:rsidRPr="009E457B">
              <w:t>s</w:t>
            </w:r>
            <w:r w:rsidR="00DE7F5D" w:rsidRPr="009E457B">
              <w:t xml:space="preserve"> </w:t>
            </w:r>
            <w:r w:rsidR="009847EF" w:rsidRPr="009E457B">
              <w:t>vieler Söhne</w:t>
            </w:r>
            <w:r w:rsidR="00031E85" w:rsidRPr="009E457B">
              <w:t>,</w:t>
            </w:r>
            <w:r w:rsidR="009847EF" w:rsidRPr="009E457B">
              <w:t xml:space="preserve"> </w:t>
            </w:r>
            <w:r w:rsidR="00DE7F5D" w:rsidRPr="009E457B">
              <w:t>durch Leiden zu vollenden</w:t>
            </w:r>
            <w:r w:rsidR="00F82817" w:rsidRPr="009E457B">
              <w:t>.</w:t>
            </w:r>
            <w:r w:rsidR="00742CDB" w:rsidRPr="009E457B">
              <w:t xml:space="preserve"> Der vorgelagerte Nebensatz ist wohl </w:t>
            </w:r>
            <w:r w:rsidR="00F82817" w:rsidRPr="009E457B">
              <w:t xml:space="preserve">nicht </w:t>
            </w:r>
            <w:r w:rsidR="00742CDB" w:rsidRPr="009E457B">
              <w:t>modal („indem“) aufzufassen, also anzeigend, wie und auf welche Art und Weise, Christus, der wohl hier das Subjekt ist, durch Leiden vollendet wurde</w:t>
            </w:r>
            <w:r w:rsidR="00F82817" w:rsidRPr="009E457B">
              <w:t>. Denn die Art und Weise kann ja nicht „indem er Söhne zur Herrlichkeit führte“ bezeichnet werden. Somit ist wie in 1Timotheus 1.12 syntaktisch ein Hysteron Proteron</w:t>
            </w:r>
            <w:r w:rsidR="008E38C4" w:rsidRPr="009E457B">
              <w:t xml:space="preserve"> (das zeitlich Spätere wird zuerst genannt)</w:t>
            </w:r>
            <w:r w:rsidR="00F82817" w:rsidRPr="009E457B">
              <w:t xml:space="preserve"> anz</w:t>
            </w:r>
            <w:r w:rsidR="00F82817" w:rsidRPr="009E457B">
              <w:t>u</w:t>
            </w:r>
            <w:r w:rsidR="00F82817" w:rsidRPr="009E457B">
              <w:t xml:space="preserve">nehmen (dort wird die natürliche Abfolge zugunsten der Wichtigkeit eingetauscht), ebenso Hebräer 6.13 (vgl. auch Markus 2.23 für das Muster mit dem Partizip Präsens), wo es um den Schwur und die Verheißung geht, die so angeordnet werden. </w:t>
            </w:r>
            <w:r w:rsidR="00914007" w:rsidRPr="009E457B">
              <w:t>Vgl. Apostelgeschichte 21.14, wo das Partizip Aorist nachgestellt ist, zumindest aber gleichzeitig, wenn nicht nachzeitig, ist</w:t>
            </w:r>
            <w:r w:rsidR="00914007" w:rsidRPr="009E457B">
              <w:rPr>
                <w:lang w:val="de-CH"/>
              </w:rPr>
              <w:t xml:space="preserve">: </w:t>
            </w:r>
            <w:r w:rsidR="00914007" w:rsidRPr="009E457B">
              <w:rPr>
                <w:lang w:val="el-GR"/>
              </w:rPr>
              <w:t>ἡσυχάσαμεν</w:t>
            </w:r>
            <w:r w:rsidR="00914007" w:rsidRPr="009E457B">
              <w:t xml:space="preserve"> </w:t>
            </w:r>
            <w:r w:rsidR="00914007" w:rsidRPr="009E457B">
              <w:rPr>
                <w:lang w:val="el-GR"/>
              </w:rPr>
              <w:t>εἰπόντες</w:t>
            </w:r>
            <w:r w:rsidR="00914007" w:rsidRPr="009E457B">
              <w:rPr>
                <w:lang w:val="de-CH"/>
              </w:rPr>
              <w:t xml:space="preserve"> („wir schwiegen, redend“). Ebenso dito, </w:t>
            </w:r>
            <w:r w:rsidR="00914007" w:rsidRPr="009E457B">
              <w:t xml:space="preserve">25.13, wo es um ein Begrüßen bei oder nach einer Ankunft geht, </w:t>
            </w:r>
            <w:r w:rsidR="00B35297" w:rsidRPr="009E457B">
              <w:t>wobei das Verb</w:t>
            </w:r>
            <w:r w:rsidR="00914007" w:rsidRPr="009E457B">
              <w:t xml:space="preserve"> im Aorist gebraucht ist.</w:t>
            </w:r>
            <w:r w:rsidR="00914007" w:rsidRPr="009E457B">
              <w:rPr>
                <w:lang w:val="de-CH"/>
              </w:rPr>
              <w:t xml:space="preserve"> </w:t>
            </w:r>
            <w:r w:rsidR="00F82817" w:rsidRPr="009E457B">
              <w:t xml:space="preserve">Somit ist deutlich, dass erst die Leiden kamen, die aufgrund </w:t>
            </w:r>
            <w:r w:rsidR="00F82817" w:rsidRPr="009E457B">
              <w:lastRenderedPageBreak/>
              <w:t xml:space="preserve">der Wichtigkeit nach rechts im Satz verlagert sind, dann die Möglichkeit, Söhne zur Herrlichkeit zu führen. </w:t>
            </w:r>
          </w:p>
        </w:tc>
      </w:tr>
      <w:tr w:rsidR="00742CDB" w:rsidRPr="009E457B" w:rsidTr="00602402">
        <w:tc>
          <w:tcPr>
            <w:tcW w:w="2133" w:type="dxa"/>
            <w:shd w:val="clear" w:color="auto" w:fill="auto"/>
          </w:tcPr>
          <w:p w:rsidR="00742CDB" w:rsidRPr="009E457B" w:rsidRDefault="00742CDB" w:rsidP="00D8485E">
            <w:r w:rsidRPr="009E457B">
              <w:lastRenderedPageBreak/>
              <w:t xml:space="preserve">2.11 Ὅ τε γὰρ ἁγιάζων καὶ οἱ ἁγιαζόμενοι, ἐξ ἑνὸς πάντες· δι᾽ ἣν αἰτίαν οὐκ ἐπαισχύνεται ἀδελφοὺς αὐτοὺς καλεῖν, </w:t>
            </w:r>
          </w:p>
        </w:tc>
        <w:tc>
          <w:tcPr>
            <w:tcW w:w="2370" w:type="dxa"/>
            <w:shd w:val="clear" w:color="auto" w:fill="auto"/>
          </w:tcPr>
          <w:p w:rsidR="00742CDB" w:rsidRPr="009E457B" w:rsidRDefault="00742CDB" w:rsidP="00D8485E">
            <w:r w:rsidRPr="009E457B">
              <w:t>Denn sowohl der Heiligende als auch die geheiligt We</w:t>
            </w:r>
            <w:r w:rsidRPr="009E457B">
              <w:t>r</w:t>
            </w:r>
            <w:r w:rsidRPr="009E457B">
              <w:t xml:space="preserve">denden, (sind) alle von einem. Aus dem Grund schämt er sich nicht, sie Brüder zu nennen, </w:t>
            </w:r>
          </w:p>
        </w:tc>
        <w:tc>
          <w:tcPr>
            <w:tcW w:w="10914" w:type="dxa"/>
            <w:shd w:val="clear" w:color="auto" w:fill="auto"/>
          </w:tcPr>
          <w:p w:rsidR="00742CDB" w:rsidRPr="009E457B" w:rsidRDefault="00742CDB" w:rsidP="00031E85">
            <w:r w:rsidRPr="009E457B">
              <w:t>Der erste Satz lässt das Prädikat aus, da es leicht erschlossen werden kann („sind“) und besteht somit aus dem zweiteiligen Subjekt und dem Prädikativ ἐξ ἑνὸς πάντες („alle von</w:t>
            </w:r>
            <w:r w:rsidR="004B3EDB" w:rsidRPr="009E457B">
              <w:t>/aus</w:t>
            </w:r>
            <w:r w:rsidRPr="009E457B">
              <w:t xml:space="preserve"> einem“</w:t>
            </w:r>
            <w:r w:rsidR="00031E85" w:rsidRPr="009E457B">
              <w:t>)</w:t>
            </w:r>
            <w:r w:rsidR="004B3EDB" w:rsidRPr="009E457B">
              <w:t>, wobei πάντες („alle“) beiden Teile des Subjekts zusammenfasst: Den Heiligenden und die geheiligt We</w:t>
            </w:r>
            <w:r w:rsidR="004B3EDB" w:rsidRPr="009E457B">
              <w:t>r</w:t>
            </w:r>
            <w:r w:rsidR="004B3EDB" w:rsidRPr="009E457B">
              <w:t>denden</w:t>
            </w:r>
            <w:r w:rsidRPr="009E457B">
              <w:t xml:space="preserve">. </w:t>
            </w:r>
            <w:r w:rsidR="004B3EDB" w:rsidRPr="009E457B">
              <w:t xml:space="preserve">Ἐξ ἑνός </w:t>
            </w:r>
            <w:r w:rsidR="00031E85" w:rsidRPr="009E457B">
              <w:rPr>
                <w:lang w:val="de-CH"/>
              </w:rPr>
              <w:t xml:space="preserve">(„von einem“) </w:t>
            </w:r>
            <w:r w:rsidR="004B3EDB" w:rsidRPr="009E457B">
              <w:t>kann dem Genus nach neutral oder ma</w:t>
            </w:r>
            <w:r w:rsidR="0013796F" w:rsidRPr="009E457B">
              <w:t>s</w:t>
            </w:r>
            <w:r w:rsidR="004B3EDB" w:rsidRPr="009E457B">
              <w:t>kulin sein, das führt zu ve</w:t>
            </w:r>
            <w:r w:rsidR="004B3EDB" w:rsidRPr="009E457B">
              <w:t>r</w:t>
            </w:r>
            <w:r w:rsidR="004B3EDB" w:rsidRPr="009E457B">
              <w:t>schiedenen Vorschläge</w:t>
            </w:r>
            <w:r w:rsidR="00031E85" w:rsidRPr="009E457B">
              <w:t>n in Bezug auf den Referenten:</w:t>
            </w:r>
            <w:r w:rsidR="008E38C4" w:rsidRPr="009E457B">
              <w:t xml:space="preserve"> Z.B.</w:t>
            </w:r>
            <w:r w:rsidR="00031E85" w:rsidRPr="009E457B">
              <w:t xml:space="preserve"> </w:t>
            </w:r>
            <w:r w:rsidR="004B3EDB" w:rsidRPr="009E457B">
              <w:t>αἵματος (</w:t>
            </w:r>
            <w:r w:rsidR="008E38C4" w:rsidRPr="009E457B">
              <w:t>„</w:t>
            </w:r>
            <w:r w:rsidR="004B3EDB" w:rsidRPr="009E457B">
              <w:t>Geblüt</w:t>
            </w:r>
            <w:r w:rsidR="008E38C4" w:rsidRPr="009E457B">
              <w:t>“</w:t>
            </w:r>
            <w:r w:rsidR="007B335E" w:rsidRPr="009E457B">
              <w:t xml:space="preserve"> wie in Apostelgeschic</w:t>
            </w:r>
            <w:r w:rsidR="007B335E" w:rsidRPr="009E457B">
              <w:t>h</w:t>
            </w:r>
            <w:r w:rsidR="007B335E" w:rsidRPr="009E457B">
              <w:t>te 17.26</w:t>
            </w:r>
            <w:r w:rsidR="004B3EDB" w:rsidRPr="009E457B">
              <w:t xml:space="preserve">), σπέρματος („Samen“) oder γένους („Geschlecht“) für den Fall eines Neutrums. Für den Fall eines Maskulinums: Adam, Abraham oder Gott. Da im weiteren Verlauf Gott angesprochen wird, scheint es </w:t>
            </w:r>
            <w:r w:rsidR="0088121B" w:rsidRPr="009E457B">
              <w:t>naheliegend</w:t>
            </w:r>
            <w:r w:rsidR="00031E85" w:rsidRPr="009E457B">
              <w:t>,</w:t>
            </w:r>
            <w:r w:rsidR="004B3EDB" w:rsidRPr="009E457B">
              <w:t xml:space="preserve"> hier davon auszugehen, dass Christus die Seinen als Brüder bezeichnet, da sie alle den einen Gott als Vater haben. Zum Ausdruck vgl. Herodotus, Historiae</w:t>
            </w:r>
            <w:r w:rsidR="007B335E" w:rsidRPr="009E457B">
              <w:t xml:space="preserve"> 9.83,8</w:t>
            </w:r>
            <w:r w:rsidR="004B3EDB" w:rsidRPr="009E457B">
              <w:t>, der b</w:t>
            </w:r>
            <w:r w:rsidR="004B3EDB" w:rsidRPr="009E457B">
              <w:t>e</w:t>
            </w:r>
            <w:r w:rsidR="004B3EDB" w:rsidRPr="009E457B">
              <w:t>schreibt, wie alle Zähne aus ei</w:t>
            </w:r>
            <w:r w:rsidR="007B335E" w:rsidRPr="009E457B">
              <w:t>n und demselben Knochen waren: „</w:t>
            </w:r>
            <w:r w:rsidR="004B3EDB" w:rsidRPr="009E457B">
              <w:rPr>
                <w:u w:val="single"/>
              </w:rPr>
              <w:t>ἐξ ἑνὸς</w:t>
            </w:r>
            <w:r w:rsidR="004B3EDB" w:rsidRPr="009E457B">
              <w:t xml:space="preserve"> ὀστέου πάντας</w:t>
            </w:r>
            <w:r w:rsidR="007B335E" w:rsidRPr="009E457B">
              <w:t xml:space="preserve">“. „alle (Zähne waren) </w:t>
            </w:r>
            <w:r w:rsidR="007B335E" w:rsidRPr="009E457B">
              <w:rPr>
                <w:u w:val="single"/>
              </w:rPr>
              <w:t>aus einem</w:t>
            </w:r>
            <w:r w:rsidR="007B335E" w:rsidRPr="009E457B">
              <w:t xml:space="preserve"> Knochen“. Auch hier ist das Prädikat elidiert, da es leicht erschlossen we</w:t>
            </w:r>
            <w:r w:rsidR="007B335E" w:rsidRPr="009E457B">
              <w:t>r</w:t>
            </w:r>
            <w:r w:rsidR="007B335E" w:rsidRPr="009E457B">
              <w:t xml:space="preserve">den </w:t>
            </w:r>
            <w:r w:rsidR="0088121B" w:rsidRPr="009E457B">
              <w:t>kann</w:t>
            </w:r>
            <w:r w:rsidR="007B335E" w:rsidRPr="009E457B">
              <w:t xml:space="preserve">, ebenso wie Platon, Respublica 2.364,1: „πάντες γὰρ </w:t>
            </w:r>
            <w:r w:rsidR="007B335E" w:rsidRPr="009E457B">
              <w:rPr>
                <w:u w:val="single"/>
              </w:rPr>
              <w:t>ἐξ ἑνὸς</w:t>
            </w:r>
            <w:r w:rsidR="007B335E" w:rsidRPr="009E457B">
              <w:t xml:space="preserve"> στόματος ὑμνοῦσιν“. „Denn alle singen </w:t>
            </w:r>
            <w:r w:rsidR="007B335E" w:rsidRPr="009E457B">
              <w:rPr>
                <w:u w:val="single"/>
              </w:rPr>
              <w:t>aus einem</w:t>
            </w:r>
            <w:r w:rsidR="007B335E" w:rsidRPr="009E457B">
              <w:t xml:space="preserve"> Mund“.  </w:t>
            </w:r>
            <w:r w:rsidR="0013796F" w:rsidRPr="009E457B">
              <w:t>Daher zeigt Paulus, wie Christus und die Gläubigen den einen Gott zum Vater haben und er sie Brüder nennen kann.</w:t>
            </w:r>
          </w:p>
        </w:tc>
      </w:tr>
      <w:tr w:rsidR="00742CDB" w:rsidRPr="009E457B" w:rsidTr="00602402">
        <w:tc>
          <w:tcPr>
            <w:tcW w:w="2133" w:type="dxa"/>
            <w:shd w:val="clear" w:color="auto" w:fill="auto"/>
          </w:tcPr>
          <w:p w:rsidR="00742CDB" w:rsidRPr="009E457B" w:rsidRDefault="00742CDB" w:rsidP="00D8485E">
            <w:r w:rsidRPr="009E457B">
              <w:t>2.12 λέγων, Ἀπαγγελῶ τὸ ὄνομά σου τοῖς ἀδελφοῖς μου, ἐν μέσῳ ἐκκλησίας ὑμνήσω σε.</w:t>
            </w:r>
          </w:p>
        </w:tc>
        <w:tc>
          <w:tcPr>
            <w:tcW w:w="2370" w:type="dxa"/>
            <w:shd w:val="clear" w:color="auto" w:fill="auto"/>
          </w:tcPr>
          <w:p w:rsidR="00742CDB" w:rsidRPr="009E457B" w:rsidRDefault="00742CDB" w:rsidP="00D8485E">
            <w:r w:rsidRPr="009E457B">
              <w:t>indem er sagt: Ich werde deinen N</w:t>
            </w:r>
            <w:r w:rsidRPr="009E457B">
              <w:t>a</w:t>
            </w:r>
            <w:r w:rsidRPr="009E457B">
              <w:t>men meinen Br</w:t>
            </w:r>
            <w:r w:rsidRPr="009E457B">
              <w:t>ü</w:t>
            </w:r>
            <w:r w:rsidRPr="009E457B">
              <w:t>dern verkünden, inmitten der Ve</w:t>
            </w:r>
            <w:r w:rsidRPr="009E457B">
              <w:t>r</w:t>
            </w:r>
            <w:r w:rsidRPr="009E457B">
              <w:t xml:space="preserve">sammlung </w:t>
            </w:r>
            <w:r w:rsidR="00BC094D" w:rsidRPr="009E457B">
              <w:t xml:space="preserve">werde ich </w:t>
            </w:r>
            <w:r w:rsidRPr="009E457B">
              <w:t>dir lobsingen.</w:t>
            </w:r>
          </w:p>
        </w:tc>
        <w:tc>
          <w:tcPr>
            <w:tcW w:w="10914" w:type="dxa"/>
            <w:shd w:val="clear" w:color="auto" w:fill="auto"/>
          </w:tcPr>
          <w:p w:rsidR="00742CDB" w:rsidRPr="009E457B" w:rsidRDefault="0013796F" w:rsidP="00D8485E">
            <w:r w:rsidRPr="009E457B">
              <w:t>In diesem Vers wird bewiesen, dass der Messias die Gläubigen tatsächlich „Brüder“ nennt, indem er in einem modalen Nebensatz („indem“) ein Zitat aus Psalm 22 anführt.  Die Prädikate sind im Futur („werde“), daher könnte man im Kontext des Psalms, der im ersten Teil von den Leiden des Christus spricht, davon ausgehen, dass im zweiten Teil, aus dem das Zitat stammt, die beabsichtigten Erge</w:t>
            </w:r>
            <w:r w:rsidRPr="009E457B">
              <w:t>b</w:t>
            </w:r>
            <w:r w:rsidRPr="009E457B">
              <w:t>nisse dessen besprochen werden, nämlich die Verkündigung des Namens Gottes, wobei der Name für die ganze Person steht, und auch das Lob, das der Herr Jesus, der in der Mitte der Versammlu</w:t>
            </w:r>
            <w:r w:rsidRPr="009E457B">
              <w:t>n</w:t>
            </w:r>
            <w:r w:rsidRPr="009E457B">
              <w:t>gen ist, anstimmen will.</w:t>
            </w:r>
          </w:p>
        </w:tc>
      </w:tr>
      <w:tr w:rsidR="00742CDB" w:rsidRPr="009E457B" w:rsidTr="00602402">
        <w:tc>
          <w:tcPr>
            <w:tcW w:w="2133" w:type="dxa"/>
            <w:shd w:val="clear" w:color="auto" w:fill="auto"/>
          </w:tcPr>
          <w:p w:rsidR="00742CDB" w:rsidRPr="009E457B" w:rsidRDefault="00B468F5" w:rsidP="00D8485E">
            <w:r w:rsidRPr="009E457B">
              <w:t xml:space="preserve">2.13 Καὶ πάλιν, Ἐγὼ ἔσομαι πεποιθὼς ἐπ᾽ αὐτῷ. Καὶ πάλιν, Ἰδοὺ ἐγὼ καὶ τὰ </w:t>
            </w:r>
            <w:r w:rsidRPr="009E457B">
              <w:lastRenderedPageBreak/>
              <w:t>παιδία ἅ μοι ἔδωκεν ὁ θεός.</w:t>
            </w:r>
          </w:p>
        </w:tc>
        <w:tc>
          <w:tcPr>
            <w:tcW w:w="2370" w:type="dxa"/>
            <w:shd w:val="clear" w:color="auto" w:fill="auto"/>
          </w:tcPr>
          <w:p w:rsidR="00742CDB" w:rsidRPr="009E457B" w:rsidRDefault="00742CDB" w:rsidP="00D8485E">
            <w:r w:rsidRPr="009E457B">
              <w:lastRenderedPageBreak/>
              <w:t xml:space="preserve">Und wiederum: Ich </w:t>
            </w:r>
            <w:r w:rsidR="007B335E" w:rsidRPr="009E457B">
              <w:t>werde</w:t>
            </w:r>
            <w:r w:rsidRPr="009E457B">
              <w:t xml:space="preserve"> auf ihn  ve</w:t>
            </w:r>
            <w:r w:rsidRPr="009E457B">
              <w:t>r</w:t>
            </w:r>
            <w:r w:rsidRPr="009E457B">
              <w:t xml:space="preserve">traut haben. Und wiederum: Siehe, ich und die Kinder, </w:t>
            </w:r>
            <w:r w:rsidRPr="009E457B">
              <w:lastRenderedPageBreak/>
              <w:t>die Gott mir geg</w:t>
            </w:r>
            <w:r w:rsidRPr="009E457B">
              <w:t>e</w:t>
            </w:r>
            <w:r w:rsidRPr="009E457B">
              <w:t>ben hat.</w:t>
            </w:r>
          </w:p>
        </w:tc>
        <w:tc>
          <w:tcPr>
            <w:tcW w:w="10914" w:type="dxa"/>
            <w:shd w:val="clear" w:color="auto" w:fill="auto"/>
          </w:tcPr>
          <w:p w:rsidR="00742CDB" w:rsidRPr="009E457B" w:rsidRDefault="0013796F" w:rsidP="00031E85">
            <w:r w:rsidRPr="009E457B">
              <w:lastRenderedPageBreak/>
              <w:t>Diese Zitat</w:t>
            </w:r>
            <w:r w:rsidR="00976593" w:rsidRPr="009E457B">
              <w:t>e dienen</w:t>
            </w:r>
            <w:r w:rsidRPr="009E457B">
              <w:t xml:space="preserve"> demselben Zweck wie Vers 12. </w:t>
            </w:r>
            <w:r w:rsidR="00976593" w:rsidRPr="009E457B">
              <w:t xml:space="preserve">Das erste Zitat ist aus Jesaja 8.17, das zweite stammt aus Jesaja 8.18. </w:t>
            </w:r>
            <w:r w:rsidR="007B335E" w:rsidRPr="009E457B">
              <w:t>Die Periphrase ἔσομαι πεποιθὼς („ich werde vertraut haben“) ist ein selt</w:t>
            </w:r>
            <w:r w:rsidR="007B335E" w:rsidRPr="009E457B">
              <w:t>e</w:t>
            </w:r>
            <w:r w:rsidR="007B335E" w:rsidRPr="009E457B">
              <w:t xml:space="preserve">nes Futur II </w:t>
            </w:r>
            <w:r w:rsidR="00976593" w:rsidRPr="009E457B">
              <w:t xml:space="preserve">(wie in Matthäus 16.19 und 18.18) </w:t>
            </w:r>
            <w:r w:rsidR="007B335E" w:rsidRPr="009E457B">
              <w:t xml:space="preserve">und der Sprecher blickt </w:t>
            </w:r>
            <w:r w:rsidR="00031E85" w:rsidRPr="009E457B">
              <w:t xml:space="preserve">in der Zukunft </w:t>
            </w:r>
            <w:r w:rsidR="007B335E" w:rsidRPr="009E457B">
              <w:t>darauf zurück, dass er sein Vertrauen auf Gott gesetzt hat</w:t>
            </w:r>
            <w:r w:rsidR="00031E85" w:rsidRPr="009E457B">
              <w:t>te</w:t>
            </w:r>
            <w:r w:rsidR="00976593" w:rsidRPr="009E457B">
              <w:t>, womit die Eindeutigkeit der Aussage, d.h. des Vertra</w:t>
            </w:r>
            <w:r w:rsidR="00976593" w:rsidRPr="009E457B">
              <w:t>u</w:t>
            </w:r>
            <w:r w:rsidR="00976593" w:rsidRPr="009E457B">
              <w:t>ens in Gott, hervorgehoben wird</w:t>
            </w:r>
            <w:r w:rsidR="007B335E" w:rsidRPr="009E457B">
              <w:t>.</w:t>
            </w:r>
            <w:r w:rsidR="00976593" w:rsidRPr="009E457B">
              <w:t xml:space="preserve">  Der Sinn der beiden Zitate liegt wohl darin, dass nicht allein der </w:t>
            </w:r>
            <w:r w:rsidR="00976593" w:rsidRPr="009E457B">
              <w:lastRenderedPageBreak/>
              <w:t>Herr Jesus auf Gott vertraut, sondern auch die Kinder, die Gott ihm gegeben hat</w:t>
            </w:r>
            <w:r w:rsidR="00031E85" w:rsidRPr="009E457B">
              <w:t>. W</w:t>
            </w:r>
            <w:r w:rsidR="00976593" w:rsidRPr="009E457B">
              <w:t>iederum, um zu belegen, dass Christus und die Seinen den einen gemeinsamen Gott als Vater haben.</w:t>
            </w:r>
          </w:p>
        </w:tc>
      </w:tr>
      <w:tr w:rsidR="00B468F5" w:rsidRPr="009E457B" w:rsidTr="00602402">
        <w:tc>
          <w:tcPr>
            <w:tcW w:w="2133" w:type="dxa"/>
            <w:shd w:val="clear" w:color="auto" w:fill="auto"/>
          </w:tcPr>
          <w:p w:rsidR="00B468F5" w:rsidRPr="009E457B" w:rsidRDefault="00B468F5" w:rsidP="00D8485E">
            <w:r w:rsidRPr="009E457B">
              <w:lastRenderedPageBreak/>
              <w:t>2.14 Ἐπεὶ οὖν τὰ παιδία κεκοινώνηκεν σαρκὸς καὶ αἵματος, καὶ αὐτὸς παραπλησίως μετέσχεν τῶν αὐτῶν, ἵνα διὰ τοῦ θανάτου καταργήσῃ τὸν τὸ κράτος ἔχοντα τοῦ θανάτου, τοῦτ᾽ ἔστιν τὸν διάβολον,</w:t>
            </w:r>
          </w:p>
        </w:tc>
        <w:tc>
          <w:tcPr>
            <w:tcW w:w="2370" w:type="dxa"/>
            <w:shd w:val="clear" w:color="auto" w:fill="auto"/>
          </w:tcPr>
          <w:p w:rsidR="00B468F5" w:rsidRPr="009E457B" w:rsidRDefault="00B468F5" w:rsidP="00B16DBD">
            <w:r w:rsidRPr="009E457B">
              <w:t>Da nun die Kinder Fleisches und Blutes teilhaftig sind, ha</w:t>
            </w:r>
            <w:r w:rsidR="007B335E" w:rsidRPr="009E457B">
              <w:t>t</w:t>
            </w:r>
            <w:r w:rsidRPr="009E457B">
              <w:t xml:space="preserve"> auch er in gleicher Weise daran Anteil</w:t>
            </w:r>
            <w:r w:rsidR="007B335E" w:rsidRPr="009E457B">
              <w:t xml:space="preserve"> genommen</w:t>
            </w:r>
            <w:r w:rsidRPr="009E457B">
              <w:t xml:space="preserve">, damit er durch den Tod </w:t>
            </w:r>
            <w:r w:rsidR="00797D4A" w:rsidRPr="009E457B">
              <w:t xml:space="preserve"> den entmach</w:t>
            </w:r>
            <w:r w:rsidR="000B50C4" w:rsidRPr="009E457B">
              <w:t>te</w:t>
            </w:r>
            <w:r w:rsidR="00797D4A" w:rsidRPr="009E457B">
              <w:t>, der die Macht des T</w:t>
            </w:r>
            <w:r w:rsidR="00797D4A" w:rsidRPr="009E457B">
              <w:t>o</w:t>
            </w:r>
            <w:r w:rsidR="00797D4A" w:rsidRPr="009E457B">
              <w:t xml:space="preserve">des hatte, </w:t>
            </w:r>
            <w:r w:rsidR="00B16DBD">
              <w:t>dies</w:t>
            </w:r>
            <w:r w:rsidR="00797D4A" w:rsidRPr="009E457B">
              <w:t xml:space="preserve"> </w:t>
            </w:r>
            <w:r w:rsidR="003C2A21">
              <w:t>ist</w:t>
            </w:r>
            <w:r w:rsidR="001F153F" w:rsidRPr="009E457B">
              <w:t>,</w:t>
            </w:r>
            <w:r w:rsidR="00797D4A" w:rsidRPr="009E457B">
              <w:t xml:space="preserve"> den Teufel</w:t>
            </w:r>
            <w:r w:rsidR="000B50C4" w:rsidRPr="009E457B">
              <w:t>,</w:t>
            </w:r>
          </w:p>
        </w:tc>
        <w:tc>
          <w:tcPr>
            <w:tcW w:w="10914" w:type="dxa"/>
            <w:shd w:val="clear" w:color="auto" w:fill="auto"/>
          </w:tcPr>
          <w:p w:rsidR="00B468F5" w:rsidRPr="009E457B" w:rsidRDefault="00492ADF" w:rsidP="006B79A5">
            <w:r w:rsidRPr="009E457B">
              <w:t>Der Autor greift explizit τὰ παιδία („die Kinder“) aus dem Satz davor wieder auf und liefert eine B</w:t>
            </w:r>
            <w:r w:rsidRPr="009E457B">
              <w:t>e</w:t>
            </w:r>
            <w:r w:rsidRPr="009E457B">
              <w:t xml:space="preserve">gründung, warum es nötig war, dass Christus Mensch wurde und den Tod erlitt. </w:t>
            </w:r>
            <w:r w:rsidR="00797D4A" w:rsidRPr="009E457B">
              <w:t xml:space="preserve">Das Verb </w:t>
            </w:r>
            <w:r w:rsidR="00B468F5" w:rsidRPr="009E457B">
              <w:t>μετέχω</w:t>
            </w:r>
            <w:r w:rsidR="00797D4A" w:rsidRPr="009E457B">
              <w:t xml:space="preserve"> („Anteil haben“) ist </w:t>
            </w:r>
            <w:r w:rsidR="00B468F5" w:rsidRPr="009E457B">
              <w:t xml:space="preserve">gebildet aus μετά </w:t>
            </w:r>
            <w:r w:rsidR="00797D4A" w:rsidRPr="009E457B">
              <w:t xml:space="preserve">(„mit“) </w:t>
            </w:r>
            <w:r w:rsidR="00B468F5" w:rsidRPr="009E457B">
              <w:t>und ἔχω</w:t>
            </w:r>
            <w:r w:rsidR="00797D4A" w:rsidRPr="009E457B">
              <w:t xml:space="preserve"> („haben“</w:t>
            </w:r>
            <w:r w:rsidR="00B468F5" w:rsidRPr="009E457B">
              <w:t>)</w:t>
            </w:r>
            <w:r w:rsidR="00797D4A" w:rsidRPr="009E457B">
              <w:t xml:space="preserve">. Eine Illustration zum Wort καταργέω („entmachten“, „unterwerfen“) findet man in Herodotus, Historiae 6.102,3, der von den Eroberungsplänen der Perser in Attika spricht: „χειρωσάμενοι  δὲ τὴν Ἐρέτριαν καὶ ἐπισχόντες ὀλίγας ἡμέρας ἔπλεον ἐς γῆν τὴν Ἀττικήν, </w:t>
            </w:r>
            <w:r w:rsidR="00797D4A" w:rsidRPr="009E457B">
              <w:rPr>
                <w:u w:val="single"/>
              </w:rPr>
              <w:t>καταργέοντές</w:t>
            </w:r>
            <w:r w:rsidR="00797D4A" w:rsidRPr="009E457B">
              <w:t xml:space="preserve"> τε πολλὸν καὶ δοκέοντες ταὐτὰ τοὺς Ἀθηναίους ποιήσειν τὰ καὶ τοὺς Ἐρετριέας ἐποίησαν”. „Nachdem sie nun </w:t>
            </w:r>
            <w:r w:rsidR="002840B8" w:rsidRPr="009E457B">
              <w:t>Eritrea</w:t>
            </w:r>
            <w:r w:rsidR="00797D4A" w:rsidRPr="009E457B">
              <w:t xml:space="preserve"> in die Hand bekamen und w</w:t>
            </w:r>
            <w:r w:rsidR="00797D4A" w:rsidRPr="009E457B">
              <w:t>e</w:t>
            </w:r>
            <w:r w:rsidR="00797D4A" w:rsidRPr="009E457B">
              <w:t xml:space="preserve">nige Tage blieben, segelten sie in das Gebiet von Attika, </w:t>
            </w:r>
            <w:r w:rsidRPr="009E457B">
              <w:t xml:space="preserve">damit sie es ebenfalls ganz </w:t>
            </w:r>
            <w:r w:rsidRPr="009E457B">
              <w:rPr>
                <w:u w:val="single"/>
              </w:rPr>
              <w:t>unterwerfen</w:t>
            </w:r>
            <w:r w:rsidR="00797D4A" w:rsidRPr="009E457B">
              <w:t xml:space="preserve">, da sie auch meinten, das den Athenern anzutun, was sie auch mit den </w:t>
            </w:r>
            <w:r w:rsidR="002840B8" w:rsidRPr="009E457B">
              <w:t>Eritreern</w:t>
            </w:r>
            <w:r w:rsidR="00797D4A" w:rsidRPr="009E457B">
              <w:t xml:space="preserve"> getan hatten“.</w:t>
            </w:r>
            <w:r w:rsidRPr="009E457B">
              <w:t xml:space="preserve"> Wie bei Herodot, der von einer Entmachtung Attikas und einer Machtübernahme durch die Perser spricht, geht es in diesem Vers darum, wie Christus die Hoheit und die </w:t>
            </w:r>
            <w:r w:rsidR="006D2923" w:rsidRPr="009E457B">
              <w:t xml:space="preserve">Macht des Teufels über den Tod </w:t>
            </w:r>
            <w:r w:rsidR="0088121B" w:rsidRPr="009E457B">
              <w:t>z</w:t>
            </w:r>
            <w:r w:rsidR="0088121B" w:rsidRPr="009E457B">
              <w:t>u</w:t>
            </w:r>
            <w:r w:rsidR="0088121B" w:rsidRPr="009E457B">
              <w:t>nichtemachte</w:t>
            </w:r>
            <w:r w:rsidRPr="009E457B">
              <w:t>, indem Christus diesen durch seinen eigenen Tod entmachtete, sodass Tod und Teufel besiegt wurden. Dazu musste er Mensch werden, um sterben zu können. Es geht also um die En</w:t>
            </w:r>
            <w:r w:rsidRPr="009E457B">
              <w:t>t</w:t>
            </w:r>
            <w:r w:rsidRPr="009E457B">
              <w:t>machtung und den Sieg über eine feindliche Macht, die der Herr Jesus durch seinen Tod bezwingen konnte, nämlich den Teufel, der den Tod in die Welt gebracht hatte.</w:t>
            </w:r>
          </w:p>
        </w:tc>
      </w:tr>
      <w:tr w:rsidR="000B50C4" w:rsidRPr="009E457B" w:rsidTr="00602402">
        <w:tc>
          <w:tcPr>
            <w:tcW w:w="2133" w:type="dxa"/>
            <w:shd w:val="clear" w:color="auto" w:fill="auto"/>
          </w:tcPr>
          <w:p w:rsidR="000B50C4" w:rsidRPr="009E457B" w:rsidRDefault="000B50C4" w:rsidP="00D8485E">
            <w:r w:rsidRPr="009E457B">
              <w:t>2.15 καὶ ἀπαλλάξῃ τούτους, ὅσοι φόβῳ θανάτου διὰ παντὸς τοῦ ζῇν ἔνοχοι ἦσαν δουλείας.</w:t>
            </w:r>
          </w:p>
        </w:tc>
        <w:tc>
          <w:tcPr>
            <w:tcW w:w="2370" w:type="dxa"/>
            <w:shd w:val="clear" w:color="auto" w:fill="auto"/>
          </w:tcPr>
          <w:p w:rsidR="000B50C4" w:rsidRPr="009E457B" w:rsidRDefault="00A3129E" w:rsidP="00D8485E">
            <w:r w:rsidRPr="009E457B">
              <w:t xml:space="preserve">und all diejenigen befreite, die </w:t>
            </w:r>
            <w:r w:rsidR="008D0F9F" w:rsidRPr="009E457B">
              <w:t>durch</w:t>
            </w:r>
            <w:r w:rsidRPr="009E457B">
              <w:t xml:space="preserve"> Todesfurcht wä</w:t>
            </w:r>
            <w:r w:rsidRPr="009E457B">
              <w:t>h</w:t>
            </w:r>
            <w:r w:rsidRPr="009E457B">
              <w:t>rend des ganzen Lebens der Sklav</w:t>
            </w:r>
            <w:r w:rsidRPr="009E457B">
              <w:t>e</w:t>
            </w:r>
            <w:r w:rsidRPr="009E457B">
              <w:t xml:space="preserve">rei </w:t>
            </w:r>
            <w:r w:rsidR="008D0F9F" w:rsidRPr="009E457B">
              <w:t>unterworfen</w:t>
            </w:r>
            <w:r w:rsidRPr="009E457B">
              <w:t xml:space="preserve"> waren.</w:t>
            </w:r>
          </w:p>
        </w:tc>
        <w:tc>
          <w:tcPr>
            <w:tcW w:w="10914" w:type="dxa"/>
            <w:shd w:val="clear" w:color="auto" w:fill="auto"/>
          </w:tcPr>
          <w:p w:rsidR="000B50C4" w:rsidRPr="009E457B" w:rsidRDefault="00A3129E" w:rsidP="00031E85">
            <w:r w:rsidRPr="009E457B">
              <w:t xml:space="preserve">Der Konjunktiv bei </w:t>
            </w:r>
            <w:r w:rsidR="000B50C4" w:rsidRPr="009E457B">
              <w:t>ἀπαλλάξῃ</w:t>
            </w:r>
            <w:r w:rsidRPr="009E457B">
              <w:t xml:space="preserve"> („er befreite“) zeigt die Abhängigkeit von ἵνα („damit“), sodass de</w:t>
            </w:r>
            <w:r w:rsidR="00FE2276" w:rsidRPr="009E457B">
              <w:t>r</w:t>
            </w:r>
            <w:r w:rsidRPr="009E457B">
              <w:t xml:space="preserve"> A</w:t>
            </w:r>
            <w:r w:rsidRPr="009E457B">
              <w:t>u</w:t>
            </w:r>
            <w:r w:rsidRPr="009E457B">
              <w:t>tor den Nebensatz hier weiterführt, der ja die Absicht des Todes des Herrn Jesus beschreibt. Z</w:t>
            </w:r>
            <w:r w:rsidRPr="009E457B">
              <w:t>u</w:t>
            </w:r>
            <w:r w:rsidRPr="009E457B">
              <w:t>nächst war dies, um den Teufel zu entmachten. Nun kommt der Autor auf die Konsequenz davon, nämlich die Befreiung derer, die unter der Knechtschaft des Satans von der sonst lebenslangen T</w:t>
            </w:r>
            <w:r w:rsidRPr="009E457B">
              <w:t>o</w:t>
            </w:r>
            <w:r w:rsidRPr="009E457B">
              <w:t xml:space="preserve">desfurcht nun befreit werden konnten. Mit der Erlösung aus der Obrigkeit der Finsternis durch den Sieg des Herrn am Kreuz kam die Befreiung von der bisherigen Todesfrucht </w:t>
            </w:r>
            <w:r w:rsidR="002840B8" w:rsidRPr="009E457B">
              <w:t>derjenigen</w:t>
            </w:r>
            <w:r w:rsidRPr="009E457B">
              <w:t>, die sich Chri</w:t>
            </w:r>
            <w:r w:rsidRPr="009E457B">
              <w:t>s</w:t>
            </w:r>
            <w:r w:rsidRPr="009E457B">
              <w:t>tus unterwarfen. Ab der Bekehrung ist die Angst vor dem Tod unbegründet. Mit dem Imperfekt ἦσαν („sie waren“) blickt der Autor auf das Leben vor der Bekehrung zurück.</w:t>
            </w:r>
            <w:r w:rsidR="008D0F9F" w:rsidRPr="009E457B">
              <w:t xml:space="preserve"> Galater 5.1 erwähnt das Verb ἐνέχω („unt</w:t>
            </w:r>
            <w:r w:rsidR="002840B8" w:rsidRPr="009E457B">
              <w:t>er</w:t>
            </w:r>
            <w:r w:rsidR="008D0F9F" w:rsidRPr="009E457B">
              <w:t xml:space="preserve">werfen“), von dem ἔνοχος </w:t>
            </w:r>
            <w:r w:rsidR="002648A6" w:rsidRPr="009E457B">
              <w:t>(„unterworfen“) abgeleitet ist.</w:t>
            </w:r>
          </w:p>
        </w:tc>
      </w:tr>
      <w:tr w:rsidR="008D0F9F" w:rsidRPr="009E457B" w:rsidTr="00602402">
        <w:tc>
          <w:tcPr>
            <w:tcW w:w="2133" w:type="dxa"/>
            <w:shd w:val="clear" w:color="auto" w:fill="auto"/>
          </w:tcPr>
          <w:p w:rsidR="008D0F9F" w:rsidRPr="009E457B" w:rsidRDefault="00A3559D" w:rsidP="00D8485E">
            <w:r w:rsidRPr="009E457B">
              <w:t xml:space="preserve">2.16 Οὐ γὰρ δήπου ἀγγέλων </w:t>
            </w:r>
            <w:r w:rsidRPr="009E457B">
              <w:lastRenderedPageBreak/>
              <w:t>ἐπιλαμβάνεται, ἀλλὰ σπέρματος Ἀβραὰμ ἐπιλαμβάνεται.</w:t>
            </w:r>
          </w:p>
        </w:tc>
        <w:tc>
          <w:tcPr>
            <w:tcW w:w="2370" w:type="dxa"/>
            <w:shd w:val="clear" w:color="auto" w:fill="auto"/>
          </w:tcPr>
          <w:p w:rsidR="008D0F9F" w:rsidRPr="009E457B" w:rsidRDefault="00271BD2" w:rsidP="00D8485E">
            <w:r w:rsidRPr="009E457B">
              <w:lastRenderedPageBreak/>
              <w:t xml:space="preserve">Denn er nimmt sich </w:t>
            </w:r>
            <w:r w:rsidR="00E6796C" w:rsidRPr="009E457B">
              <w:t>ja</w:t>
            </w:r>
            <w:r w:rsidRPr="009E457B">
              <w:t xml:space="preserve"> </w:t>
            </w:r>
            <w:r w:rsidR="00E6796C" w:rsidRPr="009E457B">
              <w:t xml:space="preserve">nicht </w:t>
            </w:r>
            <w:r w:rsidRPr="009E457B">
              <w:t xml:space="preserve">der Engel </w:t>
            </w:r>
            <w:r w:rsidRPr="009E457B">
              <w:lastRenderedPageBreak/>
              <w:t>an, sondern des Samens Abrahams nimmt er sich an.</w:t>
            </w:r>
          </w:p>
        </w:tc>
        <w:tc>
          <w:tcPr>
            <w:tcW w:w="10914" w:type="dxa"/>
            <w:shd w:val="clear" w:color="auto" w:fill="auto"/>
          </w:tcPr>
          <w:p w:rsidR="008D0F9F" w:rsidRPr="009E457B" w:rsidRDefault="00976593" w:rsidP="00031E85">
            <w:r w:rsidRPr="009E457B">
              <w:lastRenderedPageBreak/>
              <w:t xml:space="preserve">Paulus kontrastiert nun die Menschen mit Engeln. </w:t>
            </w:r>
            <w:r w:rsidR="00A3559D" w:rsidRPr="009E457B">
              <w:t>Das Wort δήπου (</w:t>
            </w:r>
            <w:r w:rsidR="00E6796C" w:rsidRPr="009E457B">
              <w:t xml:space="preserve">„ja“, </w:t>
            </w:r>
            <w:r w:rsidR="00A3559D" w:rsidRPr="009E457B">
              <w:t>„doch“) ist ein Hapax L</w:t>
            </w:r>
            <w:r w:rsidR="00A3559D" w:rsidRPr="009E457B">
              <w:t>e</w:t>
            </w:r>
            <w:r w:rsidR="00A3559D" w:rsidRPr="009E457B">
              <w:t>gomenon, wird außerbiblisch oft gebraucht, z.B. bei Plato, Phaedo 71.e,5, der ein Gespräch beric</w:t>
            </w:r>
            <w:r w:rsidR="00A3559D" w:rsidRPr="009E457B">
              <w:t>h</w:t>
            </w:r>
            <w:r w:rsidR="00A3559D" w:rsidRPr="009E457B">
              <w:lastRenderedPageBreak/>
              <w:t xml:space="preserve">tet, in der </w:t>
            </w:r>
            <w:r w:rsidR="00031E85" w:rsidRPr="009E457B">
              <w:t xml:space="preserve">er damit </w:t>
            </w:r>
            <w:r w:rsidR="00A3559D" w:rsidRPr="009E457B">
              <w:t>eine Aussage als inhaltlich ganz offensichtlich eindeutig</w:t>
            </w:r>
            <w:r w:rsidR="00271BD2" w:rsidRPr="009E457B">
              <w:t>, klar und zweifelsfrei</w:t>
            </w:r>
            <w:r w:rsidR="00A3559D" w:rsidRPr="009E457B">
              <w:t xml:space="preserve"> da</w:t>
            </w:r>
            <w:r w:rsidR="00A3559D" w:rsidRPr="009E457B">
              <w:t>r</w:t>
            </w:r>
            <w:r w:rsidR="00A3559D" w:rsidRPr="009E457B">
              <w:t xml:space="preserve">stellt: “ὸ γὰρ ἀποθνῄσκειν σαφὲς </w:t>
            </w:r>
            <w:r w:rsidR="00A3559D" w:rsidRPr="009E457B">
              <w:rPr>
                <w:u w:val="single"/>
              </w:rPr>
              <w:t>δήπου</w:t>
            </w:r>
            <w:r w:rsidR="00A3559D" w:rsidRPr="009E457B">
              <w:t xml:space="preserve">, ἢ οὔ;“ „Denn das Sterben ist </w:t>
            </w:r>
            <w:r w:rsidR="00E6796C" w:rsidRPr="009E457B">
              <w:t>ja</w:t>
            </w:r>
            <w:r w:rsidR="00A3559D" w:rsidRPr="009E457B">
              <w:t xml:space="preserve"> </w:t>
            </w:r>
            <w:r w:rsidR="00A3559D" w:rsidRPr="009E457B">
              <w:rPr>
                <w:u w:val="single"/>
              </w:rPr>
              <w:t>eindeutig</w:t>
            </w:r>
            <w:r w:rsidR="00A3559D" w:rsidRPr="009E457B">
              <w:t>, oder nicht?“</w:t>
            </w:r>
            <w:r w:rsidR="00271BD2" w:rsidRPr="009E457B">
              <w:t xml:space="preserve"> bzw. Plato, </w:t>
            </w:r>
            <w:hyperlink r:id="rId22" w:anchor="doc=tlg&amp;aid=0059&amp;wid=006&amp;q=Theaetetus&amp;dt=list&amp;st=work_title&amp;per=50" w:history="1">
              <w:r w:rsidR="00271BD2" w:rsidRPr="009E457B">
                <w:t>Theaetetus</w:t>
              </w:r>
            </w:hyperlink>
            <w:r w:rsidR="00031E85" w:rsidRPr="009E457B">
              <w:t xml:space="preserve"> </w:t>
            </w:r>
            <w:r w:rsidR="00271BD2" w:rsidRPr="009E457B">
              <w:t xml:space="preserve">200.a,3: „Οὐ </w:t>
            </w:r>
            <w:r w:rsidR="00271BD2" w:rsidRPr="009E457B">
              <w:rPr>
                <w:u w:val="single"/>
              </w:rPr>
              <w:t>δήπου</w:t>
            </w:r>
            <w:r w:rsidR="00271BD2" w:rsidRPr="009E457B">
              <w:t xml:space="preserve"> καὶ ἡγήσεταί γε ψευδῆ δοξάζειν“. „Er wird </w:t>
            </w:r>
            <w:r w:rsidR="00E6796C" w:rsidRPr="009E457B">
              <w:rPr>
                <w:u w:val="single"/>
              </w:rPr>
              <w:t>ja</w:t>
            </w:r>
            <w:r w:rsidR="00271BD2" w:rsidRPr="009E457B">
              <w:t xml:space="preserve"> nicht </w:t>
            </w:r>
            <w:r w:rsidR="00031E85" w:rsidRPr="009E457B">
              <w:t xml:space="preserve">noch </w:t>
            </w:r>
            <w:r w:rsidR="00271BD2" w:rsidRPr="009E457B">
              <w:t xml:space="preserve">meinen, eine Lüge </w:t>
            </w:r>
            <w:r w:rsidR="0088121B" w:rsidRPr="009E457B">
              <w:t>vorzutragen</w:t>
            </w:r>
            <w:r w:rsidR="00271BD2" w:rsidRPr="009E457B">
              <w:t>?“</w:t>
            </w:r>
          </w:p>
        </w:tc>
      </w:tr>
      <w:tr w:rsidR="00E15C6D" w:rsidRPr="009E457B" w:rsidTr="00602402">
        <w:tc>
          <w:tcPr>
            <w:tcW w:w="2133" w:type="dxa"/>
            <w:shd w:val="clear" w:color="auto" w:fill="auto"/>
          </w:tcPr>
          <w:p w:rsidR="00E15C6D" w:rsidRPr="009E457B" w:rsidRDefault="00E15C6D" w:rsidP="00D8485E">
            <w:r w:rsidRPr="009E457B">
              <w:lastRenderedPageBreak/>
              <w:t>2.17  Ὅθεν ὤφειλεν κατὰ πάντα τοῖς ἀδελφοῖς ὁμοιωθῆναι, ἵνα ἐλεήμων γένηται καὶ πιστὸς ἀρχιερεὺς τὰ πρὸς τὸν θεόν, εἰς τὸ ἱλάσκεσθαι τὰς ἁμαρτίας τοῦ λαοῦ.</w:t>
            </w:r>
          </w:p>
        </w:tc>
        <w:tc>
          <w:tcPr>
            <w:tcW w:w="2370" w:type="dxa"/>
            <w:shd w:val="clear" w:color="auto" w:fill="auto"/>
          </w:tcPr>
          <w:p w:rsidR="00E15C6D" w:rsidRPr="009E457B" w:rsidRDefault="00A3123F" w:rsidP="00D8485E">
            <w:r w:rsidRPr="009E457B">
              <w:t>Daher musste er in allem den Brüdern gleich werden, d</w:t>
            </w:r>
            <w:r w:rsidRPr="009E457B">
              <w:t>a</w:t>
            </w:r>
            <w:r w:rsidRPr="009E457B">
              <w:t>mit er ein bar</w:t>
            </w:r>
            <w:r w:rsidR="00BD4F78" w:rsidRPr="009E457B">
              <w:t>m</w:t>
            </w:r>
            <w:r w:rsidRPr="009E457B">
              <w:t>he</w:t>
            </w:r>
            <w:r w:rsidRPr="009E457B">
              <w:t>r</w:t>
            </w:r>
            <w:r w:rsidRPr="009E457B">
              <w:t xml:space="preserve">ziger und </w:t>
            </w:r>
            <w:r w:rsidR="006B4B06" w:rsidRPr="009E457B">
              <w:t xml:space="preserve">(auch) </w:t>
            </w:r>
            <w:r w:rsidRPr="009E457B">
              <w:t xml:space="preserve">treuer Hohepriester </w:t>
            </w:r>
            <w:r w:rsidR="00B30275" w:rsidRPr="009E457B">
              <w:t>bezüglich der</w:t>
            </w:r>
            <w:r w:rsidR="006B4B06" w:rsidRPr="009E457B">
              <w:t xml:space="preserve"> </w:t>
            </w:r>
            <w:r w:rsidR="00B30275" w:rsidRPr="009E457B">
              <w:t>(Di</w:t>
            </w:r>
            <w:r w:rsidR="00B30275" w:rsidRPr="009E457B">
              <w:t>n</w:t>
            </w:r>
            <w:r w:rsidR="00B30275" w:rsidRPr="009E457B">
              <w:t>ge</w:t>
            </w:r>
            <w:r w:rsidR="006B4B06" w:rsidRPr="009E457B">
              <w:t xml:space="preserve">) vor Gott </w:t>
            </w:r>
            <w:r w:rsidRPr="009E457B">
              <w:t xml:space="preserve">würde, </w:t>
            </w:r>
            <w:r w:rsidR="006B4B06" w:rsidRPr="009E457B">
              <w:t xml:space="preserve">um </w:t>
            </w:r>
            <w:r w:rsidRPr="009E457B">
              <w:t xml:space="preserve">die </w:t>
            </w:r>
            <w:r w:rsidR="006B4B06" w:rsidRPr="009E457B">
              <w:t>Sünden des Volkes zu sühne</w:t>
            </w:r>
            <w:r w:rsidR="00D15CDE" w:rsidRPr="009E457B">
              <w:t>n</w:t>
            </w:r>
            <w:r w:rsidR="006B4B06" w:rsidRPr="009E457B">
              <w:t>.</w:t>
            </w:r>
          </w:p>
        </w:tc>
        <w:tc>
          <w:tcPr>
            <w:tcW w:w="10914" w:type="dxa"/>
            <w:shd w:val="clear" w:color="auto" w:fill="auto"/>
          </w:tcPr>
          <w:p w:rsidR="00E15C6D" w:rsidRPr="009E457B" w:rsidRDefault="006B4B06" w:rsidP="002840B8">
            <w:r w:rsidRPr="009E457B">
              <w:t xml:space="preserve">Die Gleichwerdung mit den Brüdern ist zeitlich vor den Aussagen im Nebensatz (final) und zeigt an, wie es möglich geworden ist, dass der Herr Jesus die genannten Eigenschaften des Hohepriesters haben würde. </w:t>
            </w:r>
            <w:r w:rsidR="00031E85" w:rsidRPr="009E457B">
              <w:t xml:space="preserve">Die Stellungseigenschaften von </w:t>
            </w:r>
            <w:r w:rsidRPr="009E457B">
              <w:t>ἐλεήμων γένηται καὶ πιστὸς („barmherzig und auch treu“), wobei das Prädikat zwischen die Adjektive gestellt wurde, sorgt für eine Betonung beider A</w:t>
            </w:r>
            <w:r w:rsidRPr="009E457B">
              <w:t>t</w:t>
            </w:r>
            <w:r w:rsidRPr="009E457B">
              <w:t>tribute. Zum Ausdruck τὰ πρὸς τὸν θεόν („für die Gott betreffenden Dinge“, „im Hinblick auf die Di</w:t>
            </w:r>
            <w:r w:rsidRPr="009E457B">
              <w:t>n</w:t>
            </w:r>
            <w:r w:rsidRPr="009E457B">
              <w:t>ge, die Gott betreffen“, „in den Dingen vor Gott“</w:t>
            </w:r>
            <w:r w:rsidR="00B30275" w:rsidRPr="009E457B">
              <w:t>, „bezüglich der Dinge vor Gott“</w:t>
            </w:r>
            <w:r w:rsidRPr="009E457B">
              <w:t>)</w:t>
            </w:r>
            <w:r w:rsidR="00B30275" w:rsidRPr="009E457B">
              <w:t xml:space="preserve">, der durch einen Akkusativ der Beziehung τὰ („bezüglich der (Dinge)“) eingeleitet wird, </w:t>
            </w:r>
            <w:r w:rsidR="002840B8" w:rsidRPr="009E457B">
              <w:t xml:space="preserve">vgl. </w:t>
            </w:r>
            <w:r w:rsidRPr="009E457B">
              <w:t>Hebräer 5.1; Römer 15.17. Damit sind</w:t>
            </w:r>
            <w:r w:rsidR="002840B8" w:rsidRPr="009E457B">
              <w:t xml:space="preserve"> wohl</w:t>
            </w:r>
            <w:r w:rsidRPr="009E457B">
              <w:t xml:space="preserve"> die Dinge angesprochen, die zwischen Gott und den </w:t>
            </w:r>
            <w:r w:rsidR="001326F1" w:rsidRPr="009E457B">
              <w:t>Menschen</w:t>
            </w:r>
            <w:r w:rsidRPr="009E457B">
              <w:t xml:space="preserve"> stehen, nämlich die Sünden. Diese hat der Herr Jesus gesühnt, womit er die Aufgabe eines Hohepriesters erfüllt hat.</w:t>
            </w:r>
          </w:p>
        </w:tc>
      </w:tr>
      <w:tr w:rsidR="00D15CDE" w:rsidRPr="009E457B" w:rsidTr="00602402">
        <w:tc>
          <w:tcPr>
            <w:tcW w:w="2133" w:type="dxa"/>
            <w:shd w:val="clear" w:color="auto" w:fill="auto"/>
          </w:tcPr>
          <w:p w:rsidR="00D15CDE" w:rsidRPr="009E457B" w:rsidRDefault="00BD4F78" w:rsidP="00D8485E">
            <w:r w:rsidRPr="009E457B">
              <w:t>2.18 Ἐν ᾧ γὰρ πέπονθεν αὐτὸς πειρασθείς, δύναται τοῖς πειραζομένοις βοηθῆσαι.</w:t>
            </w:r>
          </w:p>
        </w:tc>
        <w:tc>
          <w:tcPr>
            <w:tcW w:w="2370" w:type="dxa"/>
            <w:shd w:val="clear" w:color="auto" w:fill="auto"/>
          </w:tcPr>
          <w:p w:rsidR="00D15CDE" w:rsidRPr="009E457B" w:rsidRDefault="00BD4F78" w:rsidP="00D8485E">
            <w:r w:rsidRPr="009E457B">
              <w:t>Denn worin er selbst gelitten hat, als er versucht wu</w:t>
            </w:r>
            <w:r w:rsidRPr="009E457B">
              <w:t>r</w:t>
            </w:r>
            <w:r w:rsidRPr="009E457B">
              <w:t>de, kann er denen, die versucht we</w:t>
            </w:r>
            <w:r w:rsidRPr="009E457B">
              <w:t>r</w:t>
            </w:r>
            <w:r w:rsidRPr="009E457B">
              <w:t>den, helfen.</w:t>
            </w:r>
          </w:p>
        </w:tc>
        <w:tc>
          <w:tcPr>
            <w:tcW w:w="10914" w:type="dxa"/>
            <w:shd w:val="clear" w:color="auto" w:fill="auto"/>
          </w:tcPr>
          <w:p w:rsidR="00D15CDE" w:rsidRPr="009E457B" w:rsidRDefault="009B61F1" w:rsidP="002840B8">
            <w:r w:rsidRPr="009E457B">
              <w:t>Mit αὐτὸς („selbst“) wird die Person des Herrn Jesus betont und denen gegenübergestellt, die von seinen Leiden profitieren, indem sie seine Hilfe haben, wenn sie ebenfalls durch Leiden zu gehen h</w:t>
            </w:r>
            <w:r w:rsidRPr="009E457B">
              <w:t>a</w:t>
            </w:r>
            <w:r w:rsidRPr="009E457B">
              <w:t xml:space="preserve">ben. </w:t>
            </w:r>
            <w:r w:rsidR="00BD4F78" w:rsidRPr="009E457B">
              <w:t xml:space="preserve">Zum Perfekt πέπονθεν („er hat gelitten“) ein Kontrastbeispiel, das den resultativen Gebrauch zeigt, aber inhaltlich falsch ist, da dem Herrn Jesus der Dank gebührt, dafür dass er für uns gelitten hat, ist bei </w:t>
            </w:r>
            <w:hyperlink r:id="rId23" w:anchor="doc=tlg&amp;aid=0010&amp;q=ISOCRATES&amp;dt=list&amp;st=author_text&amp;per=50" w:history="1">
              <w:r w:rsidR="00BD4F78" w:rsidRPr="009E457B">
                <w:t>Isocrates</w:t>
              </w:r>
            </w:hyperlink>
            <w:r w:rsidR="00BD4F78" w:rsidRPr="009E457B">
              <w:t xml:space="preserve">, </w:t>
            </w:r>
            <w:hyperlink r:id="rId24" w:anchor="doc=tlg&amp;aid=0010&amp;wid=002&amp;q=ISOCRATES&amp;dt=list&amp;st=all&amp;per=50" w:tooltip="É. Brémond and G. Mathieu, Isocrate.  Discours, vol. 1, Paris: Les Belles Lettres, 1929 (repr. 1963): 19-34." w:history="1">
              <w:r w:rsidR="00BD4F78" w:rsidRPr="009E457B">
                <w:t>In Callimachum</w:t>
              </w:r>
            </w:hyperlink>
            <w:r w:rsidR="00BD4F78" w:rsidRPr="009E457B">
              <w:t xml:space="preserve">, 62.6: “καὶ χάριν ἔχειν, οὐκ εἴ τις </w:t>
            </w:r>
            <w:r w:rsidR="00BD4F78" w:rsidRPr="009E457B">
              <w:rPr>
                <w:u w:val="single"/>
              </w:rPr>
              <w:t>αὐτὸς</w:t>
            </w:r>
            <w:r w:rsidR="00BD4F78" w:rsidRPr="009E457B">
              <w:t xml:space="preserve"> κακῶς πέπονθεν, ἀλλ’ εἴ τις ὑμᾶς εὖ πεποίηκε“</w:t>
            </w:r>
            <w:r w:rsidR="002840B8" w:rsidRPr="009E457B">
              <w:t>.</w:t>
            </w:r>
            <w:r w:rsidR="00BD4F78" w:rsidRPr="009E457B">
              <w:t xml:space="preserve"> „Und man hat zu danken, nicht</w:t>
            </w:r>
            <w:r w:rsidR="000250EB" w:rsidRPr="009E457B">
              <w:t>,</w:t>
            </w:r>
            <w:r w:rsidR="00BD4F78" w:rsidRPr="009E457B">
              <w:t xml:space="preserve"> wenn jemand </w:t>
            </w:r>
            <w:r w:rsidR="00BD4F78" w:rsidRPr="009E457B">
              <w:rPr>
                <w:u w:val="single"/>
              </w:rPr>
              <w:t>selbst</w:t>
            </w:r>
            <w:r w:rsidR="00BD4F78" w:rsidRPr="009E457B">
              <w:t xml:space="preserve"> Böses erlitten hat, so</w:t>
            </w:r>
            <w:r w:rsidR="00BD4F78" w:rsidRPr="009E457B">
              <w:t>n</w:t>
            </w:r>
            <w:r w:rsidR="00BD4F78" w:rsidRPr="009E457B">
              <w:t xml:space="preserve">dern, wenn jemand euch gut behandelt hat“.  Hier wird das Resultat des Perfekts deutlich: Jemand hat etwas Böses erfahren und man ist ihm in der Folge keinen Dank schuldig, nur wenn man davon persönliche Vorteile hat. Beides ist aber im Vers 18 der Fall: Das Ergebnis der Leiden des Herrn Jesus, die abgeschlossen sind, ist nun, dass er uns helfen kann. Damit ist verständlich, warum der Schreiber eine Perfektform genommen hat, </w:t>
            </w:r>
            <w:r w:rsidR="002840B8" w:rsidRPr="009E457B">
              <w:t>n</w:t>
            </w:r>
            <w:r w:rsidR="002840B8" w:rsidRPr="009E457B">
              <w:rPr>
                <w:lang w:val="de-CH"/>
              </w:rPr>
              <w:t xml:space="preserve">ämlich </w:t>
            </w:r>
            <w:r w:rsidR="00BD4F78" w:rsidRPr="009E457B">
              <w:t>um die Vergangenheit der Leiden mit dem Ergebnis für uns zu verbinden.</w:t>
            </w:r>
            <w:r w:rsidR="00884E4A" w:rsidRPr="009E457B">
              <w:t xml:space="preserve"> Das Pronominaladverb „worin“ korrespondiert mit den Versuchungen der Christen </w:t>
            </w:r>
            <w:r w:rsidR="00884E4A" w:rsidRPr="009E457B">
              <w:lastRenderedPageBreak/>
              <w:t>und da der Herr Jesus in allen Dingen versucht wurde und sündlos war und blieb, kann er denen be</w:t>
            </w:r>
            <w:r w:rsidR="00884E4A" w:rsidRPr="009E457B">
              <w:t>i</w:t>
            </w:r>
            <w:r w:rsidR="00884E4A" w:rsidRPr="009E457B">
              <w:t xml:space="preserve">stehen, die ebenfalls, zwar nicht </w:t>
            </w:r>
            <w:r w:rsidR="001326F1" w:rsidRPr="009E457B">
              <w:t>sündlos</w:t>
            </w:r>
            <w:r w:rsidR="00884E4A" w:rsidRPr="009E457B">
              <w:t xml:space="preserve"> sind, aber doch gottgemäß durch Versuchungen gehen wo</w:t>
            </w:r>
            <w:r w:rsidR="00884E4A" w:rsidRPr="009E457B">
              <w:t>l</w:t>
            </w:r>
            <w:r w:rsidR="00884E4A" w:rsidRPr="009E457B">
              <w:t xml:space="preserve">len, indem er seine Hilfe und sein Verständnis anbietet.  Das Präsens πειραζομένοις („die versucht werden“) bezieht sich auf die </w:t>
            </w:r>
            <w:r w:rsidR="007D17BA" w:rsidRPr="009E457B">
              <w:t xml:space="preserve">gegenwärtige </w:t>
            </w:r>
            <w:r w:rsidR="00884E4A" w:rsidRPr="009E457B">
              <w:t>Lebenszeit derer, die versucht werden</w:t>
            </w:r>
            <w:r w:rsidR="007D17BA" w:rsidRPr="009E457B">
              <w:t>. Der Agens wird verschwiegen, also der, der versucht, aber man könnte an Satan denken.</w:t>
            </w:r>
          </w:p>
        </w:tc>
      </w:tr>
      <w:tr w:rsidR="007D17BA" w:rsidRPr="009E457B" w:rsidTr="00602402">
        <w:tc>
          <w:tcPr>
            <w:tcW w:w="2133" w:type="dxa"/>
            <w:shd w:val="clear" w:color="auto" w:fill="auto"/>
          </w:tcPr>
          <w:p w:rsidR="007D17BA" w:rsidRPr="009E457B" w:rsidRDefault="007D17BA" w:rsidP="00D8485E">
            <w:r w:rsidRPr="009E457B">
              <w:lastRenderedPageBreak/>
              <w:t>3.1  Ὅθεν, ἀδελφοὶ ἅγιοι, κλήσεως ἐπουρανίου μέτοχοι, κατανοήσατε τὸν ἀπόστολον καὶ ἀρχιερέα τῆς ὁμολογίας ἡμῶν Ἰησοῦν χριστόν,</w:t>
            </w:r>
          </w:p>
        </w:tc>
        <w:tc>
          <w:tcPr>
            <w:tcW w:w="2370" w:type="dxa"/>
            <w:shd w:val="clear" w:color="auto" w:fill="auto"/>
          </w:tcPr>
          <w:p w:rsidR="007D17BA" w:rsidRPr="009E457B" w:rsidRDefault="007D17BA" w:rsidP="00D8485E">
            <w:r w:rsidRPr="009E457B">
              <w:t>Daher, heilige Br</w:t>
            </w:r>
            <w:r w:rsidRPr="009E457B">
              <w:t>ü</w:t>
            </w:r>
            <w:r w:rsidRPr="009E457B">
              <w:t>der, Teilhaber der himmlischen Ber</w:t>
            </w:r>
            <w:r w:rsidRPr="009E457B">
              <w:t>u</w:t>
            </w:r>
            <w:r w:rsidRPr="009E457B">
              <w:t>fung, betrachtet den Apostel und Hohepriester uns</w:t>
            </w:r>
            <w:r w:rsidRPr="009E457B">
              <w:t>e</w:t>
            </w:r>
            <w:r w:rsidRPr="009E457B">
              <w:t>res Bekenntnisses, Jesus Christus,</w:t>
            </w:r>
          </w:p>
        </w:tc>
        <w:tc>
          <w:tcPr>
            <w:tcW w:w="10914" w:type="dxa"/>
            <w:shd w:val="clear" w:color="auto" w:fill="auto"/>
          </w:tcPr>
          <w:p w:rsidR="007D17BA" w:rsidRPr="009E457B" w:rsidRDefault="00976593" w:rsidP="000250EB">
            <w:r w:rsidRPr="009E457B">
              <w:t xml:space="preserve">Paulus wendet sich nun wieder an die Adressaten. Auch er bezeichnet sie, wie vorher der Herr Jesus selbst, als seine Brüder, da sie denselben Vater haben mit dem Aufruf den zu betrachten, der dies möglich gemacht hat. </w:t>
            </w:r>
            <w:r w:rsidR="007D17BA" w:rsidRPr="009E457B">
              <w:t>Der Kontext, der im Vers davor eingeleitet wird, sind Versuchungen. Daher ist es für Christen wichtig, darin den Herrn Jesus zu betrachten, da er die besagte Hilfe leistet. Die Ber</w:t>
            </w:r>
            <w:r w:rsidR="007D17BA" w:rsidRPr="009E457B">
              <w:t>u</w:t>
            </w:r>
            <w:r w:rsidR="007D17BA" w:rsidRPr="009E457B">
              <w:t xml:space="preserve">fung wird als „himmlisch“ bezeichnet, denn sie ist nicht irdisch, sonst hätte der Autor </w:t>
            </w:r>
            <w:r w:rsidR="000250EB" w:rsidRPr="009E457B">
              <w:t xml:space="preserve">das Wort </w:t>
            </w:r>
            <w:r w:rsidR="007D17BA" w:rsidRPr="009E457B">
              <w:t xml:space="preserve">ἐπίγειος („irdisch“) verwendet. Da </w:t>
            </w:r>
            <w:r w:rsidR="006D2923" w:rsidRPr="009E457B">
              <w:t xml:space="preserve">mit </w:t>
            </w:r>
            <w:r w:rsidR="007D17BA" w:rsidRPr="009E457B">
              <w:t xml:space="preserve">τὸν („den“) nur ein Artikel </w:t>
            </w:r>
            <w:r w:rsidR="006D2923" w:rsidRPr="009E457B">
              <w:t xml:space="preserve">vor den zwei Nomen </w:t>
            </w:r>
            <w:r w:rsidR="007D17BA" w:rsidRPr="009E457B">
              <w:t>gebraucht, rückt ἀπόστολον καὶ ἀρχιερέα („Apostel und Hohepriester“) näher zu einer Einheit zusammen.</w:t>
            </w:r>
          </w:p>
        </w:tc>
      </w:tr>
      <w:tr w:rsidR="007D17BA" w:rsidRPr="009E457B" w:rsidTr="00602402">
        <w:tc>
          <w:tcPr>
            <w:tcW w:w="2133" w:type="dxa"/>
            <w:shd w:val="clear" w:color="auto" w:fill="auto"/>
          </w:tcPr>
          <w:p w:rsidR="007D17BA" w:rsidRPr="009E457B" w:rsidRDefault="007D17BA" w:rsidP="00D8485E">
            <w:r w:rsidRPr="009E457B">
              <w:t>3.2 πιστὸν ὄντα τῷ ποιήσαντι αὐτόν, ὡς καὶ Μωϋσῆς ἐν ὅλῳ τῷ οἴκῳ αὐτοῦ.</w:t>
            </w:r>
          </w:p>
        </w:tc>
        <w:tc>
          <w:tcPr>
            <w:tcW w:w="2370" w:type="dxa"/>
            <w:shd w:val="clear" w:color="auto" w:fill="auto"/>
          </w:tcPr>
          <w:p w:rsidR="007D17BA" w:rsidRPr="009E457B" w:rsidRDefault="007D17BA" w:rsidP="00D8485E">
            <w:r w:rsidRPr="009E457B">
              <w:t xml:space="preserve">der treu ist dem, der ihn eingesetzt hat, wie </w:t>
            </w:r>
            <w:r w:rsidR="004E6C9D" w:rsidRPr="009E457B">
              <w:t xml:space="preserve">(es) </w:t>
            </w:r>
            <w:r w:rsidRPr="009E457B">
              <w:t>auch Mose in seinem ganzen Haus</w:t>
            </w:r>
            <w:r w:rsidR="004E6C9D" w:rsidRPr="009E457B">
              <w:t xml:space="preserve"> (war)</w:t>
            </w:r>
            <w:r w:rsidRPr="009E457B">
              <w:t>.</w:t>
            </w:r>
          </w:p>
        </w:tc>
        <w:tc>
          <w:tcPr>
            <w:tcW w:w="10914" w:type="dxa"/>
            <w:shd w:val="clear" w:color="auto" w:fill="auto"/>
          </w:tcPr>
          <w:p w:rsidR="007D17BA" w:rsidRPr="009E457B" w:rsidRDefault="007D17BA" w:rsidP="000250EB">
            <w:r w:rsidRPr="009E457B">
              <w:t>Das Prädikat ποιέω („machen“</w:t>
            </w:r>
            <w:r w:rsidR="009B61F1" w:rsidRPr="009E457B">
              <w:t>;</w:t>
            </w:r>
            <w:r w:rsidRPr="009E457B">
              <w:t xml:space="preserve"> </w:t>
            </w:r>
            <w:r w:rsidR="009B61F1" w:rsidRPr="009E457B">
              <w:t xml:space="preserve">auch: </w:t>
            </w:r>
            <w:r w:rsidRPr="009E457B">
              <w:t>„einsetzen“, „bestimmen“) wird hier wie in Markus 3.14 g</w:t>
            </w:r>
            <w:r w:rsidRPr="009E457B">
              <w:t>e</w:t>
            </w:r>
            <w:r w:rsidRPr="009E457B">
              <w:t>braucht, wo der Herr Jesus selbst Apostel eingesetzt hat</w:t>
            </w:r>
            <w:r w:rsidR="009B61F1" w:rsidRPr="009E457B">
              <w:t xml:space="preserve"> und das</w:t>
            </w:r>
            <w:r w:rsidRPr="009E457B">
              <w:t>selbe Verb gebraucht. Hier geht es ebenfalls um die Einsetzung des Herrn Jesus durch Gott, der ihn als Apostel und Hohepriester b</w:t>
            </w:r>
            <w:r w:rsidRPr="009E457B">
              <w:t>e</w:t>
            </w:r>
            <w:r w:rsidRPr="009E457B">
              <w:t xml:space="preserve">stimmt hat. Der Vergleich mit Mose liegt </w:t>
            </w:r>
            <w:r w:rsidR="001B4846" w:rsidRPr="009E457B">
              <w:t>zum einen</w:t>
            </w:r>
            <w:r w:rsidRPr="009E457B">
              <w:t xml:space="preserve"> in der gemeinsamen Einsetzung durch Gott, </w:t>
            </w:r>
            <w:r w:rsidR="001B4846" w:rsidRPr="009E457B">
              <w:t xml:space="preserve">ggf. auch in </w:t>
            </w:r>
            <w:r w:rsidRPr="009E457B">
              <w:t xml:space="preserve">der Treue, die </w:t>
            </w:r>
            <w:r w:rsidR="001B4846" w:rsidRPr="009E457B">
              <w:t xml:space="preserve">jedoch </w:t>
            </w:r>
            <w:r w:rsidRPr="009E457B">
              <w:t>nur der Herr Jesus vollkommen zeigt</w:t>
            </w:r>
            <w:r w:rsidR="001B4846" w:rsidRPr="009E457B">
              <w:t>, denn der Akkusativ wäre Μωϋσῆν, wenn Mose nur das Objekt der Einsetzung wäre</w:t>
            </w:r>
            <w:r w:rsidRPr="009E457B">
              <w:t>.</w:t>
            </w:r>
            <w:r w:rsidR="001B4846" w:rsidRPr="009E457B">
              <w:t xml:space="preserve"> So scheint es so zu sein, dass „wie es auch Mose war“ anzunehmen ist.  Die Angabe ἐν ὅλῳ τῷ οἴκῳ αὐτοῦ („in seinem ganzen Haus“) zeigt den Bereich, in dem der Herr Jesus seine Treue beweist, die Versammlung, die hier als Haus bezeichnet wird</w:t>
            </w:r>
            <w:r w:rsidR="000250EB" w:rsidRPr="009E457B">
              <w:t xml:space="preserve"> (</w:t>
            </w:r>
            <w:r w:rsidR="001B4846" w:rsidRPr="009E457B">
              <w:t>vgl. V. 6).</w:t>
            </w:r>
          </w:p>
        </w:tc>
      </w:tr>
      <w:tr w:rsidR="009B61F1" w:rsidRPr="009E457B" w:rsidTr="00602402">
        <w:tc>
          <w:tcPr>
            <w:tcW w:w="2133" w:type="dxa"/>
            <w:shd w:val="clear" w:color="auto" w:fill="auto"/>
          </w:tcPr>
          <w:p w:rsidR="009B61F1" w:rsidRPr="009E457B" w:rsidRDefault="009B61F1" w:rsidP="00D8485E">
            <w:r w:rsidRPr="009E457B">
              <w:t xml:space="preserve">3.3 Πλείονος γὰρ δόξης οὗτος παρὰ Μωϋσῆν ἠξίωται, καθ᾽ </w:t>
            </w:r>
            <w:r w:rsidRPr="009E457B">
              <w:lastRenderedPageBreak/>
              <w:t>ὅσον πλείονα τιμὴν ἔχει τοῦ οἴκου ὁ κατασκευάσας αὐτόν.</w:t>
            </w:r>
          </w:p>
        </w:tc>
        <w:tc>
          <w:tcPr>
            <w:tcW w:w="2370" w:type="dxa"/>
            <w:shd w:val="clear" w:color="auto" w:fill="auto"/>
          </w:tcPr>
          <w:p w:rsidR="009B61F1" w:rsidRPr="009E457B" w:rsidRDefault="009B61F1" w:rsidP="00D8485E">
            <w:r w:rsidRPr="009E457B">
              <w:lastRenderedPageBreak/>
              <w:t xml:space="preserve">Denn </w:t>
            </w:r>
            <w:r w:rsidR="00434232" w:rsidRPr="009E457B">
              <w:t xml:space="preserve">dieser ist </w:t>
            </w:r>
            <w:r w:rsidRPr="009E457B">
              <w:t xml:space="preserve">mehr Ehre als Mose gewürdigt worden, </w:t>
            </w:r>
            <w:r w:rsidR="00434232" w:rsidRPr="009E457B">
              <w:t xml:space="preserve">insofern mehr Ehre </w:t>
            </w:r>
            <w:r w:rsidR="00434232" w:rsidRPr="009E457B">
              <w:lastRenderedPageBreak/>
              <w:t xml:space="preserve">als </w:t>
            </w:r>
            <w:r w:rsidR="00827CCD" w:rsidRPr="009E457B">
              <w:t>ein</w:t>
            </w:r>
            <w:r w:rsidRPr="009E457B">
              <w:t xml:space="preserve"> Haus </w:t>
            </w:r>
            <w:r w:rsidR="00434232" w:rsidRPr="009E457B">
              <w:t>der</w:t>
            </w:r>
            <w:r w:rsidR="000250EB" w:rsidRPr="009E457B">
              <w:t>j</w:t>
            </w:r>
            <w:r w:rsidR="000250EB" w:rsidRPr="009E457B">
              <w:t>e</w:t>
            </w:r>
            <w:r w:rsidR="000250EB" w:rsidRPr="009E457B">
              <w:t>nige</w:t>
            </w:r>
            <w:r w:rsidR="00434232" w:rsidRPr="009E457B">
              <w:t xml:space="preserve"> hat, </w:t>
            </w:r>
            <w:r w:rsidRPr="009E457B">
              <w:t xml:space="preserve">der es </w:t>
            </w:r>
            <w:r w:rsidR="00434232" w:rsidRPr="009E457B">
              <w:t>e</w:t>
            </w:r>
            <w:r w:rsidR="00434232" w:rsidRPr="009E457B">
              <w:t>r</w:t>
            </w:r>
            <w:r w:rsidR="00434232" w:rsidRPr="009E457B">
              <w:t xml:space="preserve">richtet </w:t>
            </w:r>
            <w:r w:rsidRPr="009E457B">
              <w:t>hat.</w:t>
            </w:r>
          </w:p>
        </w:tc>
        <w:tc>
          <w:tcPr>
            <w:tcW w:w="10914" w:type="dxa"/>
            <w:shd w:val="clear" w:color="auto" w:fill="auto"/>
          </w:tcPr>
          <w:p w:rsidR="009B61F1" w:rsidRPr="009E457B" w:rsidRDefault="00434232" w:rsidP="000250EB">
            <w:r w:rsidRPr="009E457B">
              <w:lastRenderedPageBreak/>
              <w:t xml:space="preserve">Πλείονος („mehr“) ist ein </w:t>
            </w:r>
            <w:r w:rsidR="001326F1" w:rsidRPr="009E457B">
              <w:t>Komparativ</w:t>
            </w:r>
            <w:r w:rsidRPr="009E457B">
              <w:t xml:space="preserve"> und vergleicht den Grad und das Ausmaß an Ehre zwischen Christus und Mose und verdeutlicht dies mit der Ehre eines Hauses und dessen Erbauer. Mit dem Demonstrativpronomen οὗτος („dieser“) nimmt der Autor Bezug auf Jesus Christus, der damit das Subjekt im ersten Satz darstellt. </w:t>
            </w:r>
            <w:r w:rsidR="00827CCD" w:rsidRPr="009E457B">
              <w:t>Die Präpositionalphrase καθ᾽ ὅσον („</w:t>
            </w:r>
            <w:r w:rsidRPr="009E457B">
              <w:t>insofern</w:t>
            </w:r>
            <w:r w:rsidR="00827CCD" w:rsidRPr="009E457B">
              <w:t xml:space="preserve"> […] </w:t>
            </w:r>
            <w:r w:rsidRPr="009E457B">
              <w:t>als</w:t>
            </w:r>
            <w:r w:rsidR="00827CCD" w:rsidRPr="009E457B">
              <w:t xml:space="preserve">“) leistet einen </w:t>
            </w:r>
            <w:r w:rsidR="00827CCD" w:rsidRPr="009E457B">
              <w:lastRenderedPageBreak/>
              <w:t xml:space="preserve">Vergleich, d.h.  man beschränkt eine Aussage auf </w:t>
            </w:r>
            <w:r w:rsidR="006D2923" w:rsidRPr="009E457B">
              <w:t xml:space="preserve">einen </w:t>
            </w:r>
            <w:r w:rsidR="00827CCD" w:rsidRPr="009E457B">
              <w:t xml:space="preserve">bestimmten Punkt, </w:t>
            </w:r>
            <w:r w:rsidR="000250EB" w:rsidRPr="009E457B">
              <w:t>also</w:t>
            </w:r>
            <w:r w:rsidR="00827CCD" w:rsidRPr="009E457B">
              <w:t xml:space="preserve"> auf einen Teilaspekt, auf den man abstellt und Bezug nimmt. Vgl. zur Einschränkung einer Aussage </w:t>
            </w:r>
            <w:r w:rsidR="009B61F1" w:rsidRPr="009E457B">
              <w:t xml:space="preserve">Herodotus, Historiae 4.21,1: „Μελαγχλαίνων δὲ τὸ κατύπερθε λίμναι καὶ ἔρημός ἐστι ἀνθρώπων, </w:t>
            </w:r>
            <w:r w:rsidR="009B61F1" w:rsidRPr="009E457B">
              <w:rPr>
                <w:u w:val="single"/>
              </w:rPr>
              <w:t>κατ’ ὅσον</w:t>
            </w:r>
            <w:r w:rsidR="009B61F1" w:rsidRPr="009E457B">
              <w:t xml:space="preserve"> ἡμεῖς ἴδμεν“. „Über das Gebiet der Melanchäer hinaus sind nun Seen und eine für </w:t>
            </w:r>
            <w:r w:rsidR="001326F1" w:rsidRPr="009E457B">
              <w:t>Menschen</w:t>
            </w:r>
            <w:r w:rsidR="009B61F1" w:rsidRPr="009E457B">
              <w:t xml:space="preserve"> wüste Gegend, </w:t>
            </w:r>
            <w:r w:rsidRPr="009E457B">
              <w:rPr>
                <w:u w:val="single"/>
              </w:rPr>
              <w:t>s</w:t>
            </w:r>
            <w:r w:rsidRPr="009E457B">
              <w:rPr>
                <w:u w:val="single"/>
              </w:rPr>
              <w:t>o</w:t>
            </w:r>
            <w:r w:rsidRPr="009E457B">
              <w:rPr>
                <w:u w:val="single"/>
              </w:rPr>
              <w:t>fern</w:t>
            </w:r>
            <w:r w:rsidR="00827CCD" w:rsidRPr="009E457B">
              <w:t xml:space="preserve"> </w:t>
            </w:r>
            <w:r w:rsidR="009B61F1" w:rsidRPr="009E457B">
              <w:t>wir es wissen“.</w:t>
            </w:r>
            <w:r w:rsidR="00827CCD" w:rsidRPr="009E457B">
              <w:t xml:space="preserve"> Herodot schränkt seine Aussage auf das ein, was er nur von den Landschaften weiß und sagt nicht mehr, also Dinge, die er nicht weiß. </w:t>
            </w:r>
            <w:r w:rsidR="00D05C02" w:rsidRPr="009E457B">
              <w:t>Vgl. Platon, Hippias Major 291.e</w:t>
            </w:r>
            <w:r w:rsidR="001326F1" w:rsidRPr="009E457B">
              <w:t>, 5</w:t>
            </w:r>
            <w:r w:rsidR="00D05C02" w:rsidRPr="009E457B">
              <w:t xml:space="preserve">: </w:t>
            </w:r>
            <w:r w:rsidR="00827CCD" w:rsidRPr="009E457B">
              <w:t xml:space="preserve">„μοι δοκεῖς εὐνοϊκῶς, </w:t>
            </w:r>
            <w:r w:rsidR="00827CCD" w:rsidRPr="009E457B">
              <w:rPr>
                <w:u w:val="single"/>
              </w:rPr>
              <w:t>καθ’ ὅσον</w:t>
            </w:r>
            <w:r w:rsidR="00827CCD" w:rsidRPr="009E457B">
              <w:t xml:space="preserve"> οἷός τ’ εἶ, βοηθεῖν“. „Mir scheint, d</w:t>
            </w:r>
            <w:r w:rsidR="00D05C02" w:rsidRPr="009E457B">
              <w:t xml:space="preserve">ass du, </w:t>
            </w:r>
            <w:r w:rsidR="00D05C02" w:rsidRPr="009E457B">
              <w:rPr>
                <w:u w:val="single"/>
              </w:rPr>
              <w:t>soviel</w:t>
            </w:r>
            <w:r w:rsidR="00D05C02" w:rsidRPr="009E457B">
              <w:t xml:space="preserve"> </w:t>
            </w:r>
            <w:r w:rsidRPr="009E457B">
              <w:t xml:space="preserve">wie </w:t>
            </w:r>
            <w:r w:rsidR="00D05C02" w:rsidRPr="009E457B">
              <w:t xml:space="preserve">du nur kannst, wohlwollend hilfst“. </w:t>
            </w:r>
            <w:r w:rsidR="001326F1" w:rsidRPr="009E457B">
              <w:t>Derselbe</w:t>
            </w:r>
            <w:r w:rsidR="00D05C02" w:rsidRPr="009E457B">
              <w:t xml:space="preserve"> Autor schränkt in </w:t>
            </w:r>
            <w:r w:rsidR="001326F1" w:rsidRPr="009E457B">
              <w:t>Tim</w:t>
            </w:r>
            <w:r w:rsidR="000250EB" w:rsidRPr="009E457B">
              <w:t>aeu</w:t>
            </w:r>
            <w:r w:rsidR="001326F1" w:rsidRPr="009E457B">
              <w:t>s</w:t>
            </w:r>
            <w:r w:rsidR="00D05C02" w:rsidRPr="009E457B">
              <w:t>, 49.a</w:t>
            </w:r>
            <w:r w:rsidR="001326F1" w:rsidRPr="009E457B">
              <w:t>, 1</w:t>
            </w:r>
            <w:r w:rsidR="00D05C02" w:rsidRPr="009E457B">
              <w:t xml:space="preserve"> eine Aussage mit „</w:t>
            </w:r>
            <w:r w:rsidR="00D05C02" w:rsidRPr="009E457B">
              <w:rPr>
                <w:u w:val="single"/>
              </w:rPr>
              <w:t>καθ’ ὅσον</w:t>
            </w:r>
            <w:r w:rsidR="00D05C02" w:rsidRPr="009E457B">
              <w:t xml:space="preserve"> ἡμῶν ἡ φύσις ἐνδέχεται“. „</w:t>
            </w:r>
            <w:r w:rsidRPr="009E457B">
              <w:rPr>
                <w:u w:val="single"/>
              </w:rPr>
              <w:t>Soviel</w:t>
            </w:r>
            <w:r w:rsidRPr="009E457B">
              <w:t xml:space="preserve"> wie</w:t>
            </w:r>
            <w:r w:rsidR="00D05C02" w:rsidRPr="009E457B">
              <w:t xml:space="preserve"> unsere Natur es ermöglicht“ ein. Somit ist die Phrase restriktiv und der Autor schränkt seinen Vergleich zwischen Mose und Christus auf die Ehre eines Hauses und dessen Erbauer ein. Der Artikel τοῦ vor οἴκου scheint generisch zu sein, d.h. der Autor spricht nicht von e</w:t>
            </w:r>
            <w:r w:rsidR="00D05C02" w:rsidRPr="009E457B">
              <w:t>i</w:t>
            </w:r>
            <w:r w:rsidR="00D05C02" w:rsidRPr="009E457B">
              <w:t>nem bestimmten Haus („das Haus“), sondern von einem Haus im Allgemeinen</w:t>
            </w:r>
            <w:r w:rsidRPr="009E457B">
              <w:t>. D</w:t>
            </w:r>
            <w:r w:rsidR="00D05C02" w:rsidRPr="009E457B">
              <w:t>em entspricht im Deutschen der unbestimmte Artikel</w:t>
            </w:r>
            <w:r w:rsidRPr="009E457B">
              <w:t xml:space="preserve">. </w:t>
            </w:r>
            <w:r w:rsidR="00BE7FAC" w:rsidRPr="009E457B">
              <w:t xml:space="preserve"> Somit kann man sagen, dass Mose als Teil des Hauses bzw. Haushalts gesehen wird, Christus aber als der Erbauer des Ganzen. Insofern kommt dem Erbauer, Christus</w:t>
            </w:r>
            <w:r w:rsidR="000250EB" w:rsidRPr="009E457B">
              <w:t>,</w:t>
            </w:r>
            <w:r w:rsidR="00BE7FAC" w:rsidRPr="009E457B">
              <w:t xml:space="preserve"> die Ehre des Schöpfers zu, Mose nur die des Geschöpfs.</w:t>
            </w:r>
          </w:p>
        </w:tc>
      </w:tr>
      <w:tr w:rsidR="00434232" w:rsidRPr="009E457B" w:rsidTr="00602402">
        <w:tc>
          <w:tcPr>
            <w:tcW w:w="2133" w:type="dxa"/>
            <w:shd w:val="clear" w:color="auto" w:fill="auto"/>
          </w:tcPr>
          <w:p w:rsidR="00434232" w:rsidRPr="009E457B" w:rsidRDefault="00434232" w:rsidP="00D8485E">
            <w:r w:rsidRPr="009E457B">
              <w:lastRenderedPageBreak/>
              <w:t>3.4. Πᾶς γὰρ οἶκος κατασκευάζεται ὑπό τινος· ὁ δὲ τὰ πάντα κατασκευάσας θεός.</w:t>
            </w:r>
          </w:p>
        </w:tc>
        <w:tc>
          <w:tcPr>
            <w:tcW w:w="2370" w:type="dxa"/>
            <w:shd w:val="clear" w:color="auto" w:fill="auto"/>
          </w:tcPr>
          <w:p w:rsidR="00434232" w:rsidRPr="009E457B" w:rsidRDefault="00434232" w:rsidP="00B16DBD">
            <w:r w:rsidRPr="009E457B">
              <w:t>Denn jedes Haus wird von jemand</w:t>
            </w:r>
            <w:r w:rsidR="000250EB" w:rsidRPr="009E457B">
              <w:t>em</w:t>
            </w:r>
            <w:r w:rsidRPr="009E457B">
              <w:t xml:space="preserve"> errichtet. Der nun </w:t>
            </w:r>
            <w:r w:rsidR="00B16DBD">
              <w:t>die ganzen (Dinge)</w:t>
            </w:r>
            <w:r w:rsidRPr="009E457B">
              <w:t xml:space="preserve">  errichtet</w:t>
            </w:r>
            <w:r w:rsidR="00B16DBD">
              <w:t>e</w:t>
            </w:r>
            <w:r w:rsidRPr="009E457B">
              <w:t xml:space="preserve"> (ist) Gott.</w:t>
            </w:r>
          </w:p>
        </w:tc>
        <w:tc>
          <w:tcPr>
            <w:tcW w:w="10914" w:type="dxa"/>
            <w:shd w:val="clear" w:color="auto" w:fill="auto"/>
          </w:tcPr>
          <w:p w:rsidR="00434232" w:rsidRPr="009E457B" w:rsidRDefault="00BE7FAC" w:rsidP="00D8485E">
            <w:r w:rsidRPr="009E457B">
              <w:t>Der Autor bedi</w:t>
            </w:r>
            <w:r w:rsidR="001326F1" w:rsidRPr="009E457B">
              <w:t>e</w:t>
            </w:r>
            <w:r w:rsidRPr="009E457B">
              <w:t>nt sich eines Präsens κατασκευάζεται („es wird erbaut“), um eine allgemeine Auss</w:t>
            </w:r>
            <w:r w:rsidRPr="009E457B">
              <w:t>a</w:t>
            </w:r>
            <w:r w:rsidRPr="009E457B">
              <w:t xml:space="preserve">ge zu treffen. </w:t>
            </w:r>
            <w:r w:rsidR="00434232" w:rsidRPr="009E457B">
              <w:t>Mittels des Artikels τὰ wird πάντα („alle (Dinge)“</w:t>
            </w:r>
            <w:r w:rsidR="00B84EA8" w:rsidRPr="009E457B">
              <w:t>)</w:t>
            </w:r>
            <w:r w:rsidR="00434232" w:rsidRPr="009E457B">
              <w:t xml:space="preserve"> substantiviert.</w:t>
            </w:r>
          </w:p>
        </w:tc>
      </w:tr>
      <w:tr w:rsidR="00BE7FAC" w:rsidRPr="009E457B" w:rsidTr="00602402">
        <w:tc>
          <w:tcPr>
            <w:tcW w:w="2133" w:type="dxa"/>
            <w:shd w:val="clear" w:color="auto" w:fill="auto"/>
          </w:tcPr>
          <w:p w:rsidR="00BE7FAC" w:rsidRPr="009E457B" w:rsidRDefault="00BE7FAC" w:rsidP="00D8485E">
            <w:r w:rsidRPr="009E457B">
              <w:t xml:space="preserve">3.5 Καὶ Μωϋσῆς μὲν πιστὸς ἐν ὅλῳ τῷ οἴκῳ αὐτοῦ ὡς θεράπων, εἰς μαρτύριον τῶν </w:t>
            </w:r>
            <w:r w:rsidRPr="009E457B">
              <w:lastRenderedPageBreak/>
              <w:t>λαληθησομένων·</w:t>
            </w:r>
          </w:p>
        </w:tc>
        <w:tc>
          <w:tcPr>
            <w:tcW w:w="2370" w:type="dxa"/>
            <w:shd w:val="clear" w:color="auto" w:fill="auto"/>
          </w:tcPr>
          <w:p w:rsidR="00BE7FAC" w:rsidRPr="009E457B" w:rsidRDefault="00BE7FAC" w:rsidP="00B16DBD">
            <w:r w:rsidRPr="009E457B">
              <w:lastRenderedPageBreak/>
              <w:t xml:space="preserve">Und Mose </w:t>
            </w:r>
            <w:r w:rsidR="00565C91" w:rsidRPr="009E457B">
              <w:t>(</w:t>
            </w:r>
            <w:r w:rsidRPr="009E457B">
              <w:t>war</w:t>
            </w:r>
            <w:r w:rsidR="00565C91" w:rsidRPr="009E457B">
              <w:t>)</w:t>
            </w:r>
            <w:r w:rsidRPr="009E457B">
              <w:t xml:space="preserve"> zwar treu in seinem ganzen Haus </w:t>
            </w:r>
            <w:r w:rsidR="00EA6001" w:rsidRPr="009E457B">
              <w:t>als</w:t>
            </w:r>
            <w:r w:rsidRPr="009E457B">
              <w:t xml:space="preserve"> ein </w:t>
            </w:r>
            <w:r w:rsidR="00B16DBD">
              <w:t>Pfleger</w:t>
            </w:r>
            <w:r w:rsidRPr="009E457B">
              <w:t xml:space="preserve"> zum Zeugnis dessen, was gesagt werden würde.</w:t>
            </w:r>
          </w:p>
        </w:tc>
        <w:tc>
          <w:tcPr>
            <w:tcW w:w="10914" w:type="dxa"/>
            <w:shd w:val="clear" w:color="auto" w:fill="auto"/>
          </w:tcPr>
          <w:p w:rsidR="00BE7FAC" w:rsidRPr="009E457B" w:rsidRDefault="00565C91" w:rsidP="000250EB">
            <w:r w:rsidRPr="009E457B">
              <w:t xml:space="preserve">Das Prädikat ist elidiert und man könnte „war“ annehmen. </w:t>
            </w:r>
            <w:r w:rsidR="00BE7FAC" w:rsidRPr="009E457B">
              <w:t>Mose wird als Diener und somit Teil des Haushaltes gesehen, der darin treu war. Das Partizip θεράπων  („Bediensteter“) ist vom Nomen θεραπεία abgeleitet, das vom Fremdwort „Therapie“ bekannt ist und „Fürsorge“, „Pflege“, „Dienst“, „Behandlung“ bedeutet. Das Verb ist demnach die Ausführung dessen bzw. das substantivierte Part</w:t>
            </w:r>
            <w:r w:rsidR="00BE7FAC" w:rsidRPr="009E457B">
              <w:t>i</w:t>
            </w:r>
            <w:r w:rsidR="00BE7FAC" w:rsidRPr="009E457B">
              <w:t>zip de</w:t>
            </w:r>
            <w:r w:rsidR="006D2923" w:rsidRPr="009E457B">
              <w:t>s</w:t>
            </w:r>
            <w:r w:rsidR="00BE7FAC" w:rsidRPr="009E457B">
              <w:t>jenige</w:t>
            </w:r>
            <w:r w:rsidR="006D2923" w:rsidRPr="009E457B">
              <w:t>n</w:t>
            </w:r>
            <w:r w:rsidR="00BE7FAC" w:rsidRPr="009E457B">
              <w:t>, der diese Dinge auszuführen hat</w:t>
            </w:r>
            <w:r w:rsidR="006D2923" w:rsidRPr="009E457B">
              <w:t xml:space="preserve"> und wird </w:t>
            </w:r>
            <w:r w:rsidR="00BE7FAC" w:rsidRPr="009E457B">
              <w:t xml:space="preserve">auch für </w:t>
            </w:r>
            <w:r w:rsidR="000250EB" w:rsidRPr="009E457B">
              <w:t>eine Person</w:t>
            </w:r>
            <w:r w:rsidR="00BE7FAC" w:rsidRPr="009E457B">
              <w:t xml:space="preserve"> verwendet, die Gäste </w:t>
            </w:r>
            <w:r w:rsidR="000250EB" w:rsidRPr="009E457B">
              <w:t>bedient</w:t>
            </w:r>
            <w:r w:rsidR="00BE7FAC" w:rsidRPr="009E457B">
              <w:t xml:space="preserve">, etwa eine „Bedienung“. </w:t>
            </w:r>
            <w:r w:rsidR="00EA6001" w:rsidRPr="009E457B">
              <w:t xml:space="preserve"> Das Pronomen αὐτοῦ („seinem“) bezieht sich auf das Haus Gottes, </w:t>
            </w:r>
            <w:r w:rsidR="00EA6001" w:rsidRPr="009E457B">
              <w:lastRenderedPageBreak/>
              <w:t xml:space="preserve">weniger auf das eigene Haus des </w:t>
            </w:r>
            <w:r w:rsidR="001326F1" w:rsidRPr="009E457B">
              <w:t>Moses</w:t>
            </w:r>
            <w:r w:rsidR="00EA6001" w:rsidRPr="009E457B">
              <w:t>. Das Futur τῶν λαληθησομένω („was gesagt werden würde“) ist aus der Sicht Mose zukünftig, aus der Perspektive der Leser bereits vergangen. Der Schreiber nimmt die Position der Zeit des Mose</w:t>
            </w:r>
            <w:r w:rsidR="000250EB" w:rsidRPr="009E457B">
              <w:t xml:space="preserve">s ein. Seine Treue </w:t>
            </w:r>
            <w:r w:rsidR="00EA6001" w:rsidRPr="009E457B">
              <w:t>war somit ein frühes Zeugnis über den später kommenden Christus.</w:t>
            </w:r>
          </w:p>
        </w:tc>
      </w:tr>
      <w:tr w:rsidR="00BE7FAC" w:rsidRPr="009E457B" w:rsidTr="00602402">
        <w:tc>
          <w:tcPr>
            <w:tcW w:w="2133" w:type="dxa"/>
            <w:shd w:val="clear" w:color="auto" w:fill="auto"/>
          </w:tcPr>
          <w:p w:rsidR="00BE7FAC" w:rsidRPr="009E457B" w:rsidRDefault="00EA6001" w:rsidP="00D8485E">
            <w:r w:rsidRPr="009E457B">
              <w:lastRenderedPageBreak/>
              <w:t>3.6 χριστὸς δὲ ὡς υἱὸς ἐπὶ τὸν οἶκον αὐτοῦ· οὗ οἶκός ἐσμεν ἡμεῖς, ἐάνπερ τὴν παρρησίαν καὶ τὸ καύχημα τῆς ἐλπίδος μέχρι τέλους βεβαίαν κατάσχωμεν.</w:t>
            </w:r>
          </w:p>
        </w:tc>
        <w:tc>
          <w:tcPr>
            <w:tcW w:w="2370" w:type="dxa"/>
            <w:shd w:val="clear" w:color="auto" w:fill="auto"/>
          </w:tcPr>
          <w:p w:rsidR="00BE7FAC" w:rsidRPr="009E457B" w:rsidRDefault="00EA6001" w:rsidP="00B16DBD">
            <w:r w:rsidRPr="009E457B">
              <w:t xml:space="preserve">Aber Christus </w:t>
            </w:r>
            <w:r w:rsidR="00565C91" w:rsidRPr="009E457B">
              <w:t xml:space="preserve">(war es) </w:t>
            </w:r>
            <w:r w:rsidRPr="009E457B">
              <w:t>als Sohn über sein Haus</w:t>
            </w:r>
            <w:r w:rsidR="00565C91" w:rsidRPr="009E457B">
              <w:t>.</w:t>
            </w:r>
            <w:r w:rsidRPr="009E457B">
              <w:t xml:space="preserve"> Dessen Haus sind wir, wenn wir die Freimut und das Rühmen der Hoffnung </w:t>
            </w:r>
            <w:r w:rsidR="00B16DBD">
              <w:t>wirklich</w:t>
            </w:r>
            <w:r w:rsidR="00565C91" w:rsidRPr="009E457B">
              <w:t xml:space="preserve"> </w:t>
            </w:r>
            <w:r w:rsidRPr="009E457B">
              <w:t>bis zum Ende standhaft festh</w:t>
            </w:r>
            <w:r w:rsidR="00B84EA8" w:rsidRPr="009E457B">
              <w:t>a</w:t>
            </w:r>
            <w:r w:rsidRPr="009E457B">
              <w:t>l</w:t>
            </w:r>
            <w:r w:rsidRPr="009E457B">
              <w:t>ten.</w:t>
            </w:r>
          </w:p>
        </w:tc>
        <w:tc>
          <w:tcPr>
            <w:tcW w:w="10914" w:type="dxa"/>
            <w:shd w:val="clear" w:color="auto" w:fill="auto"/>
          </w:tcPr>
          <w:p w:rsidR="00BE7FAC" w:rsidRPr="009E457B" w:rsidRDefault="00565C91" w:rsidP="000250EB">
            <w:r w:rsidRPr="009E457B">
              <w:t>Das Prädikat ist elidiert und man könnte „war es“ annehmen, d.h. der Schreiber übernimmt die Au</w:t>
            </w:r>
            <w:r w:rsidRPr="009E457B">
              <w:t>s</w:t>
            </w:r>
            <w:r w:rsidRPr="009E457B">
              <w:t>sage vom Vers davor und überträgt sie auf Christus, wobei er die Unterschiede herausstreicht, da er als Sohn (nicht als Bedienste</w:t>
            </w:r>
            <w:r w:rsidR="0088121B" w:rsidRPr="009E457B">
              <w:t>te</w:t>
            </w:r>
            <w:r w:rsidRPr="009E457B">
              <w:t xml:space="preserve">r) treu war </w:t>
            </w:r>
            <w:r w:rsidRPr="009E457B">
              <w:rPr>
                <w:u w:val="single"/>
              </w:rPr>
              <w:t>über</w:t>
            </w:r>
            <w:r w:rsidRPr="009E457B">
              <w:t xml:space="preserve"> (nicht „im“) das Haus Gottes. </w:t>
            </w:r>
            <w:r w:rsidR="00EA6001" w:rsidRPr="009E457B">
              <w:t>Das Korrelat δὲ („aber“), das auf μὲν („zwar“) zurückverweist, kontrastiert, dass Mose als Bedienste</w:t>
            </w:r>
            <w:r w:rsidR="0088121B" w:rsidRPr="009E457B">
              <w:t>te</w:t>
            </w:r>
            <w:r w:rsidR="00EA6001" w:rsidRPr="009E457B">
              <w:t>r im Haus Gottes war, aber Christus als Sohn über das Haus  Gottes gesetzt ist. Die Konjunktion ἐάν (“wenn“) ist durch περ („überhaupt“ wie in 2Makkabäer 3.38; „wirklich“)</w:t>
            </w:r>
            <w:r w:rsidR="000250EB" w:rsidRPr="009E457B">
              <w:t xml:space="preserve"> verst</w:t>
            </w:r>
            <w:r w:rsidR="000250EB" w:rsidRPr="009E457B">
              <w:rPr>
                <w:lang w:val="de-CH"/>
              </w:rPr>
              <w:t>ärkt</w:t>
            </w:r>
            <w:r w:rsidR="00EA6001" w:rsidRPr="009E457B">
              <w:t xml:space="preserve">. Xenophon benutzt </w:t>
            </w:r>
            <w:r w:rsidRPr="009E457B">
              <w:t>genau dieses Wort (Anabasis</w:t>
            </w:r>
            <w:r w:rsidR="0088121B" w:rsidRPr="009E457B">
              <w:t xml:space="preserve"> 4.4)</w:t>
            </w:r>
            <w:r w:rsidRPr="009E457B">
              <w:t>: „</w:t>
            </w:r>
            <w:r w:rsidR="00EA6001" w:rsidRPr="009E457B">
              <w:t>τούτων καὶ πυνθάνομαι ὅτι οὐκ ἄβατόν ἐστι τὸ ὄρος, ἀλλὰ</w:t>
            </w:r>
            <w:r w:rsidRPr="009E457B">
              <w:t xml:space="preserve"> </w:t>
            </w:r>
            <w:r w:rsidR="00EA6001" w:rsidRPr="009E457B">
              <w:t xml:space="preserve">νέμεται αἰξὶ καὶ βουσίν· ὥστε </w:t>
            </w:r>
            <w:r w:rsidR="00EA6001" w:rsidRPr="009E457B">
              <w:rPr>
                <w:u w:val="single"/>
              </w:rPr>
              <w:t>ἐάνπερ</w:t>
            </w:r>
            <w:r w:rsidR="00EA6001" w:rsidRPr="009E457B">
              <w:t xml:space="preserve"> ἅπαξ λάβωμέν τι τοῦ</w:t>
            </w:r>
            <w:r w:rsidRPr="009E457B">
              <w:t xml:space="preserve"> </w:t>
            </w:r>
            <w:r w:rsidR="00EA6001" w:rsidRPr="009E457B">
              <w:t>ὄρους, βατὰ καὶ τοῖς ὑποζυγίοις ἔσται</w:t>
            </w:r>
            <w:r w:rsidRPr="009E457B">
              <w:t>“</w:t>
            </w:r>
            <w:r w:rsidR="00EA6001" w:rsidRPr="009E457B">
              <w:t>.</w:t>
            </w:r>
            <w:r w:rsidRPr="009E457B">
              <w:t xml:space="preserve"> „Von diesen habe ich erfahren, dass der Berg nicht unzugänglich ist, sondern von Ziegen und Rindern beweidet wird, s</w:t>
            </w:r>
            <w:r w:rsidRPr="009E457B">
              <w:t>o</w:t>
            </w:r>
            <w:r w:rsidRPr="009E457B">
              <w:t xml:space="preserve">dass, </w:t>
            </w:r>
            <w:r w:rsidRPr="009E457B">
              <w:rPr>
                <w:u w:val="single"/>
              </w:rPr>
              <w:t>wenn wir tatsächlich</w:t>
            </w:r>
            <w:r w:rsidRPr="009E457B">
              <w:t xml:space="preserve"> etwas vom Berg besetzt hätten, es auch für unsere Zugtiere zugänglich wäre“. Vgl. auch Platon, Sophista 242.b,2: „σὴν γὰρ δὴ χάριν ἐλέγχειν τὸν λόγον ἐπιθησόμεθα, </w:t>
            </w:r>
            <w:r w:rsidRPr="009E457B">
              <w:rPr>
                <w:u w:val="single"/>
              </w:rPr>
              <w:t>ἐάνπερ</w:t>
            </w:r>
            <w:r w:rsidRPr="009E457B">
              <w:t xml:space="preserve"> ἐλέγχωμεν“. „Denn wir wollten </w:t>
            </w:r>
            <w:r w:rsidR="000250EB" w:rsidRPr="009E457B">
              <w:t xml:space="preserve">es </w:t>
            </w:r>
            <w:r w:rsidRPr="009E457B">
              <w:t xml:space="preserve">nun deinetwegen vornehmen, die Aussage beweisen, </w:t>
            </w:r>
            <w:r w:rsidRPr="009E457B">
              <w:rPr>
                <w:u w:val="single"/>
              </w:rPr>
              <w:t>wenn wir es überhaupt</w:t>
            </w:r>
            <w:r w:rsidRPr="009E457B">
              <w:t xml:space="preserve"> beweisen können“.</w:t>
            </w:r>
            <w:r w:rsidR="00B84EA8" w:rsidRPr="009E457B">
              <w:t xml:space="preserve"> Die Adressaten sind in der </w:t>
            </w:r>
            <w:r w:rsidR="006237D4" w:rsidRPr="009E457B">
              <w:t>Mehrzahl</w:t>
            </w:r>
            <w:r w:rsidR="00B84EA8" w:rsidRPr="009E457B">
              <w:t xml:space="preserve"> angesprochen, somit geht es nicht um die Frage, ob einzelne am Rühmen der Hoffnung festhalten, sondern, ob insgesamt daran festgehalten wird. Wenn ja, dann wird </w:t>
            </w:r>
            <w:r w:rsidR="000250EB" w:rsidRPr="009E457B">
              <w:t>der Charakter des</w:t>
            </w:r>
            <w:r w:rsidR="00B84EA8" w:rsidRPr="009E457B">
              <w:t xml:space="preserve"> Haus</w:t>
            </w:r>
            <w:r w:rsidR="000250EB" w:rsidRPr="009E457B">
              <w:t>es</w:t>
            </w:r>
            <w:r w:rsidR="00B84EA8" w:rsidRPr="009E457B">
              <w:t xml:space="preserve"> Gottes aufgrund </w:t>
            </w:r>
            <w:r w:rsidR="000250EB" w:rsidRPr="009E457B">
              <w:t>des</w:t>
            </w:r>
            <w:r w:rsidR="00B84EA8" w:rsidRPr="009E457B">
              <w:t xml:space="preserve"> B</w:t>
            </w:r>
            <w:r w:rsidR="00B84EA8" w:rsidRPr="009E457B">
              <w:t>e</w:t>
            </w:r>
            <w:r w:rsidR="00B84EA8" w:rsidRPr="009E457B">
              <w:t xml:space="preserve">kenntnisses aufrecht erhalten. </w:t>
            </w:r>
          </w:p>
        </w:tc>
      </w:tr>
      <w:tr w:rsidR="00B84EA8" w:rsidRPr="009E457B" w:rsidTr="00602402">
        <w:tc>
          <w:tcPr>
            <w:tcW w:w="2133" w:type="dxa"/>
            <w:shd w:val="clear" w:color="auto" w:fill="auto"/>
          </w:tcPr>
          <w:p w:rsidR="00B84EA8" w:rsidRPr="009E457B" w:rsidRDefault="00B84EA8" w:rsidP="00D8485E">
            <w:r w:rsidRPr="009E457B">
              <w:t>3.7 Διό, καθὼς λέγει τὸ πνεῦμα τὸ ἅγιον, Σήμερον ἐὰν τῆς φωνῆς αὐτοῦ ἀκούσητε,</w:t>
            </w:r>
          </w:p>
        </w:tc>
        <w:tc>
          <w:tcPr>
            <w:tcW w:w="2370" w:type="dxa"/>
            <w:shd w:val="clear" w:color="auto" w:fill="auto"/>
          </w:tcPr>
          <w:p w:rsidR="00B84EA8" w:rsidRPr="009E457B" w:rsidRDefault="00B16DBD" w:rsidP="00B16DBD">
            <w:r>
              <w:t>Deshalb</w:t>
            </w:r>
            <w:r w:rsidR="00B84EA8" w:rsidRPr="009E457B">
              <w:t>, wie der Heilige Geist sagt: Heute, wenn ihr seine Stimme hört,</w:t>
            </w:r>
          </w:p>
        </w:tc>
        <w:tc>
          <w:tcPr>
            <w:tcW w:w="10914" w:type="dxa"/>
            <w:shd w:val="clear" w:color="auto" w:fill="auto"/>
          </w:tcPr>
          <w:p w:rsidR="00B84EA8" w:rsidRPr="009E457B" w:rsidRDefault="004375DE" w:rsidP="00D8485E">
            <w:r w:rsidRPr="009E457B">
              <w:t xml:space="preserve">Von Vers 7-11 führt Paulus das Ereignis des </w:t>
            </w:r>
            <w:r w:rsidR="006237D4" w:rsidRPr="009E457B">
              <w:t>Ungehorsams</w:t>
            </w:r>
            <w:r w:rsidRPr="009E457B">
              <w:t xml:space="preserve"> und dessen Folgen während der Wüste</w:t>
            </w:r>
            <w:r w:rsidRPr="009E457B">
              <w:t>n</w:t>
            </w:r>
            <w:r w:rsidRPr="009E457B">
              <w:t>wanderung Israels an, da die Gefahr, nicht auf Gott zu hören, auch in seinen Tagen vorhanden ist, was der Unglaube und Ungehorsam Israels gegenüber dem Reden des Sohnes Gottes deutlich macht. Ebenso wie damals würden die jüdischen Menschen, die Christus ablehnen, nicht in die Ruhe eing</w:t>
            </w:r>
            <w:r w:rsidRPr="009E457B">
              <w:t>e</w:t>
            </w:r>
            <w:r w:rsidRPr="009E457B">
              <w:t>hen, wie die rebellischen Juden in der Wüste nicht in die Ruhe des Landes eingehen wollten. Davon sollten sich die Leser nicht beeindrucken lassen oder gar sich von deren Unglauben beeinflussen la</w:t>
            </w:r>
            <w:r w:rsidRPr="009E457B">
              <w:t>s</w:t>
            </w:r>
            <w:r w:rsidRPr="009E457B">
              <w:t>sen.</w:t>
            </w:r>
          </w:p>
        </w:tc>
      </w:tr>
      <w:tr w:rsidR="00B84EA8" w:rsidRPr="009E457B" w:rsidTr="00602402">
        <w:tc>
          <w:tcPr>
            <w:tcW w:w="2133" w:type="dxa"/>
            <w:shd w:val="clear" w:color="auto" w:fill="auto"/>
          </w:tcPr>
          <w:p w:rsidR="00B84EA8" w:rsidRPr="009E457B" w:rsidRDefault="00B84EA8" w:rsidP="00D8485E">
            <w:r w:rsidRPr="009E457B">
              <w:t xml:space="preserve">3.8 μὴ </w:t>
            </w:r>
            <w:r w:rsidRPr="009E457B">
              <w:lastRenderedPageBreak/>
              <w:t>σκληρύνητε τὰς καρδίας ὑμῶν, ὡς ἐν τῷ παραπικρασμῷ, κατὰ τὴν ἡμέραν τοῦ πειρασμοῦ ἐν τῇ ἐρήμῳ,</w:t>
            </w:r>
          </w:p>
        </w:tc>
        <w:tc>
          <w:tcPr>
            <w:tcW w:w="2370" w:type="dxa"/>
            <w:shd w:val="clear" w:color="auto" w:fill="auto"/>
          </w:tcPr>
          <w:p w:rsidR="00B84EA8" w:rsidRPr="009E457B" w:rsidRDefault="00B84EA8" w:rsidP="00D8485E">
            <w:r w:rsidRPr="009E457B">
              <w:lastRenderedPageBreak/>
              <w:t>verhärtet eure He</w:t>
            </w:r>
            <w:r w:rsidRPr="009E457B">
              <w:t>r</w:t>
            </w:r>
            <w:r w:rsidRPr="009E457B">
              <w:lastRenderedPageBreak/>
              <w:t xml:space="preserve">zen nicht, wie </w:t>
            </w:r>
            <w:r w:rsidR="0020583D" w:rsidRPr="009E457B">
              <w:t>bei der Erbitterung</w:t>
            </w:r>
            <w:r w:rsidR="006D4B0F" w:rsidRPr="009E457B">
              <w:t>, wie am Tag der Vers</w:t>
            </w:r>
            <w:r w:rsidR="006D4B0F" w:rsidRPr="009E457B">
              <w:t>u</w:t>
            </w:r>
            <w:r w:rsidR="006D4B0F" w:rsidRPr="009E457B">
              <w:t>chung in der Wüste</w:t>
            </w:r>
            <w:r w:rsidR="00FF4BC5" w:rsidRPr="009E457B">
              <w:t>,</w:t>
            </w:r>
          </w:p>
        </w:tc>
        <w:tc>
          <w:tcPr>
            <w:tcW w:w="10914" w:type="dxa"/>
            <w:shd w:val="clear" w:color="auto" w:fill="auto"/>
          </w:tcPr>
          <w:p w:rsidR="00B84EA8" w:rsidRPr="009E457B" w:rsidRDefault="00FF4BC5" w:rsidP="000250EB">
            <w:r w:rsidRPr="009E457B">
              <w:lastRenderedPageBreak/>
              <w:t xml:space="preserve">Der Widerstand gegen das Reden des Herrn Jesus wird verglichen mit der Rebellion eines Teiles des </w:t>
            </w:r>
            <w:r w:rsidRPr="009E457B">
              <w:lastRenderedPageBreak/>
              <w:t xml:space="preserve">Volkes Israels. </w:t>
            </w:r>
            <w:r w:rsidR="00B84EA8" w:rsidRPr="009E457B">
              <w:t xml:space="preserve">Das Wort παραπικρασμός </w:t>
            </w:r>
            <w:r w:rsidR="000250EB" w:rsidRPr="009E457B">
              <w:t xml:space="preserve">(„Erbitterung“) </w:t>
            </w:r>
            <w:r w:rsidR="00B84EA8" w:rsidRPr="009E457B">
              <w:t xml:space="preserve">kommt außerbiblisch erst bei christlichen Schreibern vor. </w:t>
            </w:r>
            <w:r w:rsidR="0020583D" w:rsidRPr="009E457B">
              <w:t>Es ist eine präfigierte Form von πικρασμός („Bitterkei</w:t>
            </w:r>
            <w:r w:rsidR="00FE2276" w:rsidRPr="009E457B">
              <w:t>t“). Die Präposition παρα ve</w:t>
            </w:r>
            <w:r w:rsidR="00FE2276" w:rsidRPr="009E457B">
              <w:t>r</w:t>
            </w:r>
            <w:r w:rsidR="00FE2276" w:rsidRPr="009E457B">
              <w:t>st</w:t>
            </w:r>
            <w:r w:rsidR="0020583D" w:rsidRPr="009E457B">
              <w:t>ärkt (wie z.B. auch κατά) die Bedeutung (wie κατά-δεσμος: Ver-band, κατα-ψευσμός: Ver-leumdung, κατα-μερισμός: Ver-teilung bzw. παρά-νομος: Gesetzloser). Ein deutsches Synonym wäre „Empörung“</w:t>
            </w:r>
            <w:r w:rsidR="006D4B0F" w:rsidRPr="009E457B">
              <w:t xml:space="preserve"> bzw. „Erzürnung“. Die Phrase κατὰ τὴν ἡμέραν („wie am Tag“) versprachlicht </w:t>
            </w:r>
            <w:r w:rsidR="005565F0" w:rsidRPr="009E457B">
              <w:t xml:space="preserve">(anders als die rein temporale Angabe mittels ἐν τῇ ἡμέρα („am Tag“)) </w:t>
            </w:r>
            <w:r w:rsidR="006D4B0F" w:rsidRPr="009E457B">
              <w:t xml:space="preserve">einen Vergleich (κατὰ entspricht </w:t>
            </w:r>
            <w:r w:rsidR="006D4B0F" w:rsidRPr="009E457B">
              <w:rPr>
                <w:cs/>
              </w:rPr>
              <w:t>‎</w:t>
            </w:r>
            <w:r w:rsidR="006D4B0F" w:rsidRPr="009E457B">
              <w:rPr>
                <w:rtl/>
              </w:rPr>
              <w:t>כְ</w:t>
            </w:r>
            <w:r w:rsidR="006D4B0F" w:rsidRPr="009E457B">
              <w:t>, also „wie“</w:t>
            </w:r>
            <w:r w:rsidR="000250EB" w:rsidRPr="009E457B">
              <w:t>, vgl.</w:t>
            </w:r>
            <w:r w:rsidR="006D4B0F" w:rsidRPr="009E457B">
              <w:t xml:space="preserve"> Deutero</w:t>
            </w:r>
            <w:r w:rsidR="005565F0" w:rsidRPr="009E457B">
              <w:t>nomium</w:t>
            </w:r>
            <w:r w:rsidR="006D4B0F" w:rsidRPr="009E457B">
              <w:t xml:space="preserve"> 10.15; 1Makk</w:t>
            </w:r>
            <w:r w:rsidR="005565F0" w:rsidRPr="009E457B">
              <w:t>abäer</w:t>
            </w:r>
            <w:r w:rsidR="006D4B0F" w:rsidRPr="009E457B">
              <w:t xml:space="preserve"> 4.54; Ps</w:t>
            </w:r>
            <w:r w:rsidR="005565F0" w:rsidRPr="009E457B">
              <w:t>alm</w:t>
            </w:r>
            <w:r w:rsidR="006D4B0F" w:rsidRPr="009E457B">
              <w:t xml:space="preserve"> 94.8; Dan</w:t>
            </w:r>
            <w:r w:rsidR="005565F0" w:rsidRPr="009E457B">
              <w:t>iel 9.7,15).</w:t>
            </w:r>
          </w:p>
        </w:tc>
      </w:tr>
      <w:tr w:rsidR="0020583D" w:rsidRPr="009E457B" w:rsidTr="00602402">
        <w:tc>
          <w:tcPr>
            <w:tcW w:w="2133" w:type="dxa"/>
            <w:shd w:val="clear" w:color="auto" w:fill="auto"/>
          </w:tcPr>
          <w:p w:rsidR="0020583D" w:rsidRPr="009E457B" w:rsidRDefault="00FF4BC5" w:rsidP="00D8485E">
            <w:r w:rsidRPr="009E457B">
              <w:lastRenderedPageBreak/>
              <w:t>3.9 οὗ ἐπείρασάν με οἱ πατέρες ὑμῶν, ἐδοκίμασάν με, καὶ εἶδον τὰ ἔργα μου τεσσαράκοντα ἔτη.</w:t>
            </w:r>
          </w:p>
        </w:tc>
        <w:tc>
          <w:tcPr>
            <w:tcW w:w="2370" w:type="dxa"/>
            <w:shd w:val="clear" w:color="auto" w:fill="auto"/>
          </w:tcPr>
          <w:p w:rsidR="0020583D" w:rsidRPr="009E457B" w:rsidRDefault="00EA47D1" w:rsidP="000250EB">
            <w:r w:rsidRPr="009E457B">
              <w:t>wo mich eure Väter versuchten</w:t>
            </w:r>
            <w:r w:rsidR="000250EB" w:rsidRPr="009E457B">
              <w:t>. S</w:t>
            </w:r>
            <w:r w:rsidRPr="009E457B">
              <w:t>ie prüften mich und (doch) sahen sie meine Werke vie</w:t>
            </w:r>
            <w:r w:rsidRPr="009E457B">
              <w:t>r</w:t>
            </w:r>
            <w:r w:rsidRPr="009E457B">
              <w:t>zig Jahre.</w:t>
            </w:r>
          </w:p>
        </w:tc>
        <w:tc>
          <w:tcPr>
            <w:tcW w:w="10914" w:type="dxa"/>
            <w:shd w:val="clear" w:color="auto" w:fill="auto"/>
          </w:tcPr>
          <w:p w:rsidR="0020583D" w:rsidRPr="009E457B" w:rsidRDefault="00FF4BC5" w:rsidP="00D8485E">
            <w:r w:rsidRPr="009E457B">
              <w:t>Das Wort οὗ („wo“) ist hier nicht das Relativpronomen („dessen“). Das Prädikat ἐδοκίμασάν („sie prüften“) ist ein finites Verb und kein Partizip, sodass kein Nebensatz („indem“ etc.), sondern ein Hauptsatz vorliegt.</w:t>
            </w:r>
          </w:p>
        </w:tc>
      </w:tr>
      <w:tr w:rsidR="00FF4BC5" w:rsidRPr="009E457B" w:rsidTr="00602402">
        <w:tc>
          <w:tcPr>
            <w:tcW w:w="2133" w:type="dxa"/>
            <w:shd w:val="clear" w:color="auto" w:fill="auto"/>
          </w:tcPr>
          <w:p w:rsidR="00FF4BC5" w:rsidRPr="009E457B" w:rsidRDefault="00FF4BC5" w:rsidP="00D8485E">
            <w:r w:rsidRPr="009E457B">
              <w:t>3.10 Διὸ προσώχθισα τῇ γενεᾷ ἐκείνῃ, καὶ εἶπον, Ἀεὶ πλανῶνται τῇ καρδίᾳ· αὐτοὶ δὲ οὐκ ἔγνωσαν τὰς ὁδούς μου·</w:t>
            </w:r>
          </w:p>
        </w:tc>
        <w:tc>
          <w:tcPr>
            <w:tcW w:w="2370" w:type="dxa"/>
            <w:shd w:val="clear" w:color="auto" w:fill="auto"/>
          </w:tcPr>
          <w:p w:rsidR="00FF4BC5" w:rsidRPr="009E457B" w:rsidRDefault="00FF4BC5" w:rsidP="001B29DA">
            <w:r w:rsidRPr="009E457B">
              <w:t>Deshal</w:t>
            </w:r>
            <w:r w:rsidR="006E3CBF" w:rsidRPr="009E457B">
              <w:t>b</w:t>
            </w:r>
            <w:r w:rsidRPr="009E457B">
              <w:t xml:space="preserve"> zürnte ich jenem Geschlecht, und sprach: Immer </w:t>
            </w:r>
            <w:r w:rsidR="00A87487" w:rsidRPr="009E457B">
              <w:t xml:space="preserve">werden sie </w:t>
            </w:r>
            <w:r w:rsidR="001B29DA">
              <w:t>im He</w:t>
            </w:r>
            <w:r w:rsidR="001B29DA">
              <w:t>r</w:t>
            </w:r>
            <w:r w:rsidR="001B29DA">
              <w:t>zen</w:t>
            </w:r>
            <w:r w:rsidR="00A87487" w:rsidRPr="009E457B">
              <w:t xml:space="preserve"> irregeführt</w:t>
            </w:r>
            <w:r w:rsidRPr="009E457B">
              <w:t xml:space="preserve">. </w:t>
            </w:r>
            <w:r w:rsidR="002840B8" w:rsidRPr="009E457B">
              <w:t xml:space="preserve">So </w:t>
            </w:r>
            <w:r w:rsidR="00A87487" w:rsidRPr="009E457B">
              <w:t xml:space="preserve">haben </w:t>
            </w:r>
            <w:r w:rsidR="002840B8" w:rsidRPr="009E457B">
              <w:t>sie</w:t>
            </w:r>
            <w:r w:rsidR="00AD3381" w:rsidRPr="009E457B">
              <w:t xml:space="preserve"> </w:t>
            </w:r>
            <w:r w:rsidR="00A87487" w:rsidRPr="009E457B">
              <w:t>meine Wege nicht erkannt</w:t>
            </w:r>
            <w:r w:rsidR="001B29DA">
              <w:t>,</w:t>
            </w:r>
          </w:p>
        </w:tc>
        <w:tc>
          <w:tcPr>
            <w:tcW w:w="10914" w:type="dxa"/>
            <w:shd w:val="clear" w:color="auto" w:fill="auto"/>
          </w:tcPr>
          <w:p w:rsidR="00FF4BC5" w:rsidRPr="009E457B" w:rsidRDefault="00A87487" w:rsidP="00D8485E">
            <w:r w:rsidRPr="009E457B">
              <w:t>Die Partikel δὲ („nun“</w:t>
            </w:r>
            <w:r w:rsidR="002840B8" w:rsidRPr="009E457B">
              <w:t>, „so“</w:t>
            </w:r>
            <w:r w:rsidRPr="009E457B">
              <w:t xml:space="preserve">) setzt den Gedanken fort, dient hier nicht zur </w:t>
            </w:r>
            <w:r w:rsidR="00EA47D1" w:rsidRPr="009E457B">
              <w:t>Einführung</w:t>
            </w:r>
            <w:r w:rsidRPr="009E457B">
              <w:t xml:space="preserve"> eines Gegensa</w:t>
            </w:r>
            <w:r w:rsidRPr="009E457B">
              <w:t>t</w:t>
            </w:r>
            <w:r w:rsidRPr="009E457B">
              <w:t xml:space="preserve">zes („aber“), da kein Kontrast im Raum ist. Eher werden damit die Subjekte „ich“ (d.h. Gott) und „sie“ </w:t>
            </w:r>
            <w:r w:rsidR="000250EB" w:rsidRPr="009E457B">
              <w:t xml:space="preserve">(d.h. das Geschlecht) </w:t>
            </w:r>
            <w:r w:rsidRPr="009E457B">
              <w:t>voneinander abgehoben, d.h. Gott wurde, obwohl seine Werke bekannt waren, auf die Probe gestellt, d.h. herausgefordert</w:t>
            </w:r>
            <w:r w:rsidR="000250EB" w:rsidRPr="009E457B">
              <w:t>,</w:t>
            </w:r>
            <w:r w:rsidRPr="009E457B">
              <w:t xml:space="preserve"> und zürnte nun denen, die sich gegen ihn erhoben, da sie seine Wege nicht erkennen wollten, also sich seiner Führung und Autorität </w:t>
            </w:r>
            <w:r w:rsidR="00EA47D1" w:rsidRPr="009E457B">
              <w:t>widersetzten</w:t>
            </w:r>
            <w:r w:rsidRPr="009E457B">
              <w:t xml:space="preserve">. </w:t>
            </w:r>
          </w:p>
        </w:tc>
      </w:tr>
      <w:tr w:rsidR="00A87487" w:rsidRPr="009E457B" w:rsidTr="00602402">
        <w:tc>
          <w:tcPr>
            <w:tcW w:w="2133" w:type="dxa"/>
            <w:shd w:val="clear" w:color="auto" w:fill="auto"/>
          </w:tcPr>
          <w:p w:rsidR="00A87487" w:rsidRPr="009E457B" w:rsidRDefault="00A87487" w:rsidP="00D8485E">
            <w:r w:rsidRPr="009E457B">
              <w:t>3.11 ὡς ὤμοσα ἐν τῇ ὀργῇ μου, Εἰ εἰσελεύσονται εἰς τὴν κατάπαυσίν μου.</w:t>
            </w:r>
          </w:p>
        </w:tc>
        <w:tc>
          <w:tcPr>
            <w:tcW w:w="2370" w:type="dxa"/>
            <w:shd w:val="clear" w:color="auto" w:fill="auto"/>
          </w:tcPr>
          <w:p w:rsidR="00A87487" w:rsidRPr="009E457B" w:rsidRDefault="001B29DA" w:rsidP="001B29DA">
            <w:r>
              <w:t>s</w:t>
            </w:r>
            <w:r w:rsidR="00A87487" w:rsidRPr="009E457B">
              <w:t>o</w:t>
            </w:r>
            <w:r>
              <w:t>dass ich</w:t>
            </w:r>
            <w:r w:rsidR="00A87487" w:rsidRPr="009E457B">
              <w:t xml:space="preserve"> schwor in meinem Zorn: Sie werden </w:t>
            </w:r>
            <w:r w:rsidR="00303DF2" w:rsidRPr="009E457B">
              <w:t>gewiss</w:t>
            </w:r>
            <w:r w:rsidR="00A87487" w:rsidRPr="009E457B">
              <w:t xml:space="preserve"> nicht in meine Ruhe hineingehen!</w:t>
            </w:r>
          </w:p>
        </w:tc>
        <w:tc>
          <w:tcPr>
            <w:tcW w:w="10914" w:type="dxa"/>
            <w:shd w:val="clear" w:color="auto" w:fill="auto"/>
          </w:tcPr>
          <w:p w:rsidR="00A87487" w:rsidRPr="009E457B" w:rsidRDefault="00A87487" w:rsidP="002840B8">
            <w:r w:rsidRPr="009E457B">
              <w:t>Die Partikel ὡς („so“) leitet hier eine Konsequenz ein und zeigt die Reaktion Gottes auf die Able</w:t>
            </w:r>
            <w:r w:rsidRPr="009E457B">
              <w:t>h</w:t>
            </w:r>
            <w:r w:rsidRPr="009E457B">
              <w:t>nung seiner Autorität. Εἰ („sicher</w:t>
            </w:r>
            <w:r w:rsidR="00303DF2" w:rsidRPr="009E457B">
              <w:t>/gewiss</w:t>
            </w:r>
            <w:r w:rsidRPr="009E457B">
              <w:t xml:space="preserve"> nicht“) wird hier nach hebräischem Muster und weniger nach griechischem („wenn“) im Rahmen einer Schwurformel verwendet, nämlich, dass das Ereignis bestimmt und sicher nicht eintreten wird bzw. soll, womit die Unabänderlichkeit hervorgehoben wird.</w:t>
            </w:r>
          </w:p>
        </w:tc>
      </w:tr>
      <w:tr w:rsidR="00303DF2" w:rsidRPr="009E457B" w:rsidTr="00602402">
        <w:tc>
          <w:tcPr>
            <w:tcW w:w="2133" w:type="dxa"/>
            <w:shd w:val="clear" w:color="auto" w:fill="auto"/>
          </w:tcPr>
          <w:p w:rsidR="00303DF2" w:rsidRPr="009E457B" w:rsidRDefault="00303DF2" w:rsidP="00D8485E">
            <w:r w:rsidRPr="009E457B">
              <w:lastRenderedPageBreak/>
              <w:t>3.12 Βλέπετε, ἀδελφοί, μήποτε ἔσται ἔν τινι ὑμῶν καρδία πονηρὰ ἀπιστίας ἐν τῷ ἀποστῆναι ἀπὸ θεοῦ ζῶντος·</w:t>
            </w:r>
          </w:p>
          <w:p w:rsidR="00303DF2" w:rsidRPr="009E457B" w:rsidRDefault="00303DF2" w:rsidP="00D8485E"/>
        </w:tc>
        <w:tc>
          <w:tcPr>
            <w:tcW w:w="2370" w:type="dxa"/>
            <w:shd w:val="clear" w:color="auto" w:fill="auto"/>
          </w:tcPr>
          <w:p w:rsidR="00303DF2" w:rsidRPr="009E457B" w:rsidRDefault="00303DF2" w:rsidP="001B29DA">
            <w:r w:rsidRPr="009E457B">
              <w:t xml:space="preserve">Seht zu, Brüder, </w:t>
            </w:r>
            <w:r w:rsidR="001B29DA">
              <w:t>dass</w:t>
            </w:r>
            <w:r w:rsidRPr="009E457B">
              <w:t xml:space="preserve"> </w:t>
            </w:r>
            <w:r w:rsidR="0001652E" w:rsidRPr="009E457B">
              <w:t>nicht</w:t>
            </w:r>
            <w:r w:rsidRPr="009E457B">
              <w:t xml:space="preserve"> </w:t>
            </w:r>
            <w:r w:rsidR="001B29DA">
              <w:t>in</w:t>
            </w:r>
            <w:r w:rsidRPr="009E457B">
              <w:t xml:space="preserve"> j</w:t>
            </w:r>
            <w:r w:rsidRPr="009E457B">
              <w:t>e</w:t>
            </w:r>
            <w:r w:rsidRPr="009E457B">
              <w:t>mand</w:t>
            </w:r>
            <w:r w:rsidR="002840B8" w:rsidRPr="009E457B">
              <w:t>em</w:t>
            </w:r>
            <w:r w:rsidRPr="009E457B">
              <w:t xml:space="preserve"> von euch </w:t>
            </w:r>
            <w:r w:rsidR="00D04334" w:rsidRPr="009E457B">
              <w:t xml:space="preserve">etwa </w:t>
            </w:r>
            <w:r w:rsidRPr="009E457B">
              <w:t>ein böses Herz des Unglaubens im Abfall vom lebend</w:t>
            </w:r>
            <w:r w:rsidRPr="009E457B">
              <w:t>i</w:t>
            </w:r>
            <w:r w:rsidRPr="009E457B">
              <w:t>gen Gott</w:t>
            </w:r>
            <w:r w:rsidR="0039350D" w:rsidRPr="009E457B">
              <w:t xml:space="preserve"> sein we</w:t>
            </w:r>
            <w:r w:rsidR="0039350D" w:rsidRPr="009E457B">
              <w:t>r</w:t>
            </w:r>
            <w:r w:rsidR="0039350D" w:rsidRPr="009E457B">
              <w:t>de</w:t>
            </w:r>
            <w:r w:rsidR="001946B6" w:rsidRPr="009E457B">
              <w:t>,</w:t>
            </w:r>
          </w:p>
        </w:tc>
        <w:tc>
          <w:tcPr>
            <w:tcW w:w="10914" w:type="dxa"/>
            <w:shd w:val="clear" w:color="auto" w:fill="auto"/>
          </w:tcPr>
          <w:p w:rsidR="00303DF2" w:rsidRPr="009E457B" w:rsidRDefault="001946B6" w:rsidP="000250EB">
            <w:r w:rsidRPr="009E457B">
              <w:t xml:space="preserve">Paulus gibt mit </w:t>
            </w:r>
            <w:r w:rsidR="000250EB" w:rsidRPr="009E457B">
              <w:t>β</w:t>
            </w:r>
            <w:r w:rsidRPr="009E457B">
              <w:t>λέπετε („seht zu“) und  παρακαλεῖτε („ermahnt“) zwei Anordnungen</w:t>
            </w:r>
            <w:r w:rsidRPr="009E457B">
              <w:rPr>
                <w:lang w:val="de-CH"/>
              </w:rPr>
              <w:t xml:space="preserve">: In Vers 12, was nicht zu verwirklichen ist, im nächsten, was hingegen zu tun ist. </w:t>
            </w:r>
            <w:r w:rsidR="00976593" w:rsidRPr="009E457B">
              <w:t>Die Adressaten sind „Brüder“. Obwohl sie ihr Heil nicht mehr verlieren werden, könnte es geschehen, dass sie vom Abfall der u</w:t>
            </w:r>
            <w:r w:rsidR="00976593" w:rsidRPr="009E457B">
              <w:t>n</w:t>
            </w:r>
            <w:r w:rsidR="00976593" w:rsidRPr="009E457B">
              <w:t xml:space="preserve">gläubigen Israeliten in ihrer Zeit mitgerissen werden und im Glauben Schiffbruch erleiden. Es geht vielmehr um das Festhalten an Christus und </w:t>
            </w:r>
            <w:r w:rsidR="000250EB" w:rsidRPr="009E457B">
              <w:t>um den</w:t>
            </w:r>
            <w:r w:rsidR="00976593" w:rsidRPr="009E457B">
              <w:t xml:space="preserve"> Glauben und </w:t>
            </w:r>
            <w:r w:rsidR="000250EB" w:rsidRPr="009E457B">
              <w:t>das</w:t>
            </w:r>
            <w:r w:rsidR="00976593" w:rsidRPr="009E457B">
              <w:t xml:space="preserve"> Abstehen von Sünde, wie Pa</w:t>
            </w:r>
            <w:r w:rsidR="00976593" w:rsidRPr="009E457B">
              <w:t>u</w:t>
            </w:r>
            <w:r w:rsidR="00976593" w:rsidRPr="009E457B">
              <w:t>lus es hinfort ausführt</w:t>
            </w:r>
            <w:r w:rsidR="002840B8" w:rsidRPr="009E457B">
              <w:t>, wobei</w:t>
            </w:r>
            <w:r w:rsidR="00D04334" w:rsidRPr="009E457B">
              <w:t xml:space="preserve"> μήποτε („nicht etwa“) </w:t>
            </w:r>
            <w:r w:rsidR="002840B8" w:rsidRPr="009E457B">
              <w:t>aus</w:t>
            </w:r>
            <w:r w:rsidR="00D04334" w:rsidRPr="009E457B">
              <w:t>drückt, dass Paulus die Folge nicht wünscht oder erwartet.</w:t>
            </w:r>
          </w:p>
        </w:tc>
      </w:tr>
      <w:tr w:rsidR="00BD03BA" w:rsidRPr="009E457B" w:rsidTr="00602402">
        <w:tc>
          <w:tcPr>
            <w:tcW w:w="2133" w:type="dxa"/>
            <w:shd w:val="clear" w:color="auto" w:fill="auto"/>
          </w:tcPr>
          <w:p w:rsidR="00BD03BA" w:rsidRPr="009E457B" w:rsidRDefault="00BD03BA" w:rsidP="00D8485E">
            <w:r w:rsidRPr="009E457B">
              <w:t>3.13 ἀλλὰ παρακαλεῖτε ἑαυτοὺς καθ᾽ ἑκάστην ἡμέραν, ἄχρι οὗ τὸ σήμερον καλεῖται, ἵνα μὴ σκληρυνθῇ ἐξ ὑμῶν τις ἀπάτῃ τῆς ἁμαρτίας·</w:t>
            </w:r>
          </w:p>
        </w:tc>
        <w:tc>
          <w:tcPr>
            <w:tcW w:w="2370" w:type="dxa"/>
            <w:shd w:val="clear" w:color="auto" w:fill="auto"/>
          </w:tcPr>
          <w:p w:rsidR="00BD03BA" w:rsidRPr="009E457B" w:rsidRDefault="001946B6" w:rsidP="00D8485E">
            <w:r w:rsidRPr="009E457B">
              <w:t>s</w:t>
            </w:r>
            <w:r w:rsidR="00BD03BA" w:rsidRPr="009E457B">
              <w:t>ondern ermahnt euch selbst an j</w:t>
            </w:r>
            <w:r w:rsidR="00BD03BA" w:rsidRPr="009E457B">
              <w:t>e</w:t>
            </w:r>
            <w:r w:rsidR="00BD03BA" w:rsidRPr="009E457B">
              <w:t>dem Tag, so lang</w:t>
            </w:r>
            <w:r w:rsidR="00516CB9" w:rsidRPr="009E457B">
              <w:t>e</w:t>
            </w:r>
            <w:r w:rsidR="00BD03BA" w:rsidRPr="009E457B">
              <w:t xml:space="preserve"> wie es Heute heißt, damit nicht jemand von euch verhärtet werde durch </w:t>
            </w:r>
            <w:r w:rsidR="007F65A6" w:rsidRPr="009E457B">
              <w:t xml:space="preserve">(den) </w:t>
            </w:r>
            <w:r w:rsidR="00BD03BA" w:rsidRPr="009E457B">
              <w:t>Betrug der Sünde.</w:t>
            </w:r>
          </w:p>
        </w:tc>
        <w:tc>
          <w:tcPr>
            <w:tcW w:w="10914" w:type="dxa"/>
            <w:shd w:val="clear" w:color="auto" w:fill="auto"/>
          </w:tcPr>
          <w:p w:rsidR="00BD03BA" w:rsidRPr="009E457B" w:rsidRDefault="001946B6" w:rsidP="00E5362E">
            <w:r w:rsidRPr="009E457B">
              <w:t xml:space="preserve">Hier sichließt sich der zweite Teil der Anweisungen an. </w:t>
            </w:r>
            <w:r w:rsidR="009D6EFF" w:rsidRPr="009E457B">
              <w:t>Das Reflexi</w:t>
            </w:r>
            <w:r w:rsidR="00EA47D1" w:rsidRPr="009E457B">
              <w:t>v</w:t>
            </w:r>
            <w:r w:rsidR="009D6EFF" w:rsidRPr="009E457B">
              <w:t xml:space="preserve">pronomen ἑαυτοὺς  („euch selbst“) entspricht hier in etwa dem reziproken ἀλλήλων („einander“). </w:t>
            </w:r>
            <w:r w:rsidR="00BD03BA" w:rsidRPr="009E457B">
              <w:t>Der Artikel τὸ („der“) vor σήμερον („heute“) substantiviert die Zeitangabe</w:t>
            </w:r>
            <w:r w:rsidR="00516CB9" w:rsidRPr="009E457B">
              <w:t xml:space="preserve"> und</w:t>
            </w:r>
            <w:r w:rsidR="00BD03BA" w:rsidRPr="009E457B">
              <w:t xml:space="preserve"> erscheint im Griechischen </w:t>
            </w:r>
            <w:r w:rsidR="00EA47D1" w:rsidRPr="009E457B">
              <w:t>generisch</w:t>
            </w:r>
            <w:r w:rsidR="00516CB9" w:rsidRPr="009E457B">
              <w:t xml:space="preserve"> (</w:t>
            </w:r>
            <w:r w:rsidR="00BD03BA" w:rsidRPr="009E457B">
              <w:t>im Deu</w:t>
            </w:r>
            <w:r w:rsidR="00BD03BA" w:rsidRPr="009E457B">
              <w:t>t</w:t>
            </w:r>
            <w:r w:rsidR="00BD03BA" w:rsidRPr="009E457B">
              <w:t xml:space="preserve">schen </w:t>
            </w:r>
            <w:r w:rsidR="00EA47D1" w:rsidRPr="009E457B">
              <w:t>indefinit</w:t>
            </w:r>
            <w:r w:rsidR="00BD03BA" w:rsidRPr="009E457B">
              <w:t xml:space="preserve"> versprachlicht</w:t>
            </w:r>
            <w:r w:rsidR="00516CB9" w:rsidRPr="009E457B">
              <w:t>)</w:t>
            </w:r>
            <w:r w:rsidR="00BD03BA" w:rsidRPr="009E457B">
              <w:t>, sodass es nicht übersetzt werden sollte.</w:t>
            </w:r>
            <w:r w:rsidR="007F65A6" w:rsidRPr="009E457B">
              <w:t xml:space="preserve"> Der Ausdruck ἀπάτῃ τῆς ἁμαρτίας („durch (den) Betrug der Sünde“) ist durch das Attribut „der Sünde“ determiniert, d.h. es handelt sich nicht um irgendeinen unbestimmten Betrug, sondern </w:t>
            </w:r>
            <w:r w:rsidR="008526BE" w:rsidRPr="009E457B">
              <w:t xml:space="preserve">um </w:t>
            </w:r>
            <w:r w:rsidR="007F65A6" w:rsidRPr="009E457B">
              <w:t>den</w:t>
            </w:r>
            <w:r w:rsidR="00516CB9" w:rsidRPr="009E457B">
              <w:t>,</w:t>
            </w:r>
            <w:r w:rsidR="007F65A6" w:rsidRPr="009E457B">
              <w:t xml:space="preserve"> der durch die Sünde he</w:t>
            </w:r>
            <w:r w:rsidR="007F65A6" w:rsidRPr="009E457B">
              <w:t>r</w:t>
            </w:r>
            <w:r w:rsidR="007F65A6" w:rsidRPr="009E457B">
              <w:t>vorgerufen wird, daher kann „den“ im Deutschen angenommen werden, auch wenn im Griechischen kein Artikel vorhanden ist.</w:t>
            </w:r>
            <w:r w:rsidRPr="009E457B">
              <w:t xml:space="preserve"> Mit σήμερον („</w:t>
            </w:r>
            <w:r w:rsidR="00E5362E">
              <w:t>h</w:t>
            </w:r>
            <w:r w:rsidRPr="009E457B">
              <w:t>eute“) betont Paulus die gegenwärtige Möglichkeit, sich dem Reden Gottes zu öffenen und nicht zu verschließen, wie es in Vers 15 heißt.</w:t>
            </w:r>
          </w:p>
        </w:tc>
      </w:tr>
      <w:tr w:rsidR="00BD03BA" w:rsidRPr="009E457B" w:rsidTr="00602402">
        <w:tc>
          <w:tcPr>
            <w:tcW w:w="2133" w:type="dxa"/>
            <w:shd w:val="clear" w:color="auto" w:fill="auto"/>
          </w:tcPr>
          <w:p w:rsidR="00BD03BA" w:rsidRPr="009E457B" w:rsidRDefault="00BD03BA" w:rsidP="00D8485E">
            <w:r w:rsidRPr="009E457B">
              <w:t>3.14 μέτοχοι γὰρ γεγόναμεν τοῦ χριστοῦ, ἐάνπερ τὴν ἀρχὴν τῆς ὑποστάσεως μέχρι τέλους βεβαίαν κατάσχωμεν·</w:t>
            </w:r>
          </w:p>
        </w:tc>
        <w:tc>
          <w:tcPr>
            <w:tcW w:w="2370" w:type="dxa"/>
            <w:shd w:val="clear" w:color="auto" w:fill="auto"/>
          </w:tcPr>
          <w:p w:rsidR="00BD03BA" w:rsidRPr="009E457B" w:rsidRDefault="002D2A99" w:rsidP="002D2A99">
            <w:r>
              <w:t xml:space="preserve">Wir sind nämlich Christi </w:t>
            </w:r>
            <w:r w:rsidRPr="002D2A99">
              <w:rPr>
                <w:i/>
                <w:iCs/>
              </w:rPr>
              <w:t>teilhaftig</w:t>
            </w:r>
            <w:r w:rsidR="00BD03BA" w:rsidRPr="009E457B">
              <w:t xml:space="preserve"> geworden, wenn wir tatsächlich </w:t>
            </w:r>
            <w:r w:rsidR="00D66029" w:rsidRPr="009E457B">
              <w:t>die Grundlage des B</w:t>
            </w:r>
            <w:r w:rsidR="00D66029" w:rsidRPr="009E457B">
              <w:t>e</w:t>
            </w:r>
            <w:r w:rsidR="00D66029" w:rsidRPr="009E457B">
              <w:t>standes</w:t>
            </w:r>
            <w:r w:rsidR="00BD03BA" w:rsidRPr="009E457B">
              <w:t xml:space="preserve"> bis zum Ende fest beibeha</w:t>
            </w:r>
            <w:r w:rsidR="00BD03BA" w:rsidRPr="009E457B">
              <w:t>l</w:t>
            </w:r>
            <w:r w:rsidR="00BD03BA" w:rsidRPr="009E457B">
              <w:t>ten</w:t>
            </w:r>
            <w:r w:rsidR="000039E7" w:rsidRPr="009E457B">
              <w:t>,</w:t>
            </w:r>
          </w:p>
        </w:tc>
        <w:tc>
          <w:tcPr>
            <w:tcW w:w="10914" w:type="dxa"/>
            <w:shd w:val="clear" w:color="auto" w:fill="auto"/>
          </w:tcPr>
          <w:p w:rsidR="00BD03BA" w:rsidRPr="009E457B" w:rsidRDefault="009909FD" w:rsidP="00516CB9">
            <w:r w:rsidRPr="009E457B">
              <w:t>Zur Phrase τὴν ἀρχὴν τῆς ὑποστάσεως</w:t>
            </w:r>
            <w:r w:rsidR="00D66029" w:rsidRPr="009E457B">
              <w:t xml:space="preserve"> („die Grundlage des Bestandes“)</w:t>
            </w:r>
            <w:r w:rsidRPr="009E457B">
              <w:t xml:space="preserve"> vgl. </w:t>
            </w:r>
            <w:hyperlink r:id="rId25" w:anchor="doc=tlg&amp;aid=2017&amp;wid=030&amp;q=Contra%20Eunomium&amp;dt=list&amp;st=work_title&amp;per=50" w:history="1">
              <w:r w:rsidRPr="009E457B">
                <w:t xml:space="preserve">Gregorius Nyssenus, Contra Eunomium, </w:t>
              </w:r>
            </w:hyperlink>
            <w:r w:rsidRPr="009E457B">
              <w:t>1.1,</w:t>
            </w:r>
            <w:r w:rsidR="00EA47D1" w:rsidRPr="009E457B">
              <w:t xml:space="preserve"> </w:t>
            </w:r>
            <w:r w:rsidRPr="009E457B">
              <w:t xml:space="preserve">628: „ἀρχὴν δὲ τῆς </w:t>
            </w:r>
            <w:r w:rsidRPr="009E457B">
              <w:rPr>
                <w:u w:val="single"/>
              </w:rPr>
              <w:t>ὑποστάσεως</w:t>
            </w:r>
            <w:r w:rsidRPr="009E457B">
              <w:t xml:space="preserve"> μὴ λογίζεσθαι“. „der Anfang der </w:t>
            </w:r>
            <w:r w:rsidRPr="009E457B">
              <w:rPr>
                <w:u w:val="single"/>
              </w:rPr>
              <w:t>Existenz</w:t>
            </w:r>
            <w:r w:rsidRPr="009E457B">
              <w:t xml:space="preserve"> ist nicht zu berechnen“. Gregorius meint damit den Zeitpunkt, ab dem etwas da bzw. vorhanden war. Ebenso gebraucht auch Eusebius, Commentarius in Psalmos 23.216,25 den Ausdruck, wenn er schreibt: „τὰ γεννώμενα, ἀπὸ σπερμάτων</w:t>
            </w:r>
            <w:r w:rsidR="00D66029" w:rsidRPr="009E457B">
              <w:t xml:space="preserve"> </w:t>
            </w:r>
            <w:r w:rsidRPr="009E457B">
              <w:t xml:space="preserve">τὴν ἀρχὴν τῆς </w:t>
            </w:r>
            <w:r w:rsidRPr="009E457B">
              <w:rPr>
                <w:u w:val="single"/>
              </w:rPr>
              <w:t>ὑποστάσεως</w:t>
            </w:r>
            <w:r w:rsidRPr="009E457B">
              <w:t xml:space="preserve"> λαμβάνει“. „Was gezeugt ist, bekommt von den Samen den Anfang der </w:t>
            </w:r>
            <w:r w:rsidRPr="009E457B">
              <w:rPr>
                <w:u w:val="single"/>
              </w:rPr>
              <w:t>Existenz</w:t>
            </w:r>
            <w:r w:rsidRPr="009E457B">
              <w:t xml:space="preserve">“. </w:t>
            </w:r>
            <w:r w:rsidR="00D66029" w:rsidRPr="009E457B">
              <w:t xml:space="preserve"> In dieser Stelle scheint es dem Autor des He</w:t>
            </w:r>
            <w:r w:rsidR="00D66029" w:rsidRPr="009E457B">
              <w:t>b</w:t>
            </w:r>
            <w:r w:rsidR="00D66029" w:rsidRPr="009E457B">
              <w:t xml:space="preserve">räerbriefes nicht um einen rein zeitlichen Beginn zu gehen. </w:t>
            </w:r>
            <w:r w:rsidRPr="009E457B">
              <w:t xml:space="preserve">Vgl. </w:t>
            </w:r>
            <w:r w:rsidR="00C21850" w:rsidRPr="009E457B">
              <w:t xml:space="preserve">daher </w:t>
            </w:r>
            <w:r w:rsidRPr="009E457B">
              <w:t xml:space="preserve">Basilius, Adversus Eunomium 29.736,35: „Ἀρχὴ γὰρ τῆς ἁπάντων </w:t>
            </w:r>
            <w:r w:rsidRPr="009E457B">
              <w:rPr>
                <w:u w:val="single"/>
              </w:rPr>
              <w:t>ὑποστάσεως</w:t>
            </w:r>
            <w:r w:rsidRPr="009E457B">
              <w:t xml:space="preserve"> ὁ τοῦ Θεοῦ Λόγος“. „Denn der Ursprung der ganzen </w:t>
            </w:r>
            <w:r w:rsidRPr="009E457B">
              <w:rPr>
                <w:u w:val="single"/>
              </w:rPr>
              <w:t>Existenz</w:t>
            </w:r>
            <w:r w:rsidRPr="009E457B">
              <w:t xml:space="preserve"> (ist) das Wort Gottes“. Aufschluss kann auch Chrysostomos</w:t>
            </w:r>
            <w:r w:rsidR="00D66029" w:rsidRPr="009E457B">
              <w:t xml:space="preserve"> geben, der </w:t>
            </w:r>
            <w:hyperlink r:id="rId26" w:anchor="doc=tlg&amp;aid=2062&amp;wid=168&amp;q=In%20epistulam%20ad%20Hebraeos%20(homiliae%201-34)&amp;dt=list&amp;st=work_title&amp;per=50" w:history="1">
              <w:r w:rsidR="00D66029" w:rsidRPr="009E457B">
                <w:t xml:space="preserve">In </w:t>
              </w:r>
              <w:r w:rsidR="008526BE" w:rsidRPr="009E457B">
                <w:t>Epistulam</w:t>
              </w:r>
              <w:r w:rsidR="00D66029" w:rsidRPr="009E457B">
                <w:t xml:space="preserve"> ad Hebraeos, </w:t>
              </w:r>
            </w:hyperlink>
            <w:r w:rsidR="00D66029" w:rsidRPr="009E457B">
              <w:t>63.56,12 schreibt: „</w:t>
            </w:r>
            <w:r w:rsidRPr="009E457B">
              <w:t xml:space="preserve">Τί ἐστιν, </w:t>
            </w:r>
            <w:r w:rsidRPr="009E457B">
              <w:rPr>
                <w:u w:val="single"/>
              </w:rPr>
              <w:t>Ἀρχὴ τῆς ὑποστάσεως</w:t>
            </w:r>
            <w:r w:rsidRPr="009E457B">
              <w:t>; Τὴν πίστιν λέγει</w:t>
            </w:r>
            <w:r w:rsidR="00D66029" w:rsidRPr="009E457B">
              <w:t xml:space="preserve"> δι’ ἧς ὑπέστημεν καὶ </w:t>
            </w:r>
            <w:r w:rsidR="00D66029" w:rsidRPr="009E457B">
              <w:lastRenderedPageBreak/>
              <w:t>γεγενήμεθα καὶ συνουσιώθημεν, ὡς ἄν τις εἴποι</w:t>
            </w:r>
            <w:r w:rsidRPr="009E457B">
              <w:t>“.</w:t>
            </w:r>
            <w:r w:rsidR="00D66029" w:rsidRPr="009E457B">
              <w:t xml:space="preserve"> „Was ist </w:t>
            </w:r>
            <w:r w:rsidR="00D66029" w:rsidRPr="009E457B">
              <w:rPr>
                <w:u w:val="single"/>
              </w:rPr>
              <w:t>der Ursprung der Existenz</w:t>
            </w:r>
            <w:r w:rsidR="00D66029" w:rsidRPr="009E457B">
              <w:t xml:space="preserve">? Es ist der Glaube, durch den wir bestehen und geworden sind und </w:t>
            </w:r>
            <w:r w:rsidR="001946B6" w:rsidRPr="009E457B">
              <w:t>eins gemacht</w:t>
            </w:r>
            <w:r w:rsidR="00D66029" w:rsidRPr="009E457B">
              <w:t xml:space="preserve"> wurden, wie man sagt“. Das korrespondierende Verb συνίστημι (</w:t>
            </w:r>
            <w:r w:rsidR="00C21850" w:rsidRPr="009E457B">
              <w:t>„bestehen“</w:t>
            </w:r>
            <w:r w:rsidR="00D66029" w:rsidRPr="009E457B">
              <w:t xml:space="preserve">) wird mit ἀρχή („Grund“) bei Demosthenes </w:t>
            </w:r>
            <w:hyperlink r:id="rId27" w:anchor="doc=tlg&amp;aid=0014&amp;q=DEMOSTHENES&amp;dt=list&amp;st=author_text&amp;per=50" w:history="1">
              <w:r w:rsidR="00D66029" w:rsidRPr="009E457B">
                <w:t>D</w:t>
              </w:r>
              <w:r w:rsidR="00D66029" w:rsidRPr="009E457B">
                <w:t>e</w:t>
              </w:r>
              <w:r w:rsidR="00D66029" w:rsidRPr="009E457B">
                <w:t>mosthenes</w:t>
              </w:r>
            </w:hyperlink>
            <w:r w:rsidR="00D66029" w:rsidRPr="009E457B">
              <w:t xml:space="preserve">, </w:t>
            </w:r>
            <w:hyperlink r:id="rId28" w:anchor="doc=tlg&amp;aid=0014&amp;wid=003&amp;q=DEMOSTHENES&amp;dt=list&amp;st=all&amp;per=50" w:tooltip="S.H. Butcher, Demosthenis orationes, vol. 1, Oxford: Clarendon Press, 1903 (repr. 1966): [28-39]." w:history="1">
              <w:r w:rsidR="00D66029" w:rsidRPr="009E457B">
                <w:t xml:space="preserve">Olynthiaca </w:t>
              </w:r>
            </w:hyperlink>
            <w:r w:rsidR="00D66029" w:rsidRPr="009E457B">
              <w:t xml:space="preserve">3.8  so gebraucht: „τὴν </w:t>
            </w:r>
            <w:r w:rsidR="00D66029" w:rsidRPr="009E457B">
              <w:rPr>
                <w:u w:val="single"/>
              </w:rPr>
              <w:t>ἀρχὴν</w:t>
            </w:r>
            <w:r w:rsidR="00D66029" w:rsidRPr="009E457B">
              <w:t xml:space="preserve"> ὀρθῶς </w:t>
            </w:r>
            <w:r w:rsidR="00D66029" w:rsidRPr="009E457B">
              <w:rPr>
                <w:u w:val="single"/>
              </w:rPr>
              <w:t>ὑποθέσθαι</w:t>
            </w:r>
            <w:r w:rsidR="00D66029" w:rsidRPr="009E457B">
              <w:t xml:space="preserve">“. „Damit die </w:t>
            </w:r>
            <w:r w:rsidR="00D66029" w:rsidRPr="009E457B">
              <w:rPr>
                <w:u w:val="single"/>
              </w:rPr>
              <w:t>Grundlage</w:t>
            </w:r>
            <w:r w:rsidR="00D66029" w:rsidRPr="009E457B">
              <w:t xml:space="preserve"> ric</w:t>
            </w:r>
            <w:r w:rsidR="00D66029" w:rsidRPr="009E457B">
              <w:t>h</w:t>
            </w:r>
            <w:r w:rsidR="00D66029" w:rsidRPr="009E457B">
              <w:t xml:space="preserve">tig </w:t>
            </w:r>
            <w:r w:rsidR="00D66029" w:rsidRPr="009E457B">
              <w:rPr>
                <w:u w:val="single"/>
              </w:rPr>
              <w:t>gelegt</w:t>
            </w:r>
            <w:r w:rsidR="00D66029" w:rsidRPr="009E457B">
              <w:t xml:space="preserve"> wird“.</w:t>
            </w:r>
            <w:r w:rsidR="00C21850" w:rsidRPr="009E457B">
              <w:t xml:space="preserve"> Aus dem allen kann geschlossen werden, dass es dem Autor wohl um die Grundl</w:t>
            </w:r>
            <w:r w:rsidR="00C21850" w:rsidRPr="009E457B">
              <w:t>a</w:t>
            </w:r>
            <w:r w:rsidR="00C21850" w:rsidRPr="009E457B">
              <w:t>gen des Glaubens geht, dessen Bestand, d.h. woraus dieser besteht, das Objekt ist, an dem die A</w:t>
            </w:r>
            <w:r w:rsidR="00C21850" w:rsidRPr="009E457B">
              <w:t>d</w:t>
            </w:r>
            <w:r w:rsidR="00C21850" w:rsidRPr="009E457B">
              <w:t>ressaten festhalten sollten.</w:t>
            </w:r>
          </w:p>
        </w:tc>
      </w:tr>
      <w:tr w:rsidR="009A7EE9" w:rsidRPr="009E457B" w:rsidTr="00602402">
        <w:tc>
          <w:tcPr>
            <w:tcW w:w="2133" w:type="dxa"/>
            <w:shd w:val="clear" w:color="auto" w:fill="auto"/>
          </w:tcPr>
          <w:p w:rsidR="009A7EE9" w:rsidRPr="009E457B" w:rsidRDefault="009A7EE9" w:rsidP="00D8485E">
            <w:r w:rsidRPr="009E457B">
              <w:lastRenderedPageBreak/>
              <w:t>3.15 ἐν τῷ λέγεσθαι, Σήμερον ἐὰν τῆς φωνῆς αὐτοῦ ἀκούσητε, μὴ σκληρύνητε τὰς καρδίας ὑμῶν, ὡς ἐν τῷ παραπικρασμῷ.</w:t>
            </w:r>
          </w:p>
        </w:tc>
        <w:tc>
          <w:tcPr>
            <w:tcW w:w="2370" w:type="dxa"/>
            <w:shd w:val="clear" w:color="auto" w:fill="auto"/>
          </w:tcPr>
          <w:p w:rsidR="009A7EE9" w:rsidRPr="009E457B" w:rsidRDefault="001946B6" w:rsidP="00D8485E">
            <w:r w:rsidRPr="009E457B">
              <w:t>während</w:t>
            </w:r>
            <w:r w:rsidR="00DD477B" w:rsidRPr="009E457B">
              <w:t xml:space="preserve"> gesagt wird: </w:t>
            </w:r>
            <w:r w:rsidR="009A7EE9" w:rsidRPr="009E457B">
              <w:t xml:space="preserve">Heute, wenn ihr seine Stimme hört, verhärtet eure Herzen nicht wie bei der Erbitterung. </w:t>
            </w:r>
          </w:p>
        </w:tc>
        <w:tc>
          <w:tcPr>
            <w:tcW w:w="10914" w:type="dxa"/>
            <w:shd w:val="clear" w:color="auto" w:fill="auto"/>
          </w:tcPr>
          <w:p w:rsidR="009A7EE9" w:rsidRPr="009E457B" w:rsidRDefault="000039E7" w:rsidP="00E5362E">
            <w:r w:rsidRPr="009E457B">
              <w:t>Vers 15 gibt an, wie die Vorgaben des Verses davor verwirklicht werden, nämlich dadurch, dass man auf die Stimme des Herrn hört und nicht Widerstand leistet, wie Israel in der Wüste, die nicht am durch Mose überli</w:t>
            </w:r>
            <w:r w:rsidR="00321804" w:rsidRPr="009E457B">
              <w:t>e</w:t>
            </w:r>
            <w:r w:rsidRPr="009E457B">
              <w:t>ferten Glaubensgut festhalten wollten und sich gegen Gott empörten.</w:t>
            </w:r>
            <w:r w:rsidR="001946B6" w:rsidRPr="009E457B">
              <w:t xml:space="preserve"> Dies g</w:t>
            </w:r>
            <w:r w:rsidR="001946B6" w:rsidRPr="009E457B">
              <w:t>e</w:t>
            </w:r>
            <w:r w:rsidR="001946B6" w:rsidRPr="009E457B">
              <w:t>schieht während es „</w:t>
            </w:r>
            <w:r w:rsidR="00E5362E">
              <w:t>h</w:t>
            </w:r>
            <w:r w:rsidR="001946B6" w:rsidRPr="009E457B">
              <w:t>eute“ heißt. Die Möglichkeit</w:t>
            </w:r>
            <w:r w:rsidR="00516CB9" w:rsidRPr="009E457B">
              <w:t>,</w:t>
            </w:r>
            <w:r w:rsidR="001946B6" w:rsidRPr="009E457B">
              <w:t xml:space="preserve"> sich gegen Gottes Wort zu verhärten</w:t>
            </w:r>
            <w:r w:rsidR="00516CB9" w:rsidRPr="009E457B">
              <w:t>,</w:t>
            </w:r>
            <w:r w:rsidR="001946B6" w:rsidRPr="009E457B">
              <w:t xml:space="preserve"> scheint bei den Adressaten real zu sein und so muss Paulus an das Ereignis in der Wüste erinnern, als sich das Volk Israel gegen das Reden Gottes gewandt hat. Die Adressanten sollten nicht genau das Gleiche tun.</w:t>
            </w:r>
          </w:p>
        </w:tc>
      </w:tr>
      <w:tr w:rsidR="000039E7" w:rsidRPr="009E457B" w:rsidTr="00602402">
        <w:tc>
          <w:tcPr>
            <w:tcW w:w="2133" w:type="dxa"/>
            <w:shd w:val="clear" w:color="auto" w:fill="auto"/>
          </w:tcPr>
          <w:p w:rsidR="000039E7" w:rsidRPr="009E457B" w:rsidRDefault="000039E7" w:rsidP="00D8485E">
            <w:r w:rsidRPr="009E457B">
              <w:t>3.16 Τινὲς γὰρ ἀκούσαντες παρεπίκραναν, ἀλλ᾽ οὐ πάντες οἱ ἐξελθόντες ἐξ Αἰγύπτου διὰ Μωϋσέως.</w:t>
            </w:r>
          </w:p>
        </w:tc>
        <w:tc>
          <w:tcPr>
            <w:tcW w:w="2370" w:type="dxa"/>
            <w:shd w:val="clear" w:color="auto" w:fill="auto"/>
          </w:tcPr>
          <w:p w:rsidR="000039E7" w:rsidRPr="009E457B" w:rsidRDefault="00D53553" w:rsidP="001D1447">
            <w:r>
              <w:t>Denn welche</w:t>
            </w:r>
            <w:r w:rsidR="00627305" w:rsidRPr="009E457B">
              <w:t>,</w:t>
            </w:r>
            <w:r w:rsidR="000039E7" w:rsidRPr="009E457B">
              <w:t xml:space="preserve"> </w:t>
            </w:r>
            <w:r w:rsidR="00B25A40">
              <w:t>(sie)</w:t>
            </w:r>
            <w:r w:rsidR="003758A5">
              <w:t xml:space="preserve"> gehört</w:t>
            </w:r>
            <w:r w:rsidR="000039E7" w:rsidRPr="009E457B">
              <w:t>, erbitterten</w:t>
            </w:r>
            <w:r w:rsidR="00877F21">
              <w:t xml:space="preserve"> (ihn)</w:t>
            </w:r>
            <w:r w:rsidR="003758A5">
              <w:t xml:space="preserve">? </w:t>
            </w:r>
            <w:r w:rsidR="001D1447">
              <w:t>Nicht</w:t>
            </w:r>
            <w:r w:rsidR="003758A5">
              <w:t xml:space="preserve"> </w:t>
            </w:r>
            <w:r w:rsidR="001D1447">
              <w:t xml:space="preserve">etwa </w:t>
            </w:r>
            <w:r w:rsidR="000039E7" w:rsidRPr="009E457B">
              <w:t xml:space="preserve"> alle</w:t>
            </w:r>
            <w:r w:rsidR="00627305" w:rsidRPr="009E457B">
              <w:t>,</w:t>
            </w:r>
            <w:r w:rsidR="000039E7" w:rsidRPr="009E457B">
              <w:t xml:space="preserve"> die aus Ägy</w:t>
            </w:r>
            <w:r w:rsidR="000039E7" w:rsidRPr="009E457B">
              <w:t>p</w:t>
            </w:r>
            <w:r w:rsidR="000039E7" w:rsidRPr="009E457B">
              <w:t>ten durch Mose ausgezogen waren</w:t>
            </w:r>
            <w:r w:rsidR="001D1447">
              <w:t>?</w:t>
            </w:r>
            <w:r w:rsidR="000039E7" w:rsidRPr="009E457B">
              <w:t xml:space="preserve">  </w:t>
            </w:r>
          </w:p>
        </w:tc>
        <w:tc>
          <w:tcPr>
            <w:tcW w:w="10914" w:type="dxa"/>
            <w:shd w:val="clear" w:color="auto" w:fill="auto"/>
          </w:tcPr>
          <w:p w:rsidR="000039E7" w:rsidRPr="009E457B" w:rsidRDefault="00B25A40" w:rsidP="001D1447">
            <w:r w:rsidRPr="00D53553">
              <w:t>Die Konjunktion γάρ („denn, nämlich“) weist auf den Grund oder die Erklärung hin, warum die altte</w:t>
            </w:r>
            <w:r w:rsidRPr="00D53553">
              <w:t>s</w:t>
            </w:r>
            <w:r w:rsidRPr="00D53553">
              <w:t>tamentlichen Israeliten ausgeschlossen wurden, die sich in der impliziten Antwort auf die rhetor</w:t>
            </w:r>
            <w:r w:rsidRPr="00D53553">
              <w:t>i</w:t>
            </w:r>
            <w:r w:rsidRPr="00D53553">
              <w:t>schen Fragen offenbart: Verstockt eure Herzen nicht, denn die unter Mose rebellierten, wurden von Gottes Ruhe</w:t>
            </w:r>
            <w:r w:rsidR="00D53553" w:rsidRPr="00D53553">
              <w:t xml:space="preserve"> ausgeschlossen. </w:t>
            </w:r>
            <w:r w:rsidRPr="00D53553">
              <w:t>Die Warnung laute</w:t>
            </w:r>
            <w:r w:rsidR="00D53553" w:rsidRPr="00D53553">
              <w:t xml:space="preserve">t, dass anfängliches Vertrauen </w:t>
            </w:r>
            <w:r w:rsidRPr="00D53553">
              <w:t>nicht ausreicht, denn sie, die in der Wüste fie</w:t>
            </w:r>
            <w:r w:rsidR="00D53553" w:rsidRPr="00D53553">
              <w:t>len, hatten alle im Glauben begonnen</w:t>
            </w:r>
            <w:r w:rsidRPr="00D53553">
              <w:t xml:space="preserve">. </w:t>
            </w:r>
            <w:r w:rsidR="00D53553" w:rsidRPr="00D53553">
              <w:t>„Gehört“ i</w:t>
            </w:r>
            <w:r w:rsidRPr="00D53553">
              <w:t>st zeitlich: als sie e</w:t>
            </w:r>
            <w:r w:rsidR="00D53553" w:rsidRPr="00D53553">
              <w:t xml:space="preserve">s hörten, lehnten sie sich auf, aber auch </w:t>
            </w:r>
            <w:r w:rsidRPr="00D53553">
              <w:t>konzes</w:t>
            </w:r>
            <w:r w:rsidR="00D53553" w:rsidRPr="00D53553">
              <w:t>siv</w:t>
            </w:r>
            <w:r w:rsidRPr="00D53553">
              <w:t xml:space="preserve">: obwohl </w:t>
            </w:r>
            <w:r w:rsidR="00D53553" w:rsidRPr="00D53553">
              <w:t>sie es hörten, rebellierten sie</w:t>
            </w:r>
            <w:r w:rsidRPr="00D53553">
              <w:t xml:space="preserve">. Es zeigt an, dass sie </w:t>
            </w:r>
            <w:r w:rsidR="00D53553" w:rsidRPr="00D53553">
              <w:t xml:space="preserve">die Stimme </w:t>
            </w:r>
            <w:r w:rsidRPr="00D53553">
              <w:t>hörten</w:t>
            </w:r>
            <w:r w:rsidR="00D53553" w:rsidRPr="00D53553">
              <w:t xml:space="preserve"> und </w:t>
            </w:r>
            <w:r w:rsidRPr="00D53553">
              <w:t xml:space="preserve"> der Aorist deutet auf</w:t>
            </w:r>
            <w:r w:rsidR="00D53553" w:rsidRPr="00D53553">
              <w:t xml:space="preserve"> die Zeit vor der Rebellion hin. </w:t>
            </w:r>
            <w:r w:rsidR="004E41BA">
              <w:t xml:space="preserve">Theodoret, </w:t>
            </w:r>
            <w:r w:rsidR="003758A5" w:rsidRPr="00D53553">
              <w:t>Interpretatio in XIV epi</w:t>
            </w:r>
            <w:r w:rsidR="00D53553">
              <w:t>stulas sancti Pauli meint da</w:t>
            </w:r>
            <w:r w:rsidR="004E41BA">
              <w:t>zu:</w:t>
            </w:r>
            <w:r w:rsidR="00323866">
              <w:t xml:space="preserve"> </w:t>
            </w:r>
            <w:r w:rsidR="003758A5" w:rsidRPr="00D53553">
              <w:t>Κατ’ ἐρώτησιν τὸ πρῶτον ἀναγνωστέον· τὸ δὲ δεύτερον μὴ ἀποφαντικῶς, ἀλλὰ καθ’ ὑπόκρισιν“. „Der erste Satz ist als Frage zu verstehen. Der zweite nicht als Aussage, sondern als Antwort“. Diese Interpretation entspricht den St</w:t>
            </w:r>
            <w:r w:rsidR="004E41BA">
              <w:t>r</w:t>
            </w:r>
            <w:r w:rsidR="003758A5" w:rsidRPr="00D53553">
              <w:t xml:space="preserve">ukturen, die in den nächsten Versen folgen: Frage und Antwort. </w:t>
            </w:r>
            <w:r w:rsidRPr="00D53553">
              <w:t xml:space="preserve">Als Objekt ist „sie“, d.h. die Stimme Gottes, anzunehmen. Also diese gehört wurde, erbitterten sich die </w:t>
            </w:r>
            <w:r w:rsidRPr="00D53553">
              <w:lastRenderedPageBreak/>
              <w:t xml:space="preserve">meisten dagegen. </w:t>
            </w:r>
            <w:r w:rsidR="006D7000" w:rsidRPr="009E457B">
              <w:t>Das warnende Beispiel, da</w:t>
            </w:r>
            <w:r w:rsidR="00976593" w:rsidRPr="009E457B">
              <w:t>s die Leser abschrecken soll, sind die Israeli</w:t>
            </w:r>
            <w:r w:rsidR="006D7000" w:rsidRPr="009E457B">
              <w:t>ten,</w:t>
            </w:r>
            <w:r w:rsidR="00976593" w:rsidRPr="009E457B">
              <w:t xml:space="preserve"> die in der Wüste sich weigerten, Gott zu gehorchen und nicht in das Land und in die Ruhe eingehen wol</w:t>
            </w:r>
            <w:r w:rsidR="00976593" w:rsidRPr="009E457B">
              <w:t>l</w:t>
            </w:r>
            <w:r w:rsidR="00976593" w:rsidRPr="009E457B">
              <w:t xml:space="preserve">ten. </w:t>
            </w:r>
            <w:r w:rsidR="00627305" w:rsidRPr="009E457B">
              <w:t xml:space="preserve">Der </w:t>
            </w:r>
            <w:r w:rsidR="00EA47D1" w:rsidRPr="009E457B">
              <w:t>Stamm</w:t>
            </w:r>
            <w:r w:rsidR="00627305" w:rsidRPr="009E457B">
              <w:t xml:space="preserve"> von παρεπίκραναν („sie erbitterten“) endet mit einem Nasal „ν“ und daher erscheint im Aorist nicht der übliche Tempusmarker „σ“. Es handelt sich also um eine negative Reaktion auf das Reden Gottes in der Wüste, d</w:t>
            </w:r>
            <w:r w:rsidR="00A676FF" w:rsidRPr="009E457B">
              <w:t>ie</w:t>
            </w:r>
            <w:r w:rsidR="00627305" w:rsidRPr="009E457B">
              <w:t xml:space="preserve"> einige, </w:t>
            </w:r>
            <w:r w:rsidR="001D1447">
              <w:t>und zwar von allen, wie auch das AT bestätigt (</w:t>
            </w:r>
            <w:r w:rsidR="001D1447" w:rsidRPr="001D1447">
              <w:t>4. Mose 14: Da erhob DIE GANZE GEMEINDE ihre Stimme und schrie (V1.); und DIE GANZE GEMEINDE sprach zu ihnen: Wären wir doch im Land Ägypten gestorben,(V2); Und DIE GANZE GEMEINDE sagte, dass man sie steinigen solle.(V10) wenn ich dies nicht tun werde an dieser GANZE bösen GEMEINDE, die sich gegen mich zusammengerottet hat!).</w:t>
            </w:r>
            <w:r w:rsidR="00627305" w:rsidRPr="009E457B">
              <w:t xml:space="preserve"> Diejenigen, die auf Gott positiv reagierten</w:t>
            </w:r>
            <w:r w:rsidR="00A676FF" w:rsidRPr="009E457B">
              <w:t xml:space="preserve"> (wie Josua und Kaleb),</w:t>
            </w:r>
            <w:r w:rsidR="00627305" w:rsidRPr="009E457B">
              <w:t xml:space="preserve"> sind </w:t>
            </w:r>
            <w:r w:rsidR="001D1447">
              <w:t>zwar ein</w:t>
            </w:r>
            <w:r w:rsidR="00627305" w:rsidRPr="009E457B">
              <w:t xml:space="preserve"> Vorbild, das Paulus hier </w:t>
            </w:r>
            <w:r w:rsidR="001D1447">
              <w:t xml:space="preserve">aber nicht </w:t>
            </w:r>
            <w:r w:rsidR="00627305" w:rsidRPr="009E457B">
              <w:t xml:space="preserve">vorstellt. </w:t>
            </w:r>
            <w:r w:rsidR="001D1447">
              <w:t>Alle</w:t>
            </w:r>
            <w:r w:rsidR="00627305" w:rsidRPr="009E457B">
              <w:t xml:space="preserve"> aus dem Volk Israel in der Wü</w:t>
            </w:r>
            <w:r w:rsidR="00627305" w:rsidRPr="009E457B">
              <w:t>s</w:t>
            </w:r>
            <w:r w:rsidR="00627305" w:rsidRPr="009E457B">
              <w:t xml:space="preserve">te und in den Tagen des Herrn Jesus </w:t>
            </w:r>
            <w:r w:rsidR="001D1447">
              <w:t>leisteten Widerstand. S</w:t>
            </w:r>
            <w:r w:rsidR="00627305" w:rsidRPr="009E457B">
              <w:t xml:space="preserve">o ist </w:t>
            </w:r>
            <w:r w:rsidR="006D7000" w:rsidRPr="009E457B">
              <w:t xml:space="preserve">es </w:t>
            </w:r>
            <w:r w:rsidR="00627305" w:rsidRPr="009E457B">
              <w:t>doch das Vorbild der wenigen, Gott zu gehorchen</w:t>
            </w:r>
            <w:r w:rsidR="001D1447">
              <w:t>, wie es auch damals und heute möglich ist</w:t>
            </w:r>
            <w:r w:rsidR="00627305" w:rsidRPr="009E457B">
              <w:t>.</w:t>
            </w:r>
            <w:r w:rsidR="00AB397B" w:rsidRPr="009E457B">
              <w:t xml:space="preserve"> Das Prädikat ist auch im zweiten Satz zu substituieren.</w:t>
            </w:r>
            <w:r w:rsidR="004378DF" w:rsidRPr="009E457B">
              <w:t xml:space="preserve"> Der Satz zeigt sich nicht </w:t>
            </w:r>
            <w:r w:rsidR="00D53553">
              <w:t xml:space="preserve">mehr </w:t>
            </w:r>
            <w:r w:rsidR="004378DF" w:rsidRPr="009E457B">
              <w:t>als Frage</w:t>
            </w:r>
            <w:r w:rsidR="00D53553">
              <w:t>, sondern als Antwort</w:t>
            </w:r>
            <w:r w:rsidR="004378DF" w:rsidRPr="009E457B">
              <w:t xml:space="preserve">, da ἀλλ᾽ οὐ („aber nicht“) dafür nicht verwendet wird (in keiner der Parallelstellen in der </w:t>
            </w:r>
            <w:r w:rsidR="00B903B6" w:rsidRPr="009E457B">
              <w:t xml:space="preserve">Septuaginta </w:t>
            </w:r>
            <w:r w:rsidR="004378DF" w:rsidRPr="009E457B">
              <w:t>und im NT)</w:t>
            </w:r>
            <w:r w:rsidR="008526BE" w:rsidRPr="009E457B">
              <w:t xml:space="preserve">. Die einzige Kombination dafür wäre wohl </w:t>
            </w:r>
            <w:r w:rsidR="004378DF" w:rsidRPr="009E457B">
              <w:t>ἀλλ᾽</w:t>
            </w:r>
            <w:r w:rsidR="007937E9" w:rsidRPr="009E457B">
              <w:t xml:space="preserve"> </w:t>
            </w:r>
            <w:r w:rsidR="004378DF" w:rsidRPr="009E457B">
              <w:t xml:space="preserve">ἦ, wo ἀλλά („aber“) überhaupt für Fragen gebraucht wird, </w:t>
            </w:r>
            <w:r w:rsidR="008526BE" w:rsidRPr="009E457B">
              <w:t xml:space="preserve">das </w:t>
            </w:r>
            <w:r w:rsidR="004378DF" w:rsidRPr="009E457B">
              <w:t>aber in anderen Kontexten. Zudem hat auch die Textausgabe hier kein Fragezeichen</w:t>
            </w:r>
            <w:r w:rsidR="008526BE" w:rsidRPr="009E457B">
              <w:t xml:space="preserve"> und somit kann ein Aussagesatz </w:t>
            </w:r>
            <w:r w:rsidR="00D53553">
              <w:t xml:space="preserve">als Antwort </w:t>
            </w:r>
            <w:r w:rsidR="008526BE" w:rsidRPr="009E457B">
              <w:t>angenommen werden.</w:t>
            </w:r>
          </w:p>
        </w:tc>
      </w:tr>
      <w:tr w:rsidR="00AB397B" w:rsidRPr="009E457B" w:rsidTr="00602402">
        <w:tc>
          <w:tcPr>
            <w:tcW w:w="2133" w:type="dxa"/>
            <w:shd w:val="clear" w:color="auto" w:fill="auto"/>
          </w:tcPr>
          <w:p w:rsidR="00AB397B" w:rsidRPr="009E457B" w:rsidRDefault="004378DF" w:rsidP="00D8485E">
            <w:r w:rsidRPr="009E457B">
              <w:lastRenderedPageBreak/>
              <w:t>3.17 Τίσιν δὲ προσώχθισεν τεσσαράκοντα ἔτη; Οὐχὶ τοῖς ἁμαρτήσασιν, ὧν τὰ κῶλα ἔπεσεν ἐν τῇ ἐρήμῳ;</w:t>
            </w:r>
          </w:p>
        </w:tc>
        <w:tc>
          <w:tcPr>
            <w:tcW w:w="2370" w:type="dxa"/>
            <w:shd w:val="clear" w:color="auto" w:fill="auto"/>
          </w:tcPr>
          <w:p w:rsidR="00AB397B" w:rsidRPr="009E457B" w:rsidRDefault="004378DF" w:rsidP="00D8485E">
            <w:r w:rsidRPr="009E457B">
              <w:t>Welchen nun zürnte er vierzig Jahre? Nicht etwa denen, die gesündigt ha</w:t>
            </w:r>
            <w:r w:rsidRPr="009E457B">
              <w:t>t</w:t>
            </w:r>
            <w:r w:rsidRPr="009E457B">
              <w:t xml:space="preserve">ten, deren </w:t>
            </w:r>
            <w:r w:rsidR="005C05AD" w:rsidRPr="009E457B">
              <w:t>Leic</w:t>
            </w:r>
            <w:r w:rsidR="005C05AD" w:rsidRPr="009E457B">
              <w:t>h</w:t>
            </w:r>
            <w:r w:rsidR="005C05AD" w:rsidRPr="009E457B">
              <w:t xml:space="preserve">name </w:t>
            </w:r>
            <w:r w:rsidRPr="009E457B">
              <w:t xml:space="preserve">in der Wüste </w:t>
            </w:r>
            <w:r w:rsidR="005C05AD" w:rsidRPr="009E457B">
              <w:t>fielen?</w:t>
            </w:r>
          </w:p>
        </w:tc>
        <w:tc>
          <w:tcPr>
            <w:tcW w:w="10914" w:type="dxa"/>
            <w:shd w:val="clear" w:color="auto" w:fill="auto"/>
          </w:tcPr>
          <w:p w:rsidR="00AB397B" w:rsidRPr="009E457B" w:rsidRDefault="005C05AD" w:rsidP="00D8485E">
            <w:r w:rsidRPr="009E457B">
              <w:t>Paulus gibt nun die Antwort, welche Gruppe es war, die sich gegen Gottes Reden erbitterte, indem er Fragen stellt und diese selbst mit einer rhetorischen Frage beantwortet. Das Wort κῶλον („Leic</w:t>
            </w:r>
            <w:r w:rsidRPr="009E457B">
              <w:t>h</w:t>
            </w:r>
            <w:r w:rsidRPr="009E457B">
              <w:t>nam“) beschreibt den toten Körper. Damit benutzt Paulus hier ein Stilmittel Hysteron Proteron, d.h. die normale Reihenfolge wird umgekehrt, da beim Fallen ja i.d.R. noch Leben in der Person ist, aber Paulus hier, wie in den Stellen in Numeri 14.29ff, schon deren Tod sieht, auch wenn sie noch stürzen und fallen. Der Ausdruck wird so auch nicht für das „Zerfallen“ einer Leiche gebraucht.</w:t>
            </w:r>
          </w:p>
        </w:tc>
      </w:tr>
      <w:tr w:rsidR="005C05AD" w:rsidRPr="009E457B" w:rsidTr="00602402">
        <w:tc>
          <w:tcPr>
            <w:tcW w:w="2133" w:type="dxa"/>
            <w:shd w:val="clear" w:color="auto" w:fill="auto"/>
          </w:tcPr>
          <w:p w:rsidR="005C05AD" w:rsidRPr="009E457B" w:rsidRDefault="005C05AD" w:rsidP="00D8485E">
            <w:r w:rsidRPr="009E457B">
              <w:t xml:space="preserve">3.18 Τίσιν δὲ ὤμοσεν μὴ εἰσελεύσεσθαι εἰς τὴν </w:t>
            </w:r>
            <w:r w:rsidRPr="009E457B">
              <w:lastRenderedPageBreak/>
              <w:t>κατάπαυσιν αὐτοῦ, εἰ μὴ τοῖς ἀπειθήσασιν;</w:t>
            </w:r>
          </w:p>
        </w:tc>
        <w:tc>
          <w:tcPr>
            <w:tcW w:w="2370" w:type="dxa"/>
            <w:shd w:val="clear" w:color="auto" w:fill="auto"/>
          </w:tcPr>
          <w:p w:rsidR="005C05AD" w:rsidRPr="009E457B" w:rsidRDefault="005C05AD" w:rsidP="00D8485E">
            <w:r w:rsidRPr="009E457B">
              <w:lastRenderedPageBreak/>
              <w:t xml:space="preserve">Welchen nun schwor er, dass sie nicht in seine Ruhe eingehen würden, </w:t>
            </w:r>
            <w:r w:rsidRPr="009E457B">
              <w:lastRenderedPageBreak/>
              <w:t>wenn nicht denen, die ungehorsam waren?</w:t>
            </w:r>
          </w:p>
        </w:tc>
        <w:tc>
          <w:tcPr>
            <w:tcW w:w="10914" w:type="dxa"/>
            <w:shd w:val="clear" w:color="auto" w:fill="auto"/>
          </w:tcPr>
          <w:p w:rsidR="005C05AD" w:rsidRPr="009E457B" w:rsidRDefault="00AF5C71" w:rsidP="00D8485E">
            <w:r w:rsidRPr="009E457B">
              <w:lastRenderedPageBreak/>
              <w:t>Das Objekt bzw. der Gegenstand des Schwurs, also die Unmöglichkeit in die Ruhe einzugehen, ist satzförmig realisiert.</w:t>
            </w:r>
            <w:r w:rsidR="00FB2314" w:rsidRPr="009E457B">
              <w:t xml:space="preserve"> Paulus benutzt eine rhetorische Frage, deren Antwort klar ist: Gott schwor d</w:t>
            </w:r>
            <w:r w:rsidR="00FB2314" w:rsidRPr="009E457B">
              <w:t>e</w:t>
            </w:r>
            <w:r w:rsidR="00FB2314" w:rsidRPr="009E457B">
              <w:t>nen, dass sie nicht ins Land kommen würden, die ungehorsam waren. Die Struktur des Verses ist der des Vorverses gleich.</w:t>
            </w:r>
          </w:p>
        </w:tc>
      </w:tr>
      <w:tr w:rsidR="005C05AD" w:rsidRPr="009E457B" w:rsidTr="00602402">
        <w:tc>
          <w:tcPr>
            <w:tcW w:w="2133" w:type="dxa"/>
            <w:shd w:val="clear" w:color="auto" w:fill="auto"/>
          </w:tcPr>
          <w:p w:rsidR="005C05AD" w:rsidRPr="009E457B" w:rsidRDefault="005C05AD" w:rsidP="00D8485E">
            <w:r w:rsidRPr="009E457B">
              <w:lastRenderedPageBreak/>
              <w:t>3.19 Καὶ βλέπομεν ὅτι οὐκ ἠδυνήθησαν εἰσελθεῖν δι᾽ ἀπιστί</w:t>
            </w:r>
            <w:r w:rsidR="00323866">
              <w:t>αν.</w:t>
            </w:r>
          </w:p>
        </w:tc>
        <w:tc>
          <w:tcPr>
            <w:tcW w:w="2370" w:type="dxa"/>
            <w:shd w:val="clear" w:color="auto" w:fill="auto"/>
          </w:tcPr>
          <w:p w:rsidR="005C05AD" w:rsidRPr="009E457B" w:rsidRDefault="005C05AD" w:rsidP="00D8485E">
            <w:r w:rsidRPr="009E457B">
              <w:t>Und wir sehen, dass sie nicht eingehen konnten wegen des Unglaubens.</w:t>
            </w:r>
          </w:p>
        </w:tc>
        <w:tc>
          <w:tcPr>
            <w:tcW w:w="10914" w:type="dxa"/>
            <w:shd w:val="clear" w:color="auto" w:fill="auto"/>
          </w:tcPr>
          <w:p w:rsidR="005C05AD" w:rsidRPr="009E457B" w:rsidRDefault="00FB2314" w:rsidP="006450F1">
            <w:r w:rsidRPr="009E457B">
              <w:t>Paulus blickt auf seine Argumente zur</w:t>
            </w:r>
            <w:r w:rsidRPr="009E457B">
              <w:rPr>
                <w:lang w:val="de-CH"/>
              </w:rPr>
              <w:t>ück und fasst sie zusammen: Der Unglaube führte zu den g</w:t>
            </w:r>
            <w:r w:rsidRPr="009E457B">
              <w:rPr>
                <w:lang w:val="de-CH"/>
              </w:rPr>
              <w:t>e</w:t>
            </w:r>
            <w:r w:rsidRPr="009E457B">
              <w:rPr>
                <w:lang w:val="de-CH"/>
              </w:rPr>
              <w:t xml:space="preserve">nannten Dingen und </w:t>
            </w:r>
            <w:r w:rsidR="006450F1" w:rsidRPr="009E457B">
              <w:rPr>
                <w:lang w:val="de-CH"/>
              </w:rPr>
              <w:t xml:space="preserve">dazu, </w:t>
            </w:r>
            <w:r w:rsidRPr="009E457B">
              <w:rPr>
                <w:lang w:val="de-CH"/>
              </w:rPr>
              <w:t xml:space="preserve">dass diese Generation nicht ins Land konnte. </w:t>
            </w:r>
            <w:r w:rsidR="005C05AD" w:rsidRPr="009E457B">
              <w:t xml:space="preserve">Mit βλέπομεν („wir sehen“) nimmt sich Paulus und die Leser zusammen und verwendet den Begriff nicht für das optische Sehen, sondern für das </w:t>
            </w:r>
            <w:r w:rsidR="006450F1" w:rsidRPr="009E457B">
              <w:t>Eins</w:t>
            </w:r>
            <w:r w:rsidR="005C05AD" w:rsidRPr="009E457B">
              <w:t>sehen</w:t>
            </w:r>
            <w:r w:rsidR="006450F1" w:rsidRPr="009E457B">
              <w:t xml:space="preserve"> einer Sache</w:t>
            </w:r>
            <w:r w:rsidR="005C05AD" w:rsidRPr="009E457B">
              <w:t>.</w:t>
            </w:r>
            <w:r w:rsidRPr="009E457B">
              <w:t xml:space="preserve"> </w:t>
            </w:r>
          </w:p>
        </w:tc>
      </w:tr>
      <w:tr w:rsidR="00C22C52" w:rsidRPr="009E457B" w:rsidTr="00602402">
        <w:tc>
          <w:tcPr>
            <w:tcW w:w="2133" w:type="dxa"/>
            <w:shd w:val="clear" w:color="auto" w:fill="auto"/>
          </w:tcPr>
          <w:p w:rsidR="00C22C52" w:rsidRPr="009E457B" w:rsidRDefault="0086035C" w:rsidP="00D8485E">
            <w:r w:rsidRPr="009E457B">
              <w:t xml:space="preserve">4.1 </w:t>
            </w:r>
            <w:r w:rsidR="00C22C52" w:rsidRPr="009E457B">
              <w:t>Φοβηθῶμεν οὖν μήποτε καταλειπομένης ἐπαγγελίας εἰσελθεῖν εἰς τὴν κατάπαυσιν αὐτοῦ, δοκῇ τις ἐξ ὑμῶν ὑστερηκέναι.</w:t>
            </w:r>
          </w:p>
        </w:tc>
        <w:tc>
          <w:tcPr>
            <w:tcW w:w="2370" w:type="dxa"/>
            <w:shd w:val="clear" w:color="auto" w:fill="auto"/>
          </w:tcPr>
          <w:p w:rsidR="00C22C52" w:rsidRPr="009E457B" w:rsidRDefault="00AF5C71" w:rsidP="00323866">
            <w:r w:rsidRPr="009E457B">
              <w:t>Also wollen wir uns fürchten</w:t>
            </w:r>
            <w:r w:rsidR="00C22C52" w:rsidRPr="009E457B">
              <w:t>, dass nicht</w:t>
            </w:r>
            <w:r w:rsidR="00D04334" w:rsidRPr="009E457B">
              <w:t xml:space="preserve"> etwa</w:t>
            </w:r>
            <w:r w:rsidR="00C22C52" w:rsidRPr="009E457B">
              <w:t xml:space="preserve">, </w:t>
            </w:r>
            <w:r w:rsidR="0086035C" w:rsidRPr="009E457B">
              <w:t>während</w:t>
            </w:r>
            <w:r w:rsidR="00C22C52" w:rsidRPr="009E457B">
              <w:t xml:space="preserve"> </w:t>
            </w:r>
            <w:r w:rsidR="001946B6" w:rsidRPr="009E457B">
              <w:t>die</w:t>
            </w:r>
            <w:r w:rsidR="00C22C52" w:rsidRPr="009E457B">
              <w:t xml:space="preserve"> Verheißung</w:t>
            </w:r>
            <w:r w:rsidR="005149D1" w:rsidRPr="009E457B">
              <w:t>, in se</w:t>
            </w:r>
            <w:r w:rsidR="005149D1" w:rsidRPr="009E457B">
              <w:t>i</w:t>
            </w:r>
            <w:r w:rsidR="005149D1" w:rsidRPr="009E457B">
              <w:t>ne Ruhe</w:t>
            </w:r>
            <w:r w:rsidR="00C22C52" w:rsidRPr="009E457B">
              <w:t xml:space="preserve"> einzugehen </w:t>
            </w:r>
            <w:r w:rsidR="005149D1" w:rsidRPr="009E457B">
              <w:t>hinterlassen</w:t>
            </w:r>
            <w:r w:rsidR="00C22C52" w:rsidRPr="009E457B">
              <w:t xml:space="preserve"> ist,</w:t>
            </w:r>
            <w:r w:rsidRPr="009E457B">
              <w:t xml:space="preserve"> </w:t>
            </w:r>
            <w:r w:rsidR="0086035C" w:rsidRPr="009E457B">
              <w:t>j</w:t>
            </w:r>
            <w:r w:rsidR="0086035C" w:rsidRPr="009E457B">
              <w:t>e</w:t>
            </w:r>
            <w:r w:rsidR="0086035C" w:rsidRPr="009E457B">
              <w:t>mand von euch</w:t>
            </w:r>
            <w:r w:rsidR="005149D1" w:rsidRPr="009E457B">
              <w:t xml:space="preserve"> meine, Mangel zu haben</w:t>
            </w:r>
            <w:r w:rsidR="0086035C" w:rsidRPr="009E457B">
              <w:t>.</w:t>
            </w:r>
          </w:p>
        </w:tc>
        <w:tc>
          <w:tcPr>
            <w:tcW w:w="10914" w:type="dxa"/>
            <w:shd w:val="clear" w:color="auto" w:fill="auto"/>
          </w:tcPr>
          <w:p w:rsidR="00C22C52" w:rsidRPr="009E457B" w:rsidRDefault="00AF5C71" w:rsidP="00DA1965">
            <w:r w:rsidRPr="009E457B">
              <w:t xml:space="preserve">Φοβηθῶμεν  („wir wollen uns fürchten“) ist der Form nach </w:t>
            </w:r>
            <w:r w:rsidR="00DA1965" w:rsidRPr="009E457B">
              <w:t>p</w:t>
            </w:r>
            <w:r w:rsidRPr="009E457B">
              <w:t xml:space="preserve">assiv, aber der Bedeutung nach </w:t>
            </w:r>
            <w:r w:rsidR="00DA1965" w:rsidRPr="009E457B">
              <w:t>aktiv</w:t>
            </w:r>
            <w:r w:rsidRPr="009E457B">
              <w:t xml:space="preserve"> (</w:t>
            </w:r>
            <w:r w:rsidR="0086035C" w:rsidRPr="009E457B">
              <w:t>Deponens).</w:t>
            </w:r>
            <w:r w:rsidR="009A2C92" w:rsidRPr="009E457B">
              <w:t xml:space="preserve"> Der Konjunktiv ist im Hauptsatz </w:t>
            </w:r>
            <w:r w:rsidR="006450F1" w:rsidRPr="009E457B">
              <w:t xml:space="preserve">gebraucht </w:t>
            </w:r>
            <w:r w:rsidR="009A2C92" w:rsidRPr="009E457B">
              <w:t xml:space="preserve">und es bietet sich ein Adhortativ an, der eine Aufforderung an die eigene Person und Adressaten beinhaltet. </w:t>
            </w:r>
            <w:r w:rsidR="001946B6" w:rsidRPr="009E457B">
              <w:t xml:space="preserve">Das </w:t>
            </w:r>
            <w:r w:rsidR="00533981" w:rsidRPr="009E457B">
              <w:t>Abstraktum</w:t>
            </w:r>
            <w:r w:rsidR="001946B6" w:rsidRPr="009E457B">
              <w:t xml:space="preserve"> ἐπαγγελίας  („Ve</w:t>
            </w:r>
            <w:r w:rsidR="001946B6" w:rsidRPr="009E457B">
              <w:t>r</w:t>
            </w:r>
            <w:r w:rsidR="001946B6" w:rsidRPr="009E457B">
              <w:t xml:space="preserve">heißung“) ist auch ohne Artikel nicht indefinit. </w:t>
            </w:r>
            <w:r w:rsidR="009A2C92" w:rsidRPr="009E457B">
              <w:t>Der Nebensatz ist von einer Genitivus absolutus Ko</w:t>
            </w:r>
            <w:r w:rsidR="009A2C92" w:rsidRPr="009E457B">
              <w:t>n</w:t>
            </w:r>
            <w:r w:rsidR="009A2C92" w:rsidRPr="009E457B">
              <w:t xml:space="preserve">struktion unterbrochen, wird dann ab δοκῇ τις ἐξ ὑμῶν ὑστερηκέναι </w:t>
            </w:r>
            <w:r w:rsidR="006450F1" w:rsidRPr="009E457B">
              <w:t xml:space="preserve">(„jemand von euch meine, Mangel zu haben“) </w:t>
            </w:r>
            <w:r w:rsidR="009A2C92" w:rsidRPr="009E457B">
              <w:t>fortgesetzt.  Dieser Teil erinnert syntaktisch an Paulus in Galater 6.3: εἰ γὰρ δοκεῖ τις εἶναί</w:t>
            </w:r>
            <w:r w:rsidR="006450F1" w:rsidRPr="009E457B">
              <w:t xml:space="preserve"> (</w:t>
            </w:r>
            <w:r w:rsidR="009A2C92" w:rsidRPr="009E457B">
              <w:t>„</w:t>
            </w:r>
            <w:r w:rsidR="006450F1" w:rsidRPr="009E457B">
              <w:t>d</w:t>
            </w:r>
            <w:r w:rsidR="009A2C92" w:rsidRPr="009E457B">
              <w:t>enn wenn jemand meint, etwas zu sein“</w:t>
            </w:r>
            <w:r w:rsidR="006450F1" w:rsidRPr="009E457B">
              <w:t>)</w:t>
            </w:r>
            <w:r w:rsidR="009A2C92" w:rsidRPr="009E457B">
              <w:t xml:space="preserve">. In den weiteren Versen wird sich zeigen, dass die Adressaten in die Ruhe eingehen, daher kann es hier nicht darum gehen, dass bestimmte </w:t>
            </w:r>
            <w:r w:rsidR="00DA1965" w:rsidRPr="009E457B">
              <w:t xml:space="preserve">von ihnen </w:t>
            </w:r>
            <w:r w:rsidR="009A2C92" w:rsidRPr="009E457B">
              <w:t>es nicht werden.</w:t>
            </w:r>
            <w:r w:rsidR="009D6EFF" w:rsidRPr="009E457B">
              <w:t xml:space="preserve"> </w:t>
            </w:r>
            <w:r w:rsidR="00D04334" w:rsidRPr="009E457B">
              <w:t xml:space="preserve">Die Partikel μήποτε („nicht etwa“) zeigt an, dass Paulus das </w:t>
            </w:r>
            <w:r w:rsidR="00726977" w:rsidRPr="009E457B">
              <w:t>Ergebnis</w:t>
            </w:r>
            <w:r w:rsidR="00D04334" w:rsidRPr="009E457B">
              <w:t xml:space="preserve"> oder die Folge nicht wünscht. </w:t>
            </w:r>
            <w:r w:rsidR="009D6EFF" w:rsidRPr="009E457B">
              <w:t xml:space="preserve">Zu ὑστερηκέναι  („Mangel zu haben“) vgl. Nehemia 9.21 καὶ τεσσαράκοντα ἔτη διέθρεψας αὐτοὺς ἐν τῇ ἐρήμῳ οὐχ </w:t>
            </w:r>
            <w:r w:rsidR="009D6EFF" w:rsidRPr="009E457B">
              <w:rPr>
                <w:u w:val="single"/>
              </w:rPr>
              <w:t>ὑστέρησαν</w:t>
            </w:r>
            <w:r w:rsidR="00533981" w:rsidRPr="009E457B">
              <w:t xml:space="preserve"> (</w:t>
            </w:r>
            <w:r w:rsidR="009D6EFF" w:rsidRPr="009E457B">
              <w:t>„Und 40 Jahre lang hast du sie in der Wüste ve</w:t>
            </w:r>
            <w:r w:rsidR="009D6EFF" w:rsidRPr="009E457B">
              <w:t>r</w:t>
            </w:r>
            <w:r w:rsidR="009D6EFF" w:rsidRPr="009E457B">
              <w:t xml:space="preserve">sorgt, sie </w:t>
            </w:r>
            <w:r w:rsidR="009D6EFF" w:rsidRPr="009E457B">
              <w:rPr>
                <w:u w:val="single"/>
              </w:rPr>
              <w:t>hatten</w:t>
            </w:r>
            <w:r w:rsidR="009D6EFF" w:rsidRPr="009E457B">
              <w:t xml:space="preserve"> keinen </w:t>
            </w:r>
            <w:r w:rsidR="009D6EFF" w:rsidRPr="009E457B">
              <w:rPr>
                <w:u w:val="single"/>
              </w:rPr>
              <w:t>Mangel</w:t>
            </w:r>
            <w:r w:rsidR="009D6EFF" w:rsidRPr="009E457B">
              <w:t>“</w:t>
            </w:r>
            <w:r w:rsidR="00533981" w:rsidRPr="009E457B">
              <w:t>)</w:t>
            </w:r>
            <w:r w:rsidR="009D6EFF" w:rsidRPr="009E457B">
              <w:t>. Vgl. Psalm 23</w:t>
            </w:r>
            <w:r w:rsidR="00533981" w:rsidRPr="009E457B">
              <w:t xml:space="preserve">.1 </w:t>
            </w:r>
            <w:r w:rsidR="009D6EFF" w:rsidRPr="009E457B">
              <w:t xml:space="preserve">κύριος ποιμαίνει με καὶ οὐδέν με </w:t>
            </w:r>
            <w:r w:rsidR="009D6EFF" w:rsidRPr="009E457B">
              <w:rPr>
                <w:u w:val="single"/>
              </w:rPr>
              <w:t>ὑστερήσει</w:t>
            </w:r>
            <w:r w:rsidR="009D6EFF" w:rsidRPr="009E457B">
              <w:t>“</w:t>
            </w:r>
            <w:r w:rsidR="00533981" w:rsidRPr="009E457B">
              <w:t xml:space="preserve"> (</w:t>
            </w:r>
            <w:r w:rsidR="009D6EFF" w:rsidRPr="009E457B">
              <w:t>„Der Herr</w:t>
            </w:r>
            <w:r w:rsidR="00E65F43" w:rsidRPr="009E457B">
              <w:t xml:space="preserve"> weidet mich und nichts </w:t>
            </w:r>
            <w:r w:rsidR="00E65F43" w:rsidRPr="009E457B">
              <w:rPr>
                <w:u w:val="single"/>
              </w:rPr>
              <w:t>mangelt</w:t>
            </w:r>
            <w:r w:rsidR="00E65F43" w:rsidRPr="009E457B">
              <w:t xml:space="preserve"> mir“</w:t>
            </w:r>
            <w:r w:rsidR="00533981" w:rsidRPr="009E457B">
              <w:t>)</w:t>
            </w:r>
            <w:r w:rsidR="00E65F43" w:rsidRPr="009E457B">
              <w:t>.</w:t>
            </w:r>
            <w:r w:rsidR="009D6EFF" w:rsidRPr="009E457B">
              <w:t xml:space="preserve"> </w:t>
            </w:r>
          </w:p>
        </w:tc>
      </w:tr>
      <w:tr w:rsidR="009A2C92" w:rsidRPr="009E457B" w:rsidTr="00602402">
        <w:tc>
          <w:tcPr>
            <w:tcW w:w="2133" w:type="dxa"/>
            <w:shd w:val="clear" w:color="auto" w:fill="auto"/>
          </w:tcPr>
          <w:p w:rsidR="009A2C92" w:rsidRPr="009E457B" w:rsidRDefault="009A2C92" w:rsidP="00D8485E">
            <w:r w:rsidRPr="009E457B">
              <w:t xml:space="preserve">4.2 Καὶ γάρ ἐσμεν εὐηγγελισμένοι, καθάπερ κἀκεῖνοι· ἀλλ᾽ οὐκ ὠφέλησεν ὁ λόγος τῆς ἀκοῆς ἐκείνους, μὴ </w:t>
            </w:r>
            <w:r w:rsidRPr="009E457B">
              <w:lastRenderedPageBreak/>
              <w:t>συγκεκραμένους τῇ πίστει τοῖς ἀκούσασιν.</w:t>
            </w:r>
          </w:p>
        </w:tc>
        <w:tc>
          <w:tcPr>
            <w:tcW w:w="2370" w:type="dxa"/>
            <w:shd w:val="clear" w:color="auto" w:fill="auto"/>
          </w:tcPr>
          <w:p w:rsidR="009A2C92" w:rsidRPr="009E457B" w:rsidRDefault="009A2C92" w:rsidP="00877F21">
            <w:r w:rsidRPr="009E457B">
              <w:lastRenderedPageBreak/>
              <w:t xml:space="preserve">Denn auch uns ist </w:t>
            </w:r>
            <w:r w:rsidR="00E14C77" w:rsidRPr="009E457B">
              <w:t>eine gute Botschaft verkündigt worden, genauso wie auch jenen. Aber das g</w:t>
            </w:r>
            <w:r w:rsidR="00E14C77" w:rsidRPr="009E457B">
              <w:t>e</w:t>
            </w:r>
            <w:r w:rsidR="00E14C77" w:rsidRPr="009E457B">
              <w:t xml:space="preserve">hörte Wort nutzte jenen nicht, da es </w:t>
            </w:r>
            <w:r w:rsidR="00E14C77" w:rsidRPr="009E457B">
              <w:lastRenderedPageBreak/>
              <w:t xml:space="preserve">nicht mit dem Glauben bei den Hörenden </w:t>
            </w:r>
            <w:r w:rsidR="00877F21">
              <w:t>verbu</w:t>
            </w:r>
            <w:r w:rsidR="00877F21">
              <w:t>n</w:t>
            </w:r>
            <w:r w:rsidR="00877F21">
              <w:t xml:space="preserve">den </w:t>
            </w:r>
            <w:r w:rsidR="00E14C77" w:rsidRPr="009E457B">
              <w:t>war.</w:t>
            </w:r>
          </w:p>
        </w:tc>
        <w:tc>
          <w:tcPr>
            <w:tcW w:w="10914" w:type="dxa"/>
            <w:shd w:val="clear" w:color="auto" w:fill="auto"/>
          </w:tcPr>
          <w:p w:rsidR="009A2C92" w:rsidRPr="009E457B" w:rsidRDefault="001020E2" w:rsidP="00D8485E">
            <w:r w:rsidRPr="009E457B">
              <w:lastRenderedPageBreak/>
              <w:t xml:space="preserve">Paulus gebraucht mit ἐσμεν εὐηγγελισμένοι („uns ist eine gute Botschaft verkündigt worden“) eine Periphrase, d.h. er betont den anhaltenden Charakter der Verkündigung und deren Relevanz für die Gegenwart. </w:t>
            </w:r>
            <w:r w:rsidR="006450F1" w:rsidRPr="009E457B">
              <w:t xml:space="preserve">Mit </w:t>
            </w:r>
            <w:r w:rsidRPr="009E457B">
              <w:t xml:space="preserve">καθάπερ („genauso wie“) leitet </w:t>
            </w:r>
            <w:r w:rsidR="006450F1" w:rsidRPr="009E457B">
              <w:t xml:space="preserve">er </w:t>
            </w:r>
            <w:r w:rsidRPr="009E457B">
              <w:t>einen deutlicheren Vergleich als καθώς („wie“) ein.</w:t>
            </w:r>
            <w:r w:rsidR="00DD477B" w:rsidRPr="009E457B">
              <w:t xml:space="preserve"> </w:t>
            </w:r>
            <w:r w:rsidR="004375DE" w:rsidRPr="009E457B">
              <w:t xml:space="preserve"> Da zuerst das spätere Ereignis, dann das frühere genannt wird, benutzt Paulus das stilistische Mittel Hysteron Proteron. </w:t>
            </w:r>
            <w:r w:rsidR="00D73EBA" w:rsidRPr="009E457B">
              <w:t xml:space="preserve"> Der Ausdruck </w:t>
            </w:r>
            <w:r w:rsidR="00050A75" w:rsidRPr="009E457B">
              <w:t>ὁ λόγος τῆς ἀκοῆς („das Wort des Gehörs“) ist dem zweiten Bestandteil nach ein Genitivus qualitatis, der im Deutschen so nicht konstruiert wird und mit „das gehörte Wort“ über</w:t>
            </w:r>
            <w:r w:rsidR="006D2923" w:rsidRPr="009E457B">
              <w:t>s</w:t>
            </w:r>
            <w:r w:rsidR="00050A75" w:rsidRPr="009E457B">
              <w:t xml:space="preserve">etzt werden kann.  Der Genitiv beschreibt, wozu das Wort gedacht ist, nämlich, </w:t>
            </w:r>
            <w:r w:rsidR="00050A75" w:rsidRPr="009E457B">
              <w:lastRenderedPageBreak/>
              <w:t>um gehört zu werden, wobei es um das Evangelium ging, das die Briefempfänger hörten und (vgl. Vers 3) glaubten.</w:t>
            </w:r>
          </w:p>
        </w:tc>
      </w:tr>
      <w:tr w:rsidR="00E14C77" w:rsidRPr="009E457B" w:rsidTr="00602402">
        <w:tc>
          <w:tcPr>
            <w:tcW w:w="2133" w:type="dxa"/>
            <w:shd w:val="clear" w:color="auto" w:fill="auto"/>
          </w:tcPr>
          <w:p w:rsidR="00E14C77" w:rsidRPr="009E457B" w:rsidRDefault="00E14C77" w:rsidP="00D8485E">
            <w:r w:rsidRPr="009E457B">
              <w:lastRenderedPageBreak/>
              <w:t>4.3 Εἰσερχόμεθα γὰρ εἰς τὴν κατάπαυσιν οἱ πιστεύσαντες, καθὼς εἴρηκεν, Ὡς ὤμοσα ἐν τῇ ὀργῇ μου, Εἰ εἰσελεύσονται εἰς τὴν κατάπαυσίν μου· καίτοι τῶν ἔργων ἀπὸ καταβολῆς κόσμου γενηθέντων.</w:t>
            </w:r>
          </w:p>
        </w:tc>
        <w:tc>
          <w:tcPr>
            <w:tcW w:w="2370" w:type="dxa"/>
            <w:shd w:val="clear" w:color="auto" w:fill="auto"/>
          </w:tcPr>
          <w:p w:rsidR="00E14C77" w:rsidRPr="009E457B" w:rsidRDefault="00E14C77" w:rsidP="00877F21">
            <w:r w:rsidRPr="009E457B">
              <w:t xml:space="preserve">Denn wir gehen in die Ruhe ein, die wir geglaubt haben, wie er gesagt hat: So schwor ich in meinem Zorn: Sie werden gewiss nicht in meine Ruhe hineingehen! Auch wenn die Werke seit Grundlegung der Welt </w:t>
            </w:r>
            <w:r w:rsidR="00877F21">
              <w:t>erledigt</w:t>
            </w:r>
            <w:r w:rsidRPr="009E457B">
              <w:t xml:space="preserve"> sind.</w:t>
            </w:r>
          </w:p>
        </w:tc>
        <w:tc>
          <w:tcPr>
            <w:tcW w:w="10914" w:type="dxa"/>
            <w:shd w:val="clear" w:color="auto" w:fill="auto"/>
          </w:tcPr>
          <w:p w:rsidR="00E14C77" w:rsidRPr="009E457B" w:rsidRDefault="004375DE" w:rsidP="006450F1">
            <w:r w:rsidRPr="009E457B">
              <w:t xml:space="preserve">Paulus </w:t>
            </w:r>
            <w:r w:rsidR="00726977" w:rsidRPr="009E457B">
              <w:t>kontrastiert</w:t>
            </w:r>
            <w:r w:rsidRPr="009E457B">
              <w:t xml:space="preserve"> sich und seine gläubigen Leser mit der unglä</w:t>
            </w:r>
            <w:r w:rsidR="00726977" w:rsidRPr="009E457B">
              <w:t>ubigen Generation währen</w:t>
            </w:r>
            <w:r w:rsidR="006D2923" w:rsidRPr="009E457B">
              <w:t>d</w:t>
            </w:r>
            <w:r w:rsidR="00726977" w:rsidRPr="009E457B">
              <w:t xml:space="preserve"> der Wü</w:t>
            </w:r>
            <w:r w:rsidRPr="009E457B">
              <w:t>stenwanderung</w:t>
            </w:r>
            <w:r w:rsidR="006450F1" w:rsidRPr="009E457B">
              <w:t>: D</w:t>
            </w:r>
            <w:r w:rsidRPr="009E457B">
              <w:t>amals gingen sie nicht in die Ruhe ein, er und seine Leser</w:t>
            </w:r>
            <w:r w:rsidR="00DA1965" w:rsidRPr="009E457B">
              <w:t xml:space="preserve"> hingegen</w:t>
            </w:r>
            <w:r w:rsidRPr="009E457B">
              <w:t xml:space="preserve"> würden in die Ruhe eingehen. Paulus begründet dies, indem er vorstellt, dass eine Ruhe vorhanden war und ist, indem er den Vers anführt, der davon spricht, dass die ungläubige damalige Generation nicht in diese hineingehen wollte. </w:t>
            </w:r>
            <w:r w:rsidR="00050A75" w:rsidRPr="009E457B">
              <w:t xml:space="preserve"> Das substantivierte Partizip πιστεύσαντες („geglaubt habend“) blickt auf die Bekehrung in der Vergangenheit der Leser zurück, somit ist es eindeutig, dass die Adressaten Chri</w:t>
            </w:r>
            <w:r w:rsidR="00050A75" w:rsidRPr="009E457B">
              <w:t>s</w:t>
            </w:r>
            <w:r w:rsidR="00050A75" w:rsidRPr="009E457B">
              <w:t>ten sind, die Dritten, die besprochen werden, nicht.</w:t>
            </w:r>
          </w:p>
        </w:tc>
      </w:tr>
      <w:tr w:rsidR="00712A78" w:rsidRPr="009E457B" w:rsidTr="00602402">
        <w:tc>
          <w:tcPr>
            <w:tcW w:w="2133" w:type="dxa"/>
            <w:shd w:val="clear" w:color="auto" w:fill="auto"/>
          </w:tcPr>
          <w:p w:rsidR="00712A78" w:rsidRPr="009E457B" w:rsidRDefault="00712A78" w:rsidP="00D8485E">
            <w:r w:rsidRPr="009E457B">
              <w:t>4.4 Εἴρηκεν γάρ που περὶ τῆς ἑβδόμης οὕτως, Καὶ κατέπαυσεν ὁ θεὸς ἐν τῇ ἡμέρᾳ τῇ ἑβδόμῃ ἀπὸ πάντων τῶν ἔργων αὐτοῦ·</w:t>
            </w:r>
          </w:p>
        </w:tc>
        <w:tc>
          <w:tcPr>
            <w:tcW w:w="2370" w:type="dxa"/>
            <w:shd w:val="clear" w:color="auto" w:fill="auto"/>
          </w:tcPr>
          <w:p w:rsidR="00712A78" w:rsidRPr="009E457B" w:rsidRDefault="00712A78" w:rsidP="00D8485E">
            <w:r w:rsidRPr="009E457B">
              <w:t>Denn er sprach i</w:t>
            </w:r>
            <w:r w:rsidRPr="009E457B">
              <w:t>r</w:t>
            </w:r>
            <w:r w:rsidRPr="009E457B">
              <w:t>gendwo über den siebten (Tag) so: Und Gott ruhte am siebten Tag von a</w:t>
            </w:r>
            <w:r w:rsidRPr="009E457B">
              <w:t>l</w:t>
            </w:r>
            <w:r w:rsidRPr="009E457B">
              <w:t>len seinen Werken.</w:t>
            </w:r>
          </w:p>
        </w:tc>
        <w:tc>
          <w:tcPr>
            <w:tcW w:w="10914" w:type="dxa"/>
            <w:shd w:val="clear" w:color="auto" w:fill="auto"/>
          </w:tcPr>
          <w:p w:rsidR="00712A78" w:rsidRPr="009E457B" w:rsidRDefault="00025AF1" w:rsidP="00D8485E">
            <w:r w:rsidRPr="009E457B">
              <w:t>Das Prinzip, dass Gott für alle Generationen eine Möglichkeit der Ruhe hat, zeigt sich bereits am A</w:t>
            </w:r>
            <w:r w:rsidRPr="009E457B">
              <w:t>n</w:t>
            </w:r>
            <w:r w:rsidRPr="009E457B">
              <w:t xml:space="preserve">fang der Bibel, indem Gott alles vorbereitet hat und dann ruht bzw. den Gläubigen die </w:t>
            </w:r>
            <w:r w:rsidR="00DA1965" w:rsidRPr="009E457B">
              <w:t xml:space="preserve">gleiche </w:t>
            </w:r>
            <w:r w:rsidRPr="009E457B">
              <w:t>Ruhe gibt. Dies war in der Generation der Wüstenreise und bei David und in den Tagen des Paulus so. Εἴ</w:t>
            </w:r>
            <w:r w:rsidR="006D2923" w:rsidRPr="009E457B">
              <w:t>ρηκεν („er sprach</w:t>
            </w:r>
            <w:r w:rsidRPr="009E457B">
              <w:t xml:space="preserve">“) wird </w:t>
            </w:r>
            <w:r w:rsidR="00726977" w:rsidRPr="009E457B">
              <w:t>dasselbe</w:t>
            </w:r>
            <w:r w:rsidRPr="009E457B">
              <w:t xml:space="preserve"> implizite Subjekt wie im Satz davor annehmen, nämlich „Gott“.</w:t>
            </w:r>
          </w:p>
        </w:tc>
      </w:tr>
      <w:tr w:rsidR="00712A78" w:rsidRPr="009E457B" w:rsidTr="00602402">
        <w:tc>
          <w:tcPr>
            <w:tcW w:w="2133" w:type="dxa"/>
            <w:shd w:val="clear" w:color="auto" w:fill="auto"/>
          </w:tcPr>
          <w:p w:rsidR="00712A78" w:rsidRPr="009E457B" w:rsidRDefault="00712A78" w:rsidP="00D8485E">
            <w:r w:rsidRPr="009E457B">
              <w:t xml:space="preserve">4.5 καὶ ἐν τούτῳ πάλιν, Εἰ </w:t>
            </w:r>
            <w:r w:rsidRPr="009E457B">
              <w:lastRenderedPageBreak/>
              <w:t>εἰσελεύσονται εἰς τὴν κατάπαυσίν μου.</w:t>
            </w:r>
          </w:p>
        </w:tc>
        <w:tc>
          <w:tcPr>
            <w:tcW w:w="2370" w:type="dxa"/>
            <w:shd w:val="clear" w:color="auto" w:fill="auto"/>
          </w:tcPr>
          <w:p w:rsidR="00712A78" w:rsidRPr="009E457B" w:rsidRDefault="00712A78" w:rsidP="00D8485E">
            <w:r w:rsidRPr="009E457B">
              <w:lastRenderedPageBreak/>
              <w:t>Und an dieser (Ste</w:t>
            </w:r>
            <w:r w:rsidRPr="009E457B">
              <w:t>l</w:t>
            </w:r>
            <w:r w:rsidRPr="009E457B">
              <w:t xml:space="preserve">le) wiederum: Sie </w:t>
            </w:r>
            <w:r w:rsidRPr="009E457B">
              <w:lastRenderedPageBreak/>
              <w:t>werden gewiss nicht in meine Ruhe hineingehen!</w:t>
            </w:r>
          </w:p>
        </w:tc>
        <w:tc>
          <w:tcPr>
            <w:tcW w:w="10914" w:type="dxa"/>
            <w:shd w:val="clear" w:color="auto" w:fill="auto"/>
          </w:tcPr>
          <w:p w:rsidR="00712A78" w:rsidRPr="009E457B" w:rsidRDefault="00025AF1" w:rsidP="00D8485E">
            <w:r w:rsidRPr="009E457B">
              <w:lastRenderedPageBreak/>
              <w:t xml:space="preserve">Paulus verbindet nun beide zitierten Verse miteinander, indem er den für ihn wichtigen Teil aus Psalm 95 wiederholt. Beide Zitate zeigen das Prinzip der Ruhe, das von Anfang an da war, auch in </w:t>
            </w:r>
            <w:r w:rsidRPr="009E457B">
              <w:lastRenderedPageBreak/>
              <w:t>den Tagen der Wüstenreise, in den Tagen Davids, wie in den nächsten Versen deutlich würde, und in den Tagen des Paulus.</w:t>
            </w:r>
          </w:p>
        </w:tc>
      </w:tr>
      <w:tr w:rsidR="00712A78" w:rsidRPr="009E457B" w:rsidTr="00602402">
        <w:tc>
          <w:tcPr>
            <w:tcW w:w="2133" w:type="dxa"/>
            <w:shd w:val="clear" w:color="auto" w:fill="auto"/>
          </w:tcPr>
          <w:p w:rsidR="00712A78" w:rsidRPr="009E457B" w:rsidRDefault="00712A78" w:rsidP="00D8485E">
            <w:r w:rsidRPr="009E457B">
              <w:lastRenderedPageBreak/>
              <w:t>4.6 Ἐπεὶ οὖν ἀπολείπεται τινὰς εἰσελθεῖν εἰς αὐτήν, καὶ οἱ πρότερον εὐαγγελισθέντες οὐκ εἰσῆλθον δι᾽ ἀπείθειαν,</w:t>
            </w:r>
          </w:p>
        </w:tc>
        <w:tc>
          <w:tcPr>
            <w:tcW w:w="2370" w:type="dxa"/>
            <w:shd w:val="clear" w:color="auto" w:fill="auto"/>
          </w:tcPr>
          <w:p w:rsidR="00712A78" w:rsidRPr="009E457B" w:rsidRDefault="00712A78" w:rsidP="00D8485E">
            <w:r w:rsidRPr="009E457B">
              <w:t xml:space="preserve">Da es nun </w:t>
            </w:r>
            <w:r w:rsidR="001532BE" w:rsidRPr="009E457B">
              <w:t>(</w:t>
            </w:r>
            <w:r w:rsidRPr="009E457B">
              <w:t>dabei</w:t>
            </w:r>
            <w:r w:rsidR="001532BE" w:rsidRPr="009E457B">
              <w:t>)</w:t>
            </w:r>
            <w:r w:rsidRPr="009E457B">
              <w:t xml:space="preserve"> bleibt, dass einige in sie hineingehen, und </w:t>
            </w:r>
            <w:r w:rsidR="00AA19C4" w:rsidRPr="009E457B">
              <w:t xml:space="preserve">die, </w:t>
            </w:r>
            <w:r w:rsidRPr="009E457B">
              <w:t>denen vo</w:t>
            </w:r>
            <w:r w:rsidRPr="009E457B">
              <w:t>r</w:t>
            </w:r>
            <w:r w:rsidRPr="009E457B">
              <w:t>her die gute Bo</w:t>
            </w:r>
            <w:r w:rsidRPr="009E457B">
              <w:t>t</w:t>
            </w:r>
            <w:r w:rsidRPr="009E457B">
              <w:t>schaft verkündigt worden war</w:t>
            </w:r>
            <w:r w:rsidR="00AA19C4" w:rsidRPr="009E457B">
              <w:t>,</w:t>
            </w:r>
            <w:r w:rsidRPr="009E457B">
              <w:t xml:space="preserve"> nicht</w:t>
            </w:r>
            <w:r w:rsidR="00AA19C4" w:rsidRPr="009E457B">
              <w:t xml:space="preserve"> eingingen </w:t>
            </w:r>
            <w:r w:rsidR="001020E2" w:rsidRPr="009E457B">
              <w:t>aus</w:t>
            </w:r>
            <w:r w:rsidR="00AA19C4" w:rsidRPr="009E457B">
              <w:t xml:space="preserve"> U</w:t>
            </w:r>
            <w:r w:rsidR="00AA19C4" w:rsidRPr="009E457B">
              <w:t>n</w:t>
            </w:r>
            <w:r w:rsidR="00AA19C4" w:rsidRPr="009E457B">
              <w:t>g</w:t>
            </w:r>
            <w:r w:rsidR="001020E2" w:rsidRPr="009E457B">
              <w:t>e</w:t>
            </w:r>
            <w:r w:rsidR="00AA19C4" w:rsidRPr="009E457B">
              <w:t>horsam,</w:t>
            </w:r>
          </w:p>
        </w:tc>
        <w:tc>
          <w:tcPr>
            <w:tcW w:w="10914" w:type="dxa"/>
            <w:shd w:val="clear" w:color="auto" w:fill="auto"/>
          </w:tcPr>
          <w:p w:rsidR="00712A78" w:rsidRPr="009E457B" w:rsidRDefault="00AA19C4" w:rsidP="00D8485E">
            <w:r w:rsidRPr="009E457B">
              <w:t>Der gesamte Vers ist eine kausale Angabe</w:t>
            </w:r>
            <w:r w:rsidR="006450F1" w:rsidRPr="009E457B">
              <w:t xml:space="preserve"> (ein Satzglied)</w:t>
            </w:r>
            <w:r w:rsidRPr="009E457B">
              <w:t>, der Hauptsatz schließt sich im nächsten Vers an.</w:t>
            </w:r>
            <w:r w:rsidR="00025AF1" w:rsidRPr="009E457B">
              <w:t xml:space="preserve"> Das Adverb πρότερον („vorher“) verweist zeitlich auf die Generation der Wüstenreise, d</w:t>
            </w:r>
            <w:r w:rsidR="00025AF1" w:rsidRPr="009E457B">
              <w:t>e</w:t>
            </w:r>
            <w:r w:rsidR="00025AF1" w:rsidRPr="009E457B">
              <w:t xml:space="preserve">nen durch Josua und Kaleb die gute Botschaft der Möglichkeit des Einzuges in das Land verkündigt worden war, </w:t>
            </w:r>
            <w:r w:rsidR="00726977" w:rsidRPr="009E457B">
              <w:t>jedoch</w:t>
            </w:r>
            <w:r w:rsidR="00025AF1" w:rsidRPr="009E457B">
              <w:t xml:space="preserve"> ohne, dass die Adressaten, darauf im Glauben reagierten und dieses Verspr</w:t>
            </w:r>
            <w:r w:rsidR="00025AF1" w:rsidRPr="009E457B">
              <w:t>e</w:t>
            </w:r>
            <w:r w:rsidR="00025AF1" w:rsidRPr="009E457B">
              <w:t>chen nutzen wollten.</w:t>
            </w:r>
          </w:p>
        </w:tc>
      </w:tr>
      <w:tr w:rsidR="00712A78" w:rsidRPr="009E457B" w:rsidTr="00602402">
        <w:tc>
          <w:tcPr>
            <w:tcW w:w="2133" w:type="dxa"/>
            <w:shd w:val="clear" w:color="auto" w:fill="auto"/>
          </w:tcPr>
          <w:p w:rsidR="00712A78" w:rsidRPr="009E457B" w:rsidRDefault="00712A78" w:rsidP="00D8485E">
            <w:r w:rsidRPr="009E457B">
              <w:t>4.7 πάλιν τινὰ ὁρίζει ἡμέραν, Σήμερον, ἐν Δαυὶδ λέγων, μετὰ τοσοῦτον χρόνον, καθὼς εἴρηται, Σήμερον ἐὰν τῆς φωνῆς</w:t>
            </w:r>
            <w:r w:rsidR="00AA19C4" w:rsidRPr="009E457B">
              <w:t xml:space="preserve"> </w:t>
            </w:r>
            <w:r w:rsidRPr="009E457B">
              <w:t>αὐτοῦ ἀκούσητε, μὴ σκληρύνητε τὰς καρδίας ὑμῶν.</w:t>
            </w:r>
          </w:p>
        </w:tc>
        <w:tc>
          <w:tcPr>
            <w:tcW w:w="2370" w:type="dxa"/>
            <w:shd w:val="clear" w:color="auto" w:fill="auto"/>
          </w:tcPr>
          <w:p w:rsidR="00712A78" w:rsidRPr="009E457B" w:rsidRDefault="00AA19C4" w:rsidP="00E5362E">
            <w:r w:rsidRPr="009E457B">
              <w:t xml:space="preserve">bestimmt er wieder einen gewissen Tag, </w:t>
            </w:r>
            <w:r w:rsidRPr="00E5362E">
              <w:rPr>
                <w:i/>
                <w:iCs/>
              </w:rPr>
              <w:t>Heute</w:t>
            </w:r>
            <w:r w:rsidRPr="009E457B">
              <w:t>, bei David, indem er sagt nach so langer Zeit, wie gesagt ist: Heute, wenn ihr seine Stimme hört, ve</w:t>
            </w:r>
            <w:r w:rsidRPr="009E457B">
              <w:t>r</w:t>
            </w:r>
            <w:r w:rsidRPr="009E457B">
              <w:t>härtet eure Herzen nicht.</w:t>
            </w:r>
          </w:p>
        </w:tc>
        <w:tc>
          <w:tcPr>
            <w:tcW w:w="10914" w:type="dxa"/>
            <w:shd w:val="clear" w:color="auto" w:fill="auto"/>
          </w:tcPr>
          <w:p w:rsidR="00712A78" w:rsidRPr="009E457B" w:rsidRDefault="00676FDD" w:rsidP="00031E85">
            <w:r w:rsidRPr="009E457B">
              <w:t>Paulus unternimmt nun einen Vergleich der Umstände in der Wüste mit der viel späteren Zeit D</w:t>
            </w:r>
            <w:r w:rsidRPr="009E457B">
              <w:t>a</w:t>
            </w:r>
            <w:r w:rsidRPr="009E457B">
              <w:t xml:space="preserve">vids. </w:t>
            </w:r>
            <w:r w:rsidR="00AA19C4" w:rsidRPr="009E457B">
              <w:t>Den Ausdruck ἐν Δαυὶδ („bei David“) gebraucht Paulus analog auch in Römer 11.2: ἢ οὐκ οἴδατε ἐν Ἠλίᾳ τί λέγει ἡ γραφη</w:t>
            </w:r>
            <w:r w:rsidR="00031E85" w:rsidRPr="009E457B">
              <w:t xml:space="preserve"> </w:t>
            </w:r>
            <w:r w:rsidR="00AA19C4" w:rsidRPr="009E457B">
              <w:t xml:space="preserve"> </w:t>
            </w:r>
            <w:r w:rsidR="00031E85" w:rsidRPr="009E457B">
              <w:t>(</w:t>
            </w:r>
            <w:r w:rsidR="00AA19C4" w:rsidRPr="009E457B">
              <w:t>“Oder wisst ihr nicht, was die Schrift bei Elia sagt?”</w:t>
            </w:r>
            <w:r w:rsidR="00031E85" w:rsidRPr="009E457B">
              <w:t>)</w:t>
            </w:r>
            <w:r w:rsidR="00AA19C4" w:rsidRPr="009E457B">
              <w:t>.</w:t>
            </w:r>
            <w:r w:rsidRPr="009E457B">
              <w:t xml:space="preserve"> Vgl. Römer 9.25: ἐν τῷ Ὡσηέ („bei Hosea“). Der Psalm 95 ist in der </w:t>
            </w:r>
            <w:r w:rsidR="00B903B6" w:rsidRPr="009E457B">
              <w:t xml:space="preserve">Septuaginta </w:t>
            </w:r>
            <w:r w:rsidRPr="009E457B">
              <w:t>David zugeschrieben, im masoretischen Text bleibt die Frage offen.</w:t>
            </w:r>
          </w:p>
        </w:tc>
      </w:tr>
      <w:tr w:rsidR="00B8792E" w:rsidRPr="009E457B" w:rsidTr="00602402">
        <w:tc>
          <w:tcPr>
            <w:tcW w:w="2133" w:type="dxa"/>
            <w:shd w:val="clear" w:color="auto" w:fill="auto"/>
          </w:tcPr>
          <w:p w:rsidR="00B8792E" w:rsidRPr="009E457B" w:rsidRDefault="00B8792E" w:rsidP="00D8485E">
            <w:r w:rsidRPr="009E457B">
              <w:t>4.8</w:t>
            </w:r>
            <w:r w:rsidR="00025AF1" w:rsidRPr="009E457B">
              <w:t xml:space="preserve"> Εἰ γὰρ αὐτοὺς Ἰησοῦς κατέπαυσεν, οὐκ ἂν περὶ ἄλλης </w:t>
            </w:r>
            <w:r w:rsidR="00025AF1" w:rsidRPr="009E457B">
              <w:lastRenderedPageBreak/>
              <w:t>ἐλάλει μετὰ ταῦτα ἡμέρας.</w:t>
            </w:r>
          </w:p>
        </w:tc>
        <w:tc>
          <w:tcPr>
            <w:tcW w:w="2370" w:type="dxa"/>
            <w:shd w:val="clear" w:color="auto" w:fill="auto"/>
          </w:tcPr>
          <w:p w:rsidR="00B8792E" w:rsidRPr="009E457B" w:rsidRDefault="006430C0" w:rsidP="00D8485E">
            <w:r w:rsidRPr="009E457B">
              <w:lastRenderedPageBreak/>
              <w:t>Denn wenn Josua sie in die Ruhe g</w:t>
            </w:r>
            <w:r w:rsidRPr="009E457B">
              <w:t>e</w:t>
            </w:r>
            <w:r w:rsidRPr="009E457B">
              <w:t xml:space="preserve">führt hätte, </w:t>
            </w:r>
            <w:r w:rsidR="00374B51" w:rsidRPr="009E457B">
              <w:t>h</w:t>
            </w:r>
            <w:r w:rsidR="00374B51" w:rsidRPr="009E457B">
              <w:rPr>
                <w:lang w:val="de-CH"/>
              </w:rPr>
              <w:t>ätte</w:t>
            </w:r>
            <w:r w:rsidR="00C16071" w:rsidRPr="009E457B">
              <w:rPr>
                <w:lang w:val="de-CH"/>
              </w:rPr>
              <w:t xml:space="preserve"> </w:t>
            </w:r>
            <w:r w:rsidRPr="009E457B">
              <w:t xml:space="preserve">er nicht </w:t>
            </w:r>
            <w:r w:rsidR="00C16071" w:rsidRPr="009E457B">
              <w:t>über</w:t>
            </w:r>
            <w:r w:rsidRPr="009E457B">
              <w:t xml:space="preserve"> eine</w:t>
            </w:r>
            <w:r w:rsidR="00C16071" w:rsidRPr="009E457B">
              <w:t>n</w:t>
            </w:r>
            <w:r w:rsidRPr="009E457B">
              <w:t xml:space="preserve"> </w:t>
            </w:r>
            <w:r w:rsidRPr="009E457B">
              <w:lastRenderedPageBreak/>
              <w:t xml:space="preserve">anderen Tag </w:t>
            </w:r>
            <w:r w:rsidR="00374B51" w:rsidRPr="009E457B">
              <w:t>ger</w:t>
            </w:r>
            <w:r w:rsidR="00374B51" w:rsidRPr="009E457B">
              <w:t>e</w:t>
            </w:r>
            <w:r w:rsidR="00374B51" w:rsidRPr="009E457B">
              <w:t xml:space="preserve">det </w:t>
            </w:r>
            <w:r w:rsidR="00C16071" w:rsidRPr="009E457B">
              <w:t>n</w:t>
            </w:r>
            <w:r w:rsidRPr="009E457B">
              <w:t>ach</w:t>
            </w:r>
            <w:r w:rsidR="00C16071" w:rsidRPr="009E457B">
              <w:t xml:space="preserve"> diesen (Dingen)</w:t>
            </w:r>
            <w:r w:rsidRPr="009E457B">
              <w:t>.</w:t>
            </w:r>
          </w:p>
        </w:tc>
        <w:tc>
          <w:tcPr>
            <w:tcW w:w="10914" w:type="dxa"/>
            <w:shd w:val="clear" w:color="auto" w:fill="auto"/>
          </w:tcPr>
          <w:p w:rsidR="00B8792E" w:rsidRPr="009E457B" w:rsidRDefault="006430C0" w:rsidP="00D8485E">
            <w:r w:rsidRPr="009E457B">
              <w:lastRenderedPageBreak/>
              <w:t xml:space="preserve">Paulus benutzt </w:t>
            </w:r>
            <w:r w:rsidR="00374B51" w:rsidRPr="009E457B">
              <w:t xml:space="preserve">im Neben- und Hauptsatz </w:t>
            </w:r>
            <w:r w:rsidRPr="009E457B">
              <w:t>einen Irrealis der Vergangenheit, also beschreibt</w:t>
            </w:r>
            <w:r w:rsidR="00374B51" w:rsidRPr="009E457B">
              <w:t xml:space="preserve"> er</w:t>
            </w:r>
            <w:r w:rsidRPr="009E457B">
              <w:t>, was in der Zeit Josuas nicht stattfinden konnte, um zu zeigen, dass das Land Kanaan nicht der Ort der e</w:t>
            </w:r>
            <w:r w:rsidRPr="009E457B">
              <w:t>i</w:t>
            </w:r>
            <w:r w:rsidRPr="009E457B">
              <w:t xml:space="preserve">gentlichen Ruhe für das Volk Gottes ist, u.a. wohl daher, da dort die Feinde nicht beseitigt wurden und dauernd für Unruhe sorgten. Als Realis ausgedrückt, würde man sagen, dass Josua sie nicht in </w:t>
            </w:r>
            <w:r w:rsidRPr="009E457B">
              <w:lastRenderedPageBreak/>
              <w:t>die Ruhe eingeführt hat</w:t>
            </w:r>
            <w:r w:rsidR="00374B51" w:rsidRPr="009E457B">
              <w:t>. D</w:t>
            </w:r>
            <w:r w:rsidRPr="009E457B">
              <w:t xml:space="preserve">aher redet (Gott) von einem anderen Tag, nachdem diese Episode vorüber ist. Die temporale Angabe μετὰ ταῦτα („danach“) bezieht sich wohl auf die Zeit, nachdem Israel in das Land Kanaan eingezogen </w:t>
            </w:r>
            <w:r w:rsidR="00374B51" w:rsidRPr="009E457B">
              <w:t>ist</w:t>
            </w:r>
            <w:r w:rsidRPr="009E457B">
              <w:t>, aber nicht zur wahren Ruhe gelangen konnte. So</w:t>
            </w:r>
            <w:r w:rsidR="00726977" w:rsidRPr="009E457B">
              <w:t xml:space="preserve"> ist Kanaan ein G</w:t>
            </w:r>
            <w:r w:rsidR="00726977" w:rsidRPr="009E457B">
              <w:t>e</w:t>
            </w:r>
            <w:r w:rsidR="00726977" w:rsidRPr="009E457B">
              <w:t>genbild (Anti</w:t>
            </w:r>
            <w:r w:rsidRPr="009E457B">
              <w:t>typus) von dem Ort der Ruhe, in das der Herr Jesus die Gläubigen einführen wird, w</w:t>
            </w:r>
            <w:r w:rsidRPr="009E457B">
              <w:t>o</w:t>
            </w:r>
            <w:r w:rsidRPr="009E457B">
              <w:t>rauf Paulus nun eingehen würde.</w:t>
            </w:r>
            <w:r w:rsidR="00C16071" w:rsidRPr="009E457B">
              <w:t xml:space="preserve"> </w:t>
            </w:r>
          </w:p>
        </w:tc>
      </w:tr>
      <w:tr w:rsidR="00B8792E" w:rsidRPr="009E457B" w:rsidTr="00602402">
        <w:tc>
          <w:tcPr>
            <w:tcW w:w="2133" w:type="dxa"/>
            <w:shd w:val="clear" w:color="auto" w:fill="auto"/>
          </w:tcPr>
          <w:p w:rsidR="00B8792E" w:rsidRPr="009E457B" w:rsidRDefault="00B8792E" w:rsidP="00D8485E">
            <w:r w:rsidRPr="009E457B">
              <w:lastRenderedPageBreak/>
              <w:t>4.9</w:t>
            </w:r>
            <w:r w:rsidR="00DA1965" w:rsidRPr="009E457B">
              <w:t xml:space="preserve"> </w:t>
            </w:r>
            <w:r w:rsidR="006430C0" w:rsidRPr="009E457B">
              <w:t xml:space="preserve"> Ἄρα ἀπολείπεται σαββατισμὸς τῷ λαῷ τοῦ θεοῦ.</w:t>
            </w:r>
          </w:p>
        </w:tc>
        <w:tc>
          <w:tcPr>
            <w:tcW w:w="2370" w:type="dxa"/>
            <w:shd w:val="clear" w:color="auto" w:fill="auto"/>
          </w:tcPr>
          <w:p w:rsidR="00B8792E" w:rsidRPr="009E457B" w:rsidRDefault="001532BE" w:rsidP="00D8485E">
            <w:r w:rsidRPr="009E457B">
              <w:t>Also bleibt eine Sabbatruhe dem Volk Gottes.</w:t>
            </w:r>
          </w:p>
        </w:tc>
        <w:tc>
          <w:tcPr>
            <w:tcW w:w="10914" w:type="dxa"/>
            <w:shd w:val="clear" w:color="auto" w:fill="auto"/>
          </w:tcPr>
          <w:p w:rsidR="00B8792E" w:rsidRPr="009E457B" w:rsidRDefault="001532BE" w:rsidP="00D8485E">
            <w:r w:rsidRPr="009E457B">
              <w:t>Paulus zieht nun eine Schlussfolgerung, da bisher keine wahre Ruhe gefunden wurde, indem er die kommende Ruhe, die der Herr Jesus dem Volk Gottes versprochen hat, anführt. Der Nutznießer der verbleibenden Sabbatruhe (Benefaktiv), d.h. wem es bestimmt ist, gibt Paulus mit τῷ λαῷ τοῦ θεοῦ („dem Volk Gottes“) an.</w:t>
            </w:r>
          </w:p>
        </w:tc>
      </w:tr>
      <w:tr w:rsidR="00B8792E" w:rsidRPr="009E457B" w:rsidTr="00602402">
        <w:tc>
          <w:tcPr>
            <w:tcW w:w="2133" w:type="dxa"/>
            <w:shd w:val="clear" w:color="auto" w:fill="auto"/>
          </w:tcPr>
          <w:p w:rsidR="00B8792E" w:rsidRPr="009E457B" w:rsidRDefault="00B8792E" w:rsidP="00D8485E">
            <w:r w:rsidRPr="009E457B">
              <w:t>4.10</w:t>
            </w:r>
            <w:r w:rsidR="00DA1965" w:rsidRPr="009E457B">
              <w:t xml:space="preserve"> </w:t>
            </w:r>
            <w:r w:rsidR="006430C0" w:rsidRPr="009E457B">
              <w:t xml:space="preserve"> Ὁ γὰρ εἰσελθὼν εἰς τὴν κατάπαυσιν αὐτοῦ καὶ αὐτὸς κατέπαυσεν ἀπὸ τῶν ἔργων αὐτοῦ, ὥσπερ ἀπὸ τῶν ἰδίων ὁ θεός.</w:t>
            </w:r>
          </w:p>
        </w:tc>
        <w:tc>
          <w:tcPr>
            <w:tcW w:w="2370" w:type="dxa"/>
            <w:shd w:val="clear" w:color="auto" w:fill="auto"/>
          </w:tcPr>
          <w:p w:rsidR="00B8792E" w:rsidRPr="009E457B" w:rsidRDefault="001532BE" w:rsidP="00D8485E">
            <w:r w:rsidRPr="009E457B">
              <w:t>Denn wer eing</w:t>
            </w:r>
            <w:r w:rsidRPr="009E457B">
              <w:t>e</w:t>
            </w:r>
            <w:r w:rsidRPr="009E457B">
              <w:t>gangen ist in seine Ruhe, ist auch selbst zur Ruhe g</w:t>
            </w:r>
            <w:r w:rsidRPr="009E457B">
              <w:t>e</w:t>
            </w:r>
            <w:r w:rsidRPr="009E457B">
              <w:t>kommen von seinen Werken, gleichwie Gott von seinen eigenen.</w:t>
            </w:r>
          </w:p>
        </w:tc>
        <w:tc>
          <w:tcPr>
            <w:tcW w:w="10914" w:type="dxa"/>
            <w:shd w:val="clear" w:color="auto" w:fill="auto"/>
          </w:tcPr>
          <w:p w:rsidR="00B8792E" w:rsidRPr="009E457B" w:rsidRDefault="001532BE" w:rsidP="00DA1965">
            <w:r w:rsidRPr="009E457B">
              <w:t xml:space="preserve">Paulus schließt an Vers 9 eine Erklärung an. Der Referent von αὐτοῦ (“seine“) im ersten Teil ist Gott, nicht der Gläubige. Es </w:t>
            </w:r>
            <w:r w:rsidR="00DA1965" w:rsidRPr="009E457B">
              <w:t>steht</w:t>
            </w:r>
            <w:r w:rsidRPr="009E457B">
              <w:t xml:space="preserve"> sich kontrastiv derjenige gegenüber, der zur Ruhe gekommen ist von se</w:t>
            </w:r>
            <w:r w:rsidRPr="009E457B">
              <w:t>i</w:t>
            </w:r>
            <w:r w:rsidRPr="009E457B">
              <w:t>nen Werken</w:t>
            </w:r>
            <w:r w:rsidR="00DA1965" w:rsidRPr="009E457B">
              <w:t>,</w:t>
            </w:r>
            <w:r w:rsidRPr="009E457B">
              <w:t xml:space="preserve"> und Gott, der von seinen Werken ruhte, als der siebte Tag kam. Daher ist im ersten Fall das Subjekt mit αὐτὸς  („selbst“) betont, ὁ θεός am Ende ist durch die Endstellung hervorgehoben. Beiden Parteien ist es gemeinsam, dass sie von ihren Werken ruhen. </w:t>
            </w:r>
          </w:p>
        </w:tc>
      </w:tr>
      <w:tr w:rsidR="00B8792E" w:rsidRPr="009E457B" w:rsidTr="00602402">
        <w:tc>
          <w:tcPr>
            <w:tcW w:w="2133" w:type="dxa"/>
            <w:shd w:val="clear" w:color="auto" w:fill="auto"/>
          </w:tcPr>
          <w:p w:rsidR="00B8792E" w:rsidRPr="009E457B" w:rsidRDefault="006430C0" w:rsidP="00D8485E">
            <w:r w:rsidRPr="009E457B">
              <w:t>4</w:t>
            </w:r>
            <w:r w:rsidR="00B8792E" w:rsidRPr="009E457B">
              <w:t>.11</w:t>
            </w:r>
            <w:r w:rsidRPr="009E457B">
              <w:t xml:space="preserve"> Σπουδάσωμεν οὖν εἰσελθεῖν εἰς ἐκείνην τὴν κατάπαυσιν, ἵνα μὴ ἐν τῷ αὐτῷ τις ὑποδείγματι πέσῃ τῆς ἀπειθείας.</w:t>
            </w:r>
          </w:p>
        </w:tc>
        <w:tc>
          <w:tcPr>
            <w:tcW w:w="2370" w:type="dxa"/>
            <w:shd w:val="clear" w:color="auto" w:fill="auto"/>
          </w:tcPr>
          <w:p w:rsidR="00B8792E" w:rsidRPr="009E457B" w:rsidRDefault="001532BE" w:rsidP="00D8485E">
            <w:r w:rsidRPr="009E457B">
              <w:t>Lasst uns nun e</w:t>
            </w:r>
            <w:r w:rsidRPr="009E457B">
              <w:t>i</w:t>
            </w:r>
            <w:r w:rsidRPr="009E457B">
              <w:t>fern, in jene Ruhe einzugeh</w:t>
            </w:r>
            <w:r w:rsidR="00B83A34" w:rsidRPr="009E457B">
              <w:t>en, damit nicht jemand nach dem</w:t>
            </w:r>
            <w:r w:rsidRPr="009E457B">
              <w:t xml:space="preserve">selben </w:t>
            </w:r>
            <w:r w:rsidR="00F9050E" w:rsidRPr="009E457B">
              <w:t>Muster</w:t>
            </w:r>
            <w:r w:rsidRPr="009E457B">
              <w:t xml:space="preserve"> des Ungehorsams falle.</w:t>
            </w:r>
          </w:p>
        </w:tc>
        <w:tc>
          <w:tcPr>
            <w:tcW w:w="10914" w:type="dxa"/>
            <w:shd w:val="clear" w:color="auto" w:fill="auto"/>
          </w:tcPr>
          <w:p w:rsidR="00B8792E" w:rsidRPr="009E457B" w:rsidRDefault="00775454" w:rsidP="00DA1965">
            <w:r w:rsidRPr="009E457B">
              <w:t>Der Apostel</w:t>
            </w:r>
            <w:r w:rsidR="00266DF5" w:rsidRPr="009E457B">
              <w:t xml:space="preserve"> </w:t>
            </w:r>
            <w:r w:rsidR="00726977" w:rsidRPr="009E457B">
              <w:t>begingt</w:t>
            </w:r>
            <w:r w:rsidR="00266DF5" w:rsidRPr="009E457B">
              <w:t xml:space="preserve"> mit einem Adhortativ, in dem er auffordert, die verheißene Ruhe praktisch zu verwirklichen, nachdem er bewiesen hat, dass Gott in allen Zeiten Möglichkeiten hat, damit die Gläubigen zur Ruhe kommen können. </w:t>
            </w:r>
            <w:hyperlink r:id="rId29" w:anchor="doc=tlg&amp;aid=4102&amp;wid=039&amp;q=Catena%20in%20epistulam%20ad%20Hebraeos%20(catena%20Nicetae)%20(e%20cod.%20Paris.%20gr.%20238)&amp;dt=list&amp;st=work_title&amp;per=50" w:history="1">
              <w:r w:rsidR="00AA08E9" w:rsidRPr="009E457B">
                <w:t xml:space="preserve">Catena in </w:t>
              </w:r>
              <w:r w:rsidR="00DA1965" w:rsidRPr="009E457B">
                <w:t>Epistulam</w:t>
              </w:r>
              <w:r w:rsidR="00AA08E9" w:rsidRPr="009E457B">
                <w:t xml:space="preserve"> ad Hebraeos, </w:t>
              </w:r>
            </w:hyperlink>
            <w:r w:rsidR="00AA08E9" w:rsidRPr="009E457B">
              <w:t>457.22 merkt zum letzten Sat</w:t>
            </w:r>
            <w:r w:rsidR="00266DF5" w:rsidRPr="009E457B">
              <w:t>z</w:t>
            </w:r>
            <w:r w:rsidR="00AA08E9" w:rsidRPr="009E457B">
              <w:t xml:space="preserve"> an: “τί ἐστι τοῦτο; τουτέστιν ἵνα τὸν νοῦ ἔχωμεν ἐκεῖ, τὴν ἐλπίδα, τὴν προσδοκίαν,</w:t>
            </w:r>
            <w:r w:rsidR="00DA1965" w:rsidRPr="009E457B">
              <w:t xml:space="preserve"> </w:t>
            </w:r>
            <w:r w:rsidR="00AA08E9" w:rsidRPr="009E457B">
              <w:t>ἵνα μὴ ὁμοίως ἐκπέσωμεν“. „Was heißt? Das heißt, dass wir hier</w:t>
            </w:r>
            <w:r w:rsidR="00DA1965" w:rsidRPr="009E457B">
              <w:t>,</w:t>
            </w:r>
            <w:r w:rsidR="00AA08E9" w:rsidRPr="009E457B">
              <w:t xml:space="preserve"> die Hoffnung, die Zuversicht</w:t>
            </w:r>
            <w:r w:rsidR="00DA1965" w:rsidRPr="009E457B">
              <w:t xml:space="preserve"> im Sinn h</w:t>
            </w:r>
            <w:r w:rsidR="00DA1965" w:rsidRPr="009E457B">
              <w:t>a</w:t>
            </w:r>
            <w:r w:rsidR="00DA1965" w:rsidRPr="009E457B">
              <w:t>ben</w:t>
            </w:r>
            <w:r w:rsidR="00AA08E9" w:rsidRPr="009E457B">
              <w:t xml:space="preserve">, damit wir nicht genauso abfallen“. Der Abfall des Volkes Israel in den Tagen des Hebräerbriefs mündete im Gericht 70 nach Christus mit der Tempelzerstörung und der Vertreibung des Volkes in die ganze Welt, wobei viele </w:t>
            </w:r>
            <w:r w:rsidR="00266DF5" w:rsidRPr="009E457B">
              <w:t>getötet wurden und im Krieg fielen. Die Aufforderung des Paulus an die Judenchristen war, sich vom jüdischen System abzusondern, damit sie nicht in das selbe Gericht k</w:t>
            </w:r>
            <w:r w:rsidR="00266DF5" w:rsidRPr="009E457B">
              <w:t>ä</w:t>
            </w:r>
            <w:r w:rsidR="00266DF5" w:rsidRPr="009E457B">
              <w:t xml:space="preserve">men, was nach Berichten von Flavius Josephus auch nicht geschah, da sie nach den Anweisungen des Herrn Jerusalem und Judäa verließen und fliehen konnten. Dazu war es aber erforderlich, dem Wort </w:t>
            </w:r>
            <w:r w:rsidR="00266DF5" w:rsidRPr="009E457B">
              <w:lastRenderedPageBreak/>
              <w:t>des Herrn Jesus zu vertrauen und es zu tun. Ebenso</w:t>
            </w:r>
            <w:r w:rsidR="00DA1965" w:rsidRPr="009E457B">
              <w:t xml:space="preserve"> auch,</w:t>
            </w:r>
            <w:r w:rsidR="00266DF5" w:rsidRPr="009E457B">
              <w:t xml:space="preserve"> in die Ruhe einzugehen, d.h. die himml</w:t>
            </w:r>
            <w:r w:rsidR="00266DF5" w:rsidRPr="009E457B">
              <w:t>i</w:t>
            </w:r>
            <w:r w:rsidR="00266DF5" w:rsidRPr="009E457B">
              <w:t>schen Örter für sich in Besitz zu nehmen und den Segen, der damit verbunden ist, zu genießen (vgl. Epheser 1). Hätten die Judenchristen die Anweisungen des Paulus nicht beherzigt und sich nicht vom Judentum gelöst, wären sie wie diese in das Gericht im jüdischen Krieg gekommen.</w:t>
            </w:r>
          </w:p>
        </w:tc>
      </w:tr>
      <w:tr w:rsidR="00B8792E" w:rsidRPr="009E457B" w:rsidTr="00602402">
        <w:tc>
          <w:tcPr>
            <w:tcW w:w="2133" w:type="dxa"/>
            <w:shd w:val="clear" w:color="auto" w:fill="auto"/>
          </w:tcPr>
          <w:p w:rsidR="00B8792E" w:rsidRPr="009E457B" w:rsidRDefault="006430C0" w:rsidP="00D8485E">
            <w:r w:rsidRPr="009E457B">
              <w:lastRenderedPageBreak/>
              <w:t>4</w:t>
            </w:r>
            <w:r w:rsidR="00B8792E" w:rsidRPr="009E457B">
              <w:t>.12</w:t>
            </w:r>
            <w:r w:rsidR="00266DF5" w:rsidRPr="009E457B">
              <w:t xml:space="preserve"> Ζῶν γὰρ ὁ λόγος τοῦ θεοῦ, καὶ ἐνεργής, καὶ τομώτερος ὑπὲρ πᾶσαν μάχαιραν δίστομον, καὶ διϊκνούμενος ἄχρι μερισμοῦ ψυχῆς τε καὶ πνεύματος, ἁρμῶν τε καὶ μυελῶν, καὶ κριτικὸς ἐνθυμήσεων καὶ ἐννοιῶν καρδίας.</w:t>
            </w:r>
          </w:p>
        </w:tc>
        <w:tc>
          <w:tcPr>
            <w:tcW w:w="2370" w:type="dxa"/>
            <w:shd w:val="clear" w:color="auto" w:fill="auto"/>
          </w:tcPr>
          <w:p w:rsidR="00B8792E" w:rsidRPr="009E457B" w:rsidRDefault="00266DF5" w:rsidP="00035013">
            <w:r w:rsidRPr="009E457B">
              <w:t>Denn lebendig ist das Wort Gottes und wirksam und schärfer als jedes zweischneidige Schwert und durc</w:t>
            </w:r>
            <w:r w:rsidRPr="009E457B">
              <w:t>h</w:t>
            </w:r>
            <w:r w:rsidRPr="009E457B">
              <w:t>dringend bis zur Trennung</w:t>
            </w:r>
            <w:r w:rsidR="00A65120" w:rsidRPr="009E457B">
              <w:t xml:space="preserve"> </w:t>
            </w:r>
            <w:r w:rsidR="00622F12">
              <w:t>von</w:t>
            </w:r>
            <w:r w:rsidRPr="009E457B">
              <w:t xml:space="preserve"> Seele </w:t>
            </w:r>
            <w:r w:rsidR="00622F12">
              <w:t xml:space="preserve">sowie </w:t>
            </w:r>
            <w:r w:rsidR="009E2037">
              <w:t xml:space="preserve">auch </w:t>
            </w:r>
            <w:r w:rsidRPr="009E457B">
              <w:t>Geist,</w:t>
            </w:r>
            <w:r w:rsidR="00A65120" w:rsidRPr="009E457B">
              <w:t xml:space="preserve"> </w:t>
            </w:r>
            <w:r w:rsidR="00622F12">
              <w:t>von</w:t>
            </w:r>
            <w:r w:rsidR="00A65120" w:rsidRPr="009E457B">
              <w:t xml:space="preserve"> Gelenke</w:t>
            </w:r>
            <w:r w:rsidR="00622F12">
              <w:t>n sowie</w:t>
            </w:r>
            <w:r w:rsidR="00A65120" w:rsidRPr="009E457B">
              <w:t xml:space="preserve"> </w:t>
            </w:r>
            <w:r w:rsidR="009E2037">
              <w:t xml:space="preserve">auch </w:t>
            </w:r>
            <w:r w:rsidRPr="009E457B">
              <w:t>Mark</w:t>
            </w:r>
            <w:r w:rsidR="00035013">
              <w:t>,</w:t>
            </w:r>
            <w:r w:rsidRPr="009E457B">
              <w:t xml:space="preserve"> und </w:t>
            </w:r>
            <w:r w:rsidR="002725F0" w:rsidRPr="009E457B">
              <w:t>die</w:t>
            </w:r>
            <w:r w:rsidRPr="009E457B">
              <w:t xml:space="preserve"> Gedanken und A</w:t>
            </w:r>
            <w:r w:rsidRPr="009E457B">
              <w:t>b</w:t>
            </w:r>
            <w:r w:rsidRPr="009E457B">
              <w:t>sichten des Herzens</w:t>
            </w:r>
            <w:r w:rsidR="00BB2EF8" w:rsidRPr="009E457B">
              <w:t xml:space="preserve"> beurteilend</w:t>
            </w:r>
            <w:r w:rsidRPr="009E457B">
              <w:t>.</w:t>
            </w:r>
          </w:p>
        </w:tc>
        <w:tc>
          <w:tcPr>
            <w:tcW w:w="10914" w:type="dxa"/>
            <w:shd w:val="clear" w:color="auto" w:fill="auto"/>
          </w:tcPr>
          <w:p w:rsidR="00B8792E" w:rsidRPr="009E457B" w:rsidRDefault="00F9050E" w:rsidP="009E2037">
            <w:r w:rsidRPr="009E457B">
              <w:t>Die Konjunktion γὰρ („denn“) verbindet die Verheißung, in die Ruhe eingehen zu sollen, mit Eige</w:t>
            </w:r>
            <w:r w:rsidRPr="009E457B">
              <w:t>n</w:t>
            </w:r>
            <w:r w:rsidRPr="009E457B">
              <w:t xml:space="preserve">schaften des Wortes Gottes. </w:t>
            </w:r>
            <w:r w:rsidR="002725F0" w:rsidRPr="009E457B">
              <w:t>Alle Attribute, die Paulus dem Wort Gottes beimisst, sind Partizipien oder Adjektive, so auch κριτικὸς</w:t>
            </w:r>
            <w:r w:rsidR="00350E84" w:rsidRPr="009E457B">
              <w:t>,</w:t>
            </w:r>
            <w:r w:rsidR="00DA1965" w:rsidRPr="009E457B">
              <w:t xml:space="preserve"> </w:t>
            </w:r>
            <w:r w:rsidR="00350E84" w:rsidRPr="009E457B">
              <w:t>zumal es ohne Artikel, d.h. nicht substantiviert ist.</w:t>
            </w:r>
            <w:r w:rsidR="002725F0" w:rsidRPr="009E457B">
              <w:t xml:space="preserve"> </w:t>
            </w:r>
            <w:r w:rsidR="00266DF5" w:rsidRPr="009E457B">
              <w:t>Das Adjektiv ἐνεργής (“wirksam“) bedeutet, dass Gottes Wort in der Lage ist, etwas zu bewirken. Danach ve</w:t>
            </w:r>
            <w:r w:rsidR="00266DF5" w:rsidRPr="009E457B">
              <w:t>r</w:t>
            </w:r>
            <w:r w:rsidR="00266DF5" w:rsidRPr="009E457B">
              <w:t>gleicht Paulus es mit einem scharfen Schwert mit zwei Klingen, das bis in die Tiefen des Körpers durchdringen kann und dabei bewirkt, dass die durchdrungenen Teile sich trennen.</w:t>
            </w:r>
            <w:r w:rsidRPr="009E457B">
              <w:t xml:space="preserve"> Ein zweischneid</w:t>
            </w:r>
            <w:r w:rsidRPr="009E457B">
              <w:t>i</w:t>
            </w:r>
            <w:r w:rsidRPr="009E457B">
              <w:t>ges Schwert dringt tiefer in den Körper ein.</w:t>
            </w:r>
            <w:r w:rsidR="002725F0" w:rsidRPr="009E457B">
              <w:t xml:space="preserve"> Dieses Bild wird auf die Durchdringung des menschlichen Herzens bezogen, wozu Gottes Wort in der Lage ist.</w:t>
            </w:r>
            <w:r w:rsidR="00A536F3" w:rsidRPr="009E457B">
              <w:t xml:space="preserve"> Das Wort μυελῶν („Mark“) ist hier im Plural g</w:t>
            </w:r>
            <w:r w:rsidR="00A536F3" w:rsidRPr="009E457B">
              <w:t>e</w:t>
            </w:r>
            <w:r w:rsidR="00A536F3" w:rsidRPr="009E457B">
              <w:t>braucht, der im Deutschen nicht möglich ist, wohl denkt Paulus an verschiedene innerste Teile im Körper, zumal ἁρμῶν („Gelenke“) ebenfalls im Plural gebraucht ist, bzw. an die verschiedenen Kn</w:t>
            </w:r>
            <w:r w:rsidR="00A536F3" w:rsidRPr="009E457B">
              <w:t>o</w:t>
            </w:r>
            <w:r w:rsidR="00A536F3" w:rsidRPr="009E457B">
              <w:t xml:space="preserve">chen mit jeweils Mark darin. </w:t>
            </w:r>
            <w:r w:rsidR="009E2037">
              <w:t>Vgl. Vetitius Valens, Anthologiarum libri ix 4.9, 11: „</w:t>
            </w:r>
            <w:r w:rsidR="009E2037" w:rsidRPr="009E2037">
              <w:t>Περὶ</w:t>
            </w:r>
            <w:r w:rsidR="009E2037" w:rsidRPr="009E2037">
              <w:rPr>
                <w:b/>
                <w:bCs/>
              </w:rPr>
              <w:t xml:space="preserve"> </w:t>
            </w:r>
            <w:r w:rsidR="009E2037" w:rsidRPr="009E2037">
              <w:t>μερισμοῦ</w:t>
            </w:r>
            <w:r w:rsidR="009E2037" w:rsidRPr="009E2037">
              <w:rPr>
                <w:b/>
                <w:bCs/>
              </w:rPr>
              <w:t xml:space="preserve"> </w:t>
            </w:r>
            <w:r w:rsidR="009E2037" w:rsidRPr="009E2037">
              <w:t>ἐτῶν</w:t>
            </w:r>
            <w:r w:rsidR="009E2037" w:rsidRPr="009E2037">
              <w:rPr>
                <w:b/>
                <w:bCs/>
              </w:rPr>
              <w:t xml:space="preserve"> </w:t>
            </w:r>
            <w:r w:rsidR="009E2037" w:rsidRPr="009E2037">
              <w:t>καὶ</w:t>
            </w:r>
            <w:r w:rsidR="009E2037" w:rsidRPr="009E2037">
              <w:rPr>
                <w:b/>
                <w:bCs/>
              </w:rPr>
              <w:t xml:space="preserve"> </w:t>
            </w:r>
            <w:r w:rsidR="009E2037" w:rsidRPr="009E2037">
              <w:t>μηνῶν</w:t>
            </w:r>
            <w:r w:rsidR="009E2037" w:rsidRPr="009E2037">
              <w:rPr>
                <w:b/>
                <w:bCs/>
              </w:rPr>
              <w:t xml:space="preserve"> </w:t>
            </w:r>
            <w:r w:rsidR="009E2037" w:rsidRPr="009E2037">
              <w:t>καὶ</w:t>
            </w:r>
            <w:r w:rsidR="009E2037" w:rsidRPr="009E2037">
              <w:rPr>
                <w:b/>
                <w:bCs/>
              </w:rPr>
              <w:t xml:space="preserve"> </w:t>
            </w:r>
            <w:r w:rsidR="009E2037" w:rsidRPr="009E2037">
              <w:t>ἡμερῶν</w:t>
            </w:r>
            <w:r w:rsidR="009E2037">
              <w:t>“ („zur Unterscheidung von Jahren und Monaten und Tagen“).</w:t>
            </w:r>
          </w:p>
        </w:tc>
      </w:tr>
      <w:tr w:rsidR="00B8792E" w:rsidRPr="009E457B" w:rsidTr="00602402">
        <w:tc>
          <w:tcPr>
            <w:tcW w:w="2133" w:type="dxa"/>
            <w:shd w:val="clear" w:color="auto" w:fill="auto"/>
          </w:tcPr>
          <w:p w:rsidR="00B8792E" w:rsidRPr="009E457B" w:rsidRDefault="006430C0" w:rsidP="00D8485E">
            <w:r w:rsidRPr="009E457B">
              <w:t>4</w:t>
            </w:r>
            <w:r w:rsidR="00A17308" w:rsidRPr="009E457B">
              <w:t>.13</w:t>
            </w:r>
            <w:r w:rsidR="002725F0" w:rsidRPr="009E457B">
              <w:t xml:space="preserve"> Καὶ οὐκ ἔστιν κτίσις ἀφανὴς ἐνώπιον αὐτοῦ· πάντα δὲ γυμνὰ καὶ τετραχηλισμένα τοῖς ὀφθαλμοῖς αὐτοῦ πρὸς ὃν ἡμῖν ὁ λόγος.</w:t>
            </w:r>
          </w:p>
        </w:tc>
        <w:tc>
          <w:tcPr>
            <w:tcW w:w="2370" w:type="dxa"/>
            <w:shd w:val="clear" w:color="auto" w:fill="auto"/>
          </w:tcPr>
          <w:p w:rsidR="00B8792E" w:rsidRPr="009E457B" w:rsidRDefault="002725F0" w:rsidP="009E2037">
            <w:r w:rsidRPr="009E457B">
              <w:t xml:space="preserve">Und kein Geschöpf ist </w:t>
            </w:r>
            <w:r w:rsidR="009E2037">
              <w:t>verborgen</w:t>
            </w:r>
            <w:r w:rsidRPr="009E457B">
              <w:t xml:space="preserve"> vor ihm</w:t>
            </w:r>
            <w:r w:rsidR="0095409D" w:rsidRPr="009E457B">
              <w:t>, sondern alles</w:t>
            </w:r>
            <w:r w:rsidRPr="009E457B">
              <w:t xml:space="preserve"> ist bloß und aufg</w:t>
            </w:r>
            <w:r w:rsidRPr="009E457B">
              <w:t>e</w:t>
            </w:r>
            <w:r w:rsidRPr="009E457B">
              <w:t xml:space="preserve">deckt </w:t>
            </w:r>
            <w:r w:rsidR="00C675D9" w:rsidRPr="009E457B">
              <w:t xml:space="preserve">(vor) </w:t>
            </w:r>
            <w:r w:rsidRPr="009E457B">
              <w:t>sei</w:t>
            </w:r>
            <w:r w:rsidR="00C675D9" w:rsidRPr="009E457B">
              <w:t xml:space="preserve">nen Augen, </w:t>
            </w:r>
            <w:r w:rsidR="00A36BFB" w:rsidRPr="009E457B">
              <w:t>dem gege</w:t>
            </w:r>
            <w:r w:rsidR="00A36BFB" w:rsidRPr="009E457B">
              <w:t>n</w:t>
            </w:r>
            <w:r w:rsidR="00A36BFB" w:rsidRPr="009E457B">
              <w:t>über wir Reche</w:t>
            </w:r>
            <w:r w:rsidR="00A36BFB" w:rsidRPr="009E457B">
              <w:t>n</w:t>
            </w:r>
            <w:r w:rsidR="00A36BFB" w:rsidRPr="009E457B">
              <w:t>schaft (geben).</w:t>
            </w:r>
          </w:p>
        </w:tc>
        <w:tc>
          <w:tcPr>
            <w:tcW w:w="10914" w:type="dxa"/>
            <w:shd w:val="clear" w:color="auto" w:fill="auto"/>
          </w:tcPr>
          <w:p w:rsidR="00B8792E" w:rsidRPr="009E457B" w:rsidRDefault="00246E1C" w:rsidP="009A12B1">
            <w:r w:rsidRPr="009E457B">
              <w:t>Die verneinte Aussage im ersten Satz ist vergleichbar mit den positiven im Rest des Verses, wobei δὲ („</w:t>
            </w:r>
            <w:r w:rsidR="0095409D" w:rsidRPr="009E457B">
              <w:t>sondern</w:t>
            </w:r>
            <w:r w:rsidRPr="009E457B">
              <w:t>“) keinen Gegensatz im eigentlichen Sinn</w:t>
            </w:r>
            <w:r w:rsidR="0095409D" w:rsidRPr="009E457B">
              <w:t xml:space="preserve"> bedeutet (da </w:t>
            </w:r>
            <w:r w:rsidR="00DA1965" w:rsidRPr="009E457B">
              <w:t>die Aussagen</w:t>
            </w:r>
            <w:r w:rsidR="0095409D" w:rsidRPr="009E457B">
              <w:t xml:space="preserve"> identisch und nicht gegensätzlich sind)</w:t>
            </w:r>
            <w:r w:rsidRPr="009E457B">
              <w:t>, sondern eine Änderung in der Aussageform</w:t>
            </w:r>
            <w:r w:rsidR="0095409D" w:rsidRPr="009E457B">
              <w:t>, in Form einer Gegenüberstellung</w:t>
            </w:r>
            <w:r w:rsidRPr="009E457B">
              <w:t xml:space="preserve">. </w:t>
            </w:r>
            <w:r w:rsidR="002106D4" w:rsidRPr="009E457B">
              <w:t xml:space="preserve">Zum außergewöhnlichen Wort τραχηλίζω („aufgedeckt sein“) vgl. </w:t>
            </w:r>
            <w:r w:rsidR="00C675D9" w:rsidRPr="009E457B">
              <w:t xml:space="preserve">Philo, </w:t>
            </w:r>
            <w:r w:rsidR="002E7186" w:rsidRPr="009E457B">
              <w:t xml:space="preserve"> De Cherubim 1.17</w:t>
            </w:r>
            <w:r w:rsidR="00C675D9" w:rsidRPr="009E457B">
              <w:t>, wo er</w:t>
            </w:r>
            <w:r w:rsidR="002E7186" w:rsidRPr="009E457B">
              <w:t xml:space="preserve"> die Sagengestalt Sisiphus</w:t>
            </w:r>
            <w:r w:rsidR="00C675D9" w:rsidRPr="009E457B">
              <w:t xml:space="preserve"> beschreibt</w:t>
            </w:r>
            <w:r w:rsidR="002E7186" w:rsidRPr="009E457B">
              <w:t>: „</w:t>
            </w:r>
            <w:r w:rsidR="002E7186" w:rsidRPr="009E457B">
              <w:rPr>
                <w:u w:val="single"/>
              </w:rPr>
              <w:t>τραχηλίζουσι</w:t>
            </w:r>
            <w:r w:rsidR="002E7186" w:rsidRPr="009E457B">
              <w:t xml:space="preserve"> δεινοῖς ὑποβεβλημένος“. „unterworfen </w:t>
            </w:r>
            <w:r w:rsidR="002E7186" w:rsidRPr="009E457B">
              <w:rPr>
                <w:u w:val="single"/>
              </w:rPr>
              <w:t>niederdr</w:t>
            </w:r>
            <w:r w:rsidR="002E7186" w:rsidRPr="009E457B">
              <w:rPr>
                <w:u w:val="single"/>
              </w:rPr>
              <w:t>ü</w:t>
            </w:r>
            <w:r w:rsidR="002E7186" w:rsidRPr="009E457B">
              <w:rPr>
                <w:u w:val="single"/>
              </w:rPr>
              <w:t>ckende</w:t>
            </w:r>
            <w:r w:rsidR="009A12B1" w:rsidRPr="009E457B">
              <w:rPr>
                <w:u w:val="single"/>
              </w:rPr>
              <w:t>n</w:t>
            </w:r>
            <w:r w:rsidR="002E7186" w:rsidRPr="009E457B">
              <w:t xml:space="preserve"> </w:t>
            </w:r>
            <w:r w:rsidR="00726977" w:rsidRPr="009E457B">
              <w:t>Schrecklichkeiten</w:t>
            </w:r>
            <w:r w:rsidR="002E7186" w:rsidRPr="009E457B">
              <w:t xml:space="preserve">“.  Plato verwendet das Wort im Sinne von „ringen“ (Amatores 132.C,8: „ἢ οὐκ οἶσθα τοῦτον ὅτι </w:t>
            </w:r>
            <w:r w:rsidR="002E7186" w:rsidRPr="009E457B">
              <w:rPr>
                <w:u w:val="single"/>
              </w:rPr>
              <w:t>τραχηλιζόμενος</w:t>
            </w:r>
            <w:r w:rsidR="002E7186" w:rsidRPr="009E457B">
              <w:t xml:space="preserve"> καὶ ἐμπιμπλάμενος καὶ καθεύδων πάντα τὸν βίον διατετέλεκεν“</w:t>
            </w:r>
            <w:r w:rsidR="009A12B1" w:rsidRPr="009E457B">
              <w:t xml:space="preserve">. </w:t>
            </w:r>
            <w:r w:rsidR="002E7186" w:rsidRPr="009E457B">
              <w:t xml:space="preserve"> „Oder weißt du nicht von diesem, dass er </w:t>
            </w:r>
            <w:r w:rsidR="002E7186" w:rsidRPr="009E457B">
              <w:rPr>
                <w:u w:val="single"/>
              </w:rPr>
              <w:t>ringend</w:t>
            </w:r>
            <w:r w:rsidR="00726977" w:rsidRPr="009E457B">
              <w:t xml:space="preserve"> und sich vollfüllen</w:t>
            </w:r>
            <w:r w:rsidR="002E7186" w:rsidRPr="009E457B">
              <w:t xml:space="preserve">d und schlafend das ganze Leben zubrachte?“.  Der Ausdruck stammt aus dem Umstand, dass der Nacken </w:t>
            </w:r>
            <w:r w:rsidR="002E7186" w:rsidRPr="009E457B">
              <w:lastRenderedPageBreak/>
              <w:t xml:space="preserve">(„τράχηλος“) beim Kampf nach hinten </w:t>
            </w:r>
            <w:r w:rsidR="00C675D9" w:rsidRPr="009E457B">
              <w:t xml:space="preserve">gedehnt </w:t>
            </w:r>
            <w:r w:rsidR="002E7186" w:rsidRPr="009E457B">
              <w:t xml:space="preserve"> wurde und so der Hals bloß war</w:t>
            </w:r>
            <w:r w:rsidR="002106D4" w:rsidRPr="009E457B">
              <w:t xml:space="preserve"> bzw. der Gegner so zu Boden gerungen wurde und dann kampfunfähig ergeben war</w:t>
            </w:r>
            <w:r w:rsidR="002E7186" w:rsidRPr="009E457B">
              <w:t xml:space="preserve">. </w:t>
            </w:r>
            <w:r w:rsidR="002106D4" w:rsidRPr="009E457B">
              <w:t xml:space="preserve"> Vgl. Plutarchus, Antonius 33.4, der von Antonius schreibt, als er überschwänglich von einem Sieg erfährt und dann wohl aus Übermut jungen </w:t>
            </w:r>
            <w:r w:rsidR="00E74F42" w:rsidRPr="009E457B">
              <w:t>Sportlern bereits auf dem Weg zu</w:t>
            </w:r>
            <w:r w:rsidR="00421A39" w:rsidRPr="009E457B">
              <w:t xml:space="preserve">r Arena </w:t>
            </w:r>
            <w:r w:rsidR="002106D4" w:rsidRPr="009E457B">
              <w:t xml:space="preserve">den Kopf </w:t>
            </w:r>
            <w:r w:rsidR="00421A39" w:rsidRPr="009E457B">
              <w:t>nach hinten streckt</w:t>
            </w:r>
            <w:r w:rsidR="002106D4" w:rsidRPr="009E457B">
              <w:t xml:space="preserve"> und sie dadurch ni</w:t>
            </w:r>
            <w:r w:rsidR="002106D4" w:rsidRPr="009E457B">
              <w:t>e</w:t>
            </w:r>
            <w:r w:rsidR="002106D4" w:rsidRPr="009E457B">
              <w:t>der</w:t>
            </w:r>
            <w:r w:rsidR="00421A39" w:rsidRPr="009E457B">
              <w:t>ringt</w:t>
            </w:r>
            <w:r w:rsidR="002106D4" w:rsidRPr="009E457B">
              <w:t xml:space="preserve">: „καὶ διαλαμβάνων τοὺς νεανίσκους </w:t>
            </w:r>
            <w:r w:rsidR="002106D4" w:rsidRPr="009E457B">
              <w:rPr>
                <w:u w:val="single"/>
              </w:rPr>
              <w:t>ἐτραχήλιζεν</w:t>
            </w:r>
            <w:r w:rsidR="002106D4" w:rsidRPr="009E457B">
              <w:t xml:space="preserve">“. „Und als er die jungen Männer gepackt hatte, </w:t>
            </w:r>
            <w:r w:rsidR="00421A39" w:rsidRPr="009E457B">
              <w:rPr>
                <w:u w:val="single"/>
              </w:rPr>
              <w:t>rang</w:t>
            </w:r>
            <w:r w:rsidR="002106D4" w:rsidRPr="009E457B">
              <w:rPr>
                <w:u w:val="single"/>
              </w:rPr>
              <w:t xml:space="preserve"> er sie (durch Kinngriff) </w:t>
            </w:r>
            <w:r w:rsidR="00421A39" w:rsidRPr="009E457B">
              <w:rPr>
                <w:u w:val="single"/>
              </w:rPr>
              <w:t>nieder</w:t>
            </w:r>
            <w:r w:rsidR="002106D4" w:rsidRPr="009E457B">
              <w:t xml:space="preserve">“. Dies erklärt auch die metaphorische Bedeutung </w:t>
            </w:r>
            <w:r w:rsidR="00C675D9" w:rsidRPr="009E457B">
              <w:t xml:space="preserve">hier </w:t>
            </w:r>
            <w:r w:rsidR="002106D4" w:rsidRPr="009E457B">
              <w:t>bei Paulus, da durch das Niederringen der Gegner bloß und wehrlos dalie</w:t>
            </w:r>
            <w:r w:rsidR="006D2923" w:rsidRPr="009E457B">
              <w:t xml:space="preserve">gt und der Kampf erledigt ist. </w:t>
            </w:r>
            <w:r w:rsidR="009A12B1" w:rsidRPr="009E457B">
              <w:t xml:space="preserve">Zum idiomatischen Ausdruck </w:t>
            </w:r>
            <w:r w:rsidR="00A36BFB" w:rsidRPr="009E457B">
              <w:t xml:space="preserve">πρὸς ὃν ἡμῖν ὁ λόγος („dem gegenüber wir Rechenschaft geben“) vgl. </w:t>
            </w:r>
            <w:hyperlink r:id="rId30" w:anchor="doc=tlg&amp;aid=2062&amp;q=JOANNES%20CHRYSOSTOMUS&amp;dt=list&amp;st=author_text&amp;per=50" w:history="1">
              <w:r w:rsidR="00A36BFB" w:rsidRPr="009E457B">
                <w:t>Joannnes Chrysostomus</w:t>
              </w:r>
            </w:hyperlink>
            <w:r w:rsidR="00A36BFB" w:rsidRPr="009E457B">
              <w:t xml:space="preserve">, </w:t>
            </w:r>
            <w:hyperlink r:id="rId31" w:anchor="doc=tlg&amp;aid=2062&amp;wid=158&amp;q=JOANNES%20CHRYSOSTOMUS&amp;dt=list&amp;st=all&amp;per=50" w:tooltip="J.-P. Migne, Patrologiae cursus completus (series Graeca) (MPG) 61, Paris: Migne, 1857-1866: 611-682." w:history="1">
              <w:r w:rsidR="00A36BFB" w:rsidRPr="009E457B">
                <w:t xml:space="preserve">In </w:t>
              </w:r>
              <w:r w:rsidR="00DA1965" w:rsidRPr="009E457B">
                <w:t>Epistulam</w:t>
              </w:r>
              <w:r w:rsidR="00A36BFB" w:rsidRPr="009E457B">
                <w:t xml:space="preserve"> ad Galatas commentarius</w:t>
              </w:r>
            </w:hyperlink>
            <w:r w:rsidR="00A36BFB" w:rsidRPr="009E457B">
              <w:t>, 61.625,25</w:t>
            </w:r>
            <w:r w:rsidR="00C675D9" w:rsidRPr="009E457B">
              <w:t>. Dort</w:t>
            </w:r>
            <w:r w:rsidR="00A36BFB" w:rsidRPr="009E457B">
              <w:t xml:space="preserve"> paraphrasiert </w:t>
            </w:r>
            <w:r w:rsidR="00C675D9" w:rsidRPr="009E457B">
              <w:t xml:space="preserve">er </w:t>
            </w:r>
            <w:r w:rsidR="00A36BFB" w:rsidRPr="009E457B">
              <w:t xml:space="preserve">Paulus und seine Argumente, wem </w:t>
            </w:r>
            <w:r w:rsidR="009A12B1" w:rsidRPr="009E457B">
              <w:t>jener</w:t>
            </w:r>
            <w:r w:rsidR="00A36BFB" w:rsidRPr="009E457B">
              <w:t xml:space="preserve"> </w:t>
            </w:r>
            <w:r w:rsidR="00726977" w:rsidRPr="009E457B">
              <w:t>verantwortlich</w:t>
            </w:r>
            <w:r w:rsidR="00A36BFB" w:rsidRPr="009E457B">
              <w:t xml:space="preserve"> ist und wem er Rechenschaft geben wird: “</w:t>
            </w:r>
            <w:r w:rsidR="00A36BFB" w:rsidRPr="009E457B">
              <w:rPr>
                <w:u w:val="single"/>
              </w:rPr>
              <w:t xml:space="preserve">Μὴ γὰρ πρὸς ὑμᾶς μοι ὁ λόγος ἐστί; </w:t>
            </w:r>
            <w:r w:rsidR="00A36BFB" w:rsidRPr="009E457B">
              <w:t>μὴ γὰρ ἄνθρωποί μοι δικάζειν μέλλουσι; πρὸς τὸν Θεὸν ἡμῖν ὁ λόγος ἐστὶ, καὶ ὑπὲρ τῶν εὐθυνῶν τῶν ἐκεῖ ἅπαντα πράττομεν, καὶ οὐκ ἂν εἰς τοσοῦτον ἤλθομεν ἀθλιότητος, ὡς μέλλοντες ἀπολογεῖσθαι τῷ πάντων Δεσπότῃ ὑπὲρ ὧν κηρύττομεν, διαφθείρειν τὰ δόγματα”. “</w:t>
            </w:r>
            <w:r w:rsidR="00A36BFB" w:rsidRPr="009E457B">
              <w:rPr>
                <w:u w:val="single"/>
              </w:rPr>
              <w:t>Ist meine Rechenschaft etwa euch gegenüber?</w:t>
            </w:r>
            <w:r w:rsidR="00A36BFB" w:rsidRPr="009E457B">
              <w:t xml:space="preserve"> Soll ich denn von Menschen beurteilt werden? Meine Rechenschaft ist Gott gegenüber“. Vgl. ebenso </w:t>
            </w:r>
            <w:hyperlink r:id="rId32" w:anchor="doc=tlg&amp;aid=9058&amp;wid=001&amp;q=Epistulae%20(e%20cod.%20Patr.%20Alex.%20gr.%20296)&amp;dt=list&amp;st=work_title&amp;per=50" w:history="1">
              <w:r w:rsidR="00A36BFB" w:rsidRPr="009E457B">
                <w:t xml:space="preserve">Meletius Pegas, Epistulae </w:t>
              </w:r>
            </w:hyperlink>
            <w:r w:rsidR="00A36BFB" w:rsidRPr="009E457B">
              <w:t>112.10</w:t>
            </w:r>
            <w:r w:rsidR="00C675D9" w:rsidRPr="009E457B">
              <w:t>, der</w:t>
            </w:r>
            <w:r w:rsidR="00A65120" w:rsidRPr="009E457B">
              <w:t xml:space="preserve"> beschreibt, wann dies stattfinden wird: „[…] </w:t>
            </w:r>
            <w:r w:rsidR="00A36BFB" w:rsidRPr="009E457B">
              <w:t xml:space="preserve">καὶ μεριμνῆσαι τὰ τοῦ Σωτῆρος ἡμῶν, </w:t>
            </w:r>
            <w:r w:rsidR="00A36BFB" w:rsidRPr="009E457B">
              <w:rPr>
                <w:u w:val="single"/>
              </w:rPr>
              <w:t>πρὸς ὃν ἡμῖν ὁ λόγος</w:t>
            </w:r>
            <w:r w:rsidR="00A36BFB" w:rsidRPr="009E457B">
              <w:t xml:space="preserve"> ἐν ἡμέρᾳ κρίσεως</w:t>
            </w:r>
            <w:r w:rsidR="00A65120" w:rsidRPr="009E457B">
              <w:t>“</w:t>
            </w:r>
            <w:r w:rsidR="00A36BFB" w:rsidRPr="009E457B">
              <w:t>.</w:t>
            </w:r>
            <w:r w:rsidR="00A65120" w:rsidRPr="009E457B">
              <w:t xml:space="preserve"> „[…] und Sorge tragen für die Dinge unseres Heilandes, </w:t>
            </w:r>
            <w:r w:rsidR="00A65120" w:rsidRPr="009E457B">
              <w:rPr>
                <w:u w:val="single"/>
              </w:rPr>
              <w:t>dem gegenüber wir Rechenschaft geben</w:t>
            </w:r>
            <w:r w:rsidR="00A65120" w:rsidRPr="009E457B">
              <w:t xml:space="preserve"> am Tag des Gerichts“.</w:t>
            </w:r>
            <w:r w:rsidR="00F9050E" w:rsidRPr="009E457B">
              <w:t xml:space="preserve"> Ähnlich drückt sich Paulus in Hebräer 13.17 aus.</w:t>
            </w:r>
          </w:p>
        </w:tc>
      </w:tr>
      <w:tr w:rsidR="00A36BFB" w:rsidRPr="009E457B" w:rsidTr="00602402">
        <w:tc>
          <w:tcPr>
            <w:tcW w:w="2133" w:type="dxa"/>
            <w:shd w:val="clear" w:color="auto" w:fill="auto"/>
          </w:tcPr>
          <w:p w:rsidR="00A36BFB" w:rsidRPr="009E457B" w:rsidRDefault="00A36BFB" w:rsidP="00D8485E">
            <w:r w:rsidRPr="009E457B">
              <w:lastRenderedPageBreak/>
              <w:t xml:space="preserve">4.14 </w:t>
            </w:r>
            <w:r w:rsidR="00C675D9" w:rsidRPr="009E457B">
              <w:t>Ἔχοντες οὖν ἀρχιερέα μέγαν, διεληλυθότα τοὺς οὐρανούς, Ἰησοῦν τὸν υἱὸν τοῦ θεοῦ, κρατῶμεν τῆς ὁμολογίας.</w:t>
            </w:r>
          </w:p>
        </w:tc>
        <w:tc>
          <w:tcPr>
            <w:tcW w:w="2370" w:type="dxa"/>
            <w:shd w:val="clear" w:color="auto" w:fill="auto"/>
          </w:tcPr>
          <w:p w:rsidR="00A36BFB" w:rsidRPr="009E457B" w:rsidRDefault="00C675D9" w:rsidP="00D8485E">
            <w:r w:rsidRPr="009E457B">
              <w:t>Da wir nun einen großen Hoheprie</w:t>
            </w:r>
            <w:r w:rsidRPr="009E457B">
              <w:t>s</w:t>
            </w:r>
            <w:r w:rsidRPr="009E457B">
              <w:t>ter haben, der durch die Himmel gegangen ist, Jesus, den Sohn Gottes, lasst uns das B</w:t>
            </w:r>
            <w:r w:rsidRPr="009E457B">
              <w:t>e</w:t>
            </w:r>
            <w:r w:rsidRPr="009E457B">
              <w:t>kenntnis festhalten.</w:t>
            </w:r>
          </w:p>
        </w:tc>
        <w:tc>
          <w:tcPr>
            <w:tcW w:w="10914" w:type="dxa"/>
            <w:shd w:val="clear" w:color="auto" w:fill="auto"/>
          </w:tcPr>
          <w:p w:rsidR="00A36BFB" w:rsidRPr="009E457B" w:rsidRDefault="007466F1" w:rsidP="009A12B1">
            <w:r w:rsidRPr="009E457B">
              <w:t>Paulus nennt den Grund, warum wir nach außen hin den Herrn bekennen können, indem er ihn als großen Hohepriester vorstellt, der den obersten Platz im Universum innehat und uns dabei hilft, g</w:t>
            </w:r>
            <w:r w:rsidRPr="009E457B">
              <w:t>e</w:t>
            </w:r>
            <w:r w:rsidRPr="009E457B">
              <w:t xml:space="preserve">rade, da, wie es der nächste Vers zeigt, wir mit Schwachheiten (Krankheit, </w:t>
            </w:r>
            <w:r w:rsidR="00726977" w:rsidRPr="009E457B">
              <w:t>Müdigkeit</w:t>
            </w:r>
            <w:r w:rsidRPr="009E457B">
              <w:t xml:space="preserve"> etc.) behaftet sein können. </w:t>
            </w:r>
            <w:r w:rsidR="00C675D9" w:rsidRPr="009E457B">
              <w:t>Das Verb διέρχομαι („durchgehen“) zeigt im angeschlossenen Akkusativ an, woran man vorbeikommt</w:t>
            </w:r>
            <w:r w:rsidR="00A94FD5" w:rsidRPr="009E457B">
              <w:t xml:space="preserve"> bzw. was man passiert</w:t>
            </w:r>
            <w:r w:rsidR="00C675D9" w:rsidRPr="009E457B">
              <w:t xml:space="preserve">, </w:t>
            </w:r>
            <w:r w:rsidR="00A94FD5" w:rsidRPr="009E457B">
              <w:t>während man ein Ziel ansteuert</w:t>
            </w:r>
            <w:r w:rsidR="00C675D9" w:rsidRPr="009E457B">
              <w:t xml:space="preserve">, hier also τοὺς οὐρανούς („die Himmel“). </w:t>
            </w:r>
            <w:r w:rsidR="00A94FD5" w:rsidRPr="009E457B">
              <w:t>Auf seinem Weg, um zur Rechten Gottes zu sitzen, hat der Herr Jesus die Himmel durc</w:t>
            </w:r>
            <w:r w:rsidR="00A94FD5" w:rsidRPr="009E457B">
              <w:t>h</w:t>
            </w:r>
            <w:r w:rsidR="00A94FD5" w:rsidRPr="009E457B">
              <w:t xml:space="preserve">schritten. Das zeigt, dass er nun den höchsten Platz einnimmt und uns dort vertritt. </w:t>
            </w:r>
            <w:r w:rsidR="00C675D9" w:rsidRPr="009E457B">
              <w:t xml:space="preserve">Indem Paulus den Namen Jesus erwähnt, nimmt er Bezug auf sein irdisches Dasein, währenddessen er aufgrund dessen, was er litt, Verständnis haben kann mit unseren Lebenssituationen und Schwachheiten, da er wusste, dass er nach der Himmelfahrt unser Hohepriester vor Gott werden würde. Er ist aber auch </w:t>
            </w:r>
            <w:r w:rsidR="00C675D9" w:rsidRPr="009E457B">
              <w:lastRenderedPageBreak/>
              <w:t>der Sohn Gottes und als solcher kann er vor Gott für uns eintreten, etwa um zu bitten, dass unser Glaube nicht aufhöre. Der Konjunktiv im Hauptsatz κρατῶμεν („lasst uns festhalten“) ist ein Adhort</w:t>
            </w:r>
            <w:r w:rsidR="00C675D9" w:rsidRPr="009E457B">
              <w:t>a</w:t>
            </w:r>
            <w:r w:rsidR="00C675D9" w:rsidRPr="009E457B">
              <w:t xml:space="preserve">tiv und ermuntert wie </w:t>
            </w:r>
            <w:r w:rsidR="00A94FD5" w:rsidRPr="009E457B">
              <w:t>Hebräer 3.1, wo der Gedanke beginnt, Jesus als Hohepriester zu betrachten, anfängt. Dies wird hier wieder explizit aufgenommen.</w:t>
            </w:r>
          </w:p>
        </w:tc>
      </w:tr>
      <w:tr w:rsidR="00A36BFB" w:rsidRPr="009E457B" w:rsidTr="00602402">
        <w:tc>
          <w:tcPr>
            <w:tcW w:w="2133" w:type="dxa"/>
            <w:shd w:val="clear" w:color="auto" w:fill="auto"/>
          </w:tcPr>
          <w:p w:rsidR="00A36BFB" w:rsidRPr="009E457B" w:rsidRDefault="00A94FD5" w:rsidP="00D8485E">
            <w:r w:rsidRPr="009E457B">
              <w:lastRenderedPageBreak/>
              <w:t>4.15 Οὐ γὰρ ἔχομεν ἀρχιερέα μὴ δυνάμενον συμπαθῆσαι ταῖς ἀσθενείαις ἡμῶν, πεπειραμένον δὲ κατὰ πάντα καθ᾽ ὁμοιότητα, χωρὶς ἁμαρτίας.</w:t>
            </w:r>
          </w:p>
        </w:tc>
        <w:tc>
          <w:tcPr>
            <w:tcW w:w="2370" w:type="dxa"/>
            <w:shd w:val="clear" w:color="auto" w:fill="auto"/>
          </w:tcPr>
          <w:p w:rsidR="00A36BFB" w:rsidRPr="009E457B" w:rsidRDefault="00246E1C" w:rsidP="00D8485E">
            <w:r w:rsidRPr="009E457B">
              <w:t>Denn wir haben nicht einen Hoh</w:t>
            </w:r>
            <w:r w:rsidRPr="009E457B">
              <w:t>e</w:t>
            </w:r>
            <w:r w:rsidRPr="009E457B">
              <w:t xml:space="preserve">priester, der nicht Mitleid mit unseren Schwachheiten hat, </w:t>
            </w:r>
            <w:r w:rsidR="001F6C3F" w:rsidRPr="009E457B">
              <w:t xml:space="preserve">sondern, </w:t>
            </w:r>
            <w:r w:rsidRPr="009E457B">
              <w:t>der g</w:t>
            </w:r>
            <w:r w:rsidRPr="009E457B">
              <w:t>e</w:t>
            </w:r>
            <w:r w:rsidRPr="009E457B">
              <w:t>nauso versucht wurde in allem, ausgenommen der Sünde.</w:t>
            </w:r>
          </w:p>
        </w:tc>
        <w:tc>
          <w:tcPr>
            <w:tcW w:w="10914" w:type="dxa"/>
            <w:shd w:val="clear" w:color="auto" w:fill="auto"/>
          </w:tcPr>
          <w:p w:rsidR="00A36BFB" w:rsidRPr="009E457B" w:rsidRDefault="005A298B" w:rsidP="009A12B1">
            <w:r w:rsidRPr="009E457B">
              <w:t>Die Adressaten und auch w</w:t>
            </w:r>
            <w:r w:rsidR="007466F1" w:rsidRPr="009E457B">
              <w:t xml:space="preserve">ir können daher am Bekenntnis festhalten, da der Herr Jesus uns dabei helfen kann, da er Mitleid mit den Schwachheiten hat, die uns betreffen, da er alle uns </w:t>
            </w:r>
            <w:r w:rsidR="00726977" w:rsidRPr="009E457B">
              <w:t>betreffenden</w:t>
            </w:r>
            <w:r w:rsidR="007466F1" w:rsidRPr="009E457B">
              <w:t xml:space="preserve"> Situationen erlebt hat, wenn wir ihn bekennen, kann er uns zur Hilfe kommen. </w:t>
            </w:r>
            <w:r w:rsidR="00246E1C" w:rsidRPr="009E457B">
              <w:t>Die Präpositio</w:t>
            </w:r>
            <w:r w:rsidR="00246E1C" w:rsidRPr="009E457B">
              <w:t>n</w:t>
            </w:r>
            <w:r w:rsidR="00246E1C" w:rsidRPr="009E457B">
              <w:t xml:space="preserve">alphrase καθ᾽ ὁμοιότητα heißt wörtlich „nach Ähnlichkeit“ und vergleicht die Versuchung des Herrn Jesus mit denen der Gläubigen.  Ähnlich wie wir versucht werden können, wurde er, jedoch in allem, versucht. </w:t>
            </w:r>
            <w:r w:rsidR="007466F1" w:rsidRPr="009E457B">
              <w:t xml:space="preserve">Vgl.  Philo, de specialibus legibus, 1.296,4: “ἑνὸς μὲν ἵνα ἐκ διαδοχῆς τοῦ μεθημερινοῦ φωτὸς καταλάμπηται τὰ ἅγια γινόμενα ἀεὶ σκότους ἀμέτοχα </w:t>
            </w:r>
            <w:r w:rsidR="007466F1" w:rsidRPr="009E457B">
              <w:rPr>
                <w:u w:val="single"/>
              </w:rPr>
              <w:t>καθ᾽ ὁμοιότητα</w:t>
            </w:r>
            <w:r w:rsidR="007466F1" w:rsidRPr="009E457B">
              <w:t xml:space="preserve"> τῶν ἀστέρων“</w:t>
            </w:r>
            <w:r w:rsidR="00726977" w:rsidRPr="009E457B">
              <w:t>.</w:t>
            </w:r>
            <w:r w:rsidR="007466F1" w:rsidRPr="009E457B">
              <w:t xml:space="preserve"> “Eines nun (der Gebote) war, dass nach Ablauf des Tageslichtes die </w:t>
            </w:r>
            <w:r w:rsidR="00726977" w:rsidRPr="009E457B">
              <w:t>heiligen</w:t>
            </w:r>
            <w:r w:rsidR="007466F1" w:rsidRPr="009E457B">
              <w:t xml:space="preserve"> (Örter) beleuchtet sein sollten,  </w:t>
            </w:r>
            <w:r w:rsidR="009A12B1" w:rsidRPr="009E457B">
              <w:t>sodass</w:t>
            </w:r>
            <w:r w:rsidR="007466F1" w:rsidRPr="009E457B">
              <w:t xml:space="preserve"> sie immer ohne Anteil an Dunkelheit sein sollten, </w:t>
            </w:r>
            <w:r w:rsidR="00726977" w:rsidRPr="009E457B">
              <w:rPr>
                <w:u w:val="single"/>
              </w:rPr>
              <w:t>genau</w:t>
            </w:r>
            <w:r w:rsidR="007466F1" w:rsidRPr="009E457B">
              <w:rPr>
                <w:u w:val="single"/>
              </w:rPr>
              <w:t>so</w:t>
            </w:r>
            <w:r w:rsidR="007466F1" w:rsidRPr="009E457B">
              <w:t xml:space="preserve"> wie die Sterne”. </w:t>
            </w:r>
            <w:r w:rsidRPr="009E457B">
              <w:t>Vgl. auch Flavius Josephus, Antiquitates Judaicae, 16.5, wo er von Strafen, die König Herodes einführte</w:t>
            </w:r>
            <w:r w:rsidR="009A12B1" w:rsidRPr="009E457B">
              <w:t>,</w:t>
            </w:r>
            <w:r w:rsidRPr="009E457B">
              <w:t xml:space="preserve"> spricht, die diesem Hass und Beschuldigungen einbrachten: </w:t>
            </w:r>
            <w:r w:rsidR="007466F1" w:rsidRPr="009E457B">
              <w:t xml:space="preserve"> </w:t>
            </w:r>
            <w:r w:rsidRPr="009E457B">
              <w:t xml:space="preserve">“ταῦτα μὲν οὖν καθ᾽ </w:t>
            </w:r>
            <w:r w:rsidRPr="009E457B">
              <w:rPr>
                <w:u w:val="single"/>
              </w:rPr>
              <w:t>ὁμοιότητα</w:t>
            </w:r>
            <w:r w:rsidRPr="009E457B">
              <w:t xml:space="preserve"> τοῦ λοιποῦ τρόπου γιγνόμενα μέρος ἦν τῶν διαβολῶν“. “Als diese Dinge nun geschahen, war es, </w:t>
            </w:r>
            <w:r w:rsidRPr="009E457B">
              <w:rPr>
                <w:u w:val="single"/>
              </w:rPr>
              <w:t>genauso wie</w:t>
            </w:r>
            <w:r w:rsidRPr="009E457B">
              <w:t xml:space="preserve"> die and</w:t>
            </w:r>
            <w:r w:rsidRPr="009E457B">
              <w:t>e</w:t>
            </w:r>
            <w:r w:rsidRPr="009E457B">
              <w:t>ren Taten, Bestandteil der Anschuldigungen“.  Im Text ist es zwar nicht explizit gesagt, wer das Ve</w:t>
            </w:r>
            <w:r w:rsidRPr="009E457B">
              <w:t>r</w:t>
            </w:r>
            <w:r w:rsidRPr="009E457B">
              <w:t xml:space="preserve">gleichsobjekt zu der Versuchung des Herrn Jesus ist, </w:t>
            </w:r>
            <w:r w:rsidR="00DB0851" w:rsidRPr="009E457B">
              <w:t xml:space="preserve">aber es ist ohnehin deutlich, dass es sich um die Versuchungen der Gläubigen handelt. </w:t>
            </w:r>
            <w:r w:rsidR="00246E1C" w:rsidRPr="009E457B">
              <w:t>Der Herr Jesus hat alle nur möglichen Versuchungen erlebt, blieb aber ohne Sünde.</w:t>
            </w:r>
            <w:r w:rsidR="007466F1" w:rsidRPr="009E457B">
              <w:t xml:space="preserve"> Es war unmöglich, dass der Herr Jesus trotz Versuchungen sündigen würde, da er keine Sünde </w:t>
            </w:r>
            <w:r w:rsidR="009A12B1" w:rsidRPr="009E457B">
              <w:t xml:space="preserve">kannte und </w:t>
            </w:r>
            <w:r w:rsidR="007466F1" w:rsidRPr="009E457B">
              <w:t xml:space="preserve">tat und Sünde nicht in ihm war. Dadurch qualifiziert er sich als </w:t>
            </w:r>
            <w:r w:rsidR="00726977" w:rsidRPr="009E457B">
              <w:t>Hoh</w:t>
            </w:r>
            <w:r w:rsidR="00726977" w:rsidRPr="009E457B">
              <w:t>e</w:t>
            </w:r>
            <w:r w:rsidR="00726977" w:rsidRPr="009E457B">
              <w:t>priester</w:t>
            </w:r>
            <w:r w:rsidR="007466F1" w:rsidRPr="009E457B">
              <w:t>, der den Seinen in diesen Situationen den richtigen Ausgang zeigen kann.</w:t>
            </w:r>
          </w:p>
        </w:tc>
      </w:tr>
      <w:tr w:rsidR="007466F1" w:rsidRPr="009E457B" w:rsidTr="00602402">
        <w:tc>
          <w:tcPr>
            <w:tcW w:w="2133" w:type="dxa"/>
            <w:shd w:val="clear" w:color="auto" w:fill="auto"/>
          </w:tcPr>
          <w:p w:rsidR="007466F1" w:rsidRPr="009E457B" w:rsidRDefault="007466F1" w:rsidP="00D8485E">
            <w:r w:rsidRPr="009E457B">
              <w:t xml:space="preserve">4.16 </w:t>
            </w:r>
            <w:r w:rsidR="00DB0851" w:rsidRPr="009E457B">
              <w:t xml:space="preserve">Προσερχώμεθα οὖν μετὰ παρρησίας τῷ θρόνῳ τῆς χάριτος, ἵνα </w:t>
            </w:r>
            <w:r w:rsidR="00DB0851" w:rsidRPr="009E457B">
              <w:lastRenderedPageBreak/>
              <w:t>λάβωμεν ἔλεον, καὶ χάριν εὕρωμεν εἰς εὔκαιρον βοήθειαν.</w:t>
            </w:r>
          </w:p>
        </w:tc>
        <w:tc>
          <w:tcPr>
            <w:tcW w:w="2370" w:type="dxa"/>
            <w:shd w:val="clear" w:color="auto" w:fill="auto"/>
          </w:tcPr>
          <w:p w:rsidR="007466F1" w:rsidRPr="009E457B" w:rsidRDefault="00DB0851" w:rsidP="00D8485E">
            <w:r w:rsidRPr="009E457B">
              <w:lastRenderedPageBreak/>
              <w:t>Lasst uns also hi</w:t>
            </w:r>
            <w:r w:rsidRPr="009E457B">
              <w:t>n</w:t>
            </w:r>
            <w:r w:rsidRPr="009E457B">
              <w:t xml:space="preserve">treten mit </w:t>
            </w:r>
            <w:r w:rsidR="00400604" w:rsidRPr="009E457B">
              <w:t>Freimut</w:t>
            </w:r>
            <w:r w:rsidRPr="009E457B">
              <w:t xml:space="preserve"> zum Thron der Gnade, damit wir Erbarmen erhalten und Gnade finden </w:t>
            </w:r>
            <w:r w:rsidRPr="009E457B">
              <w:lastRenderedPageBreak/>
              <w:t>zur rechtzeitigen Hilfe.</w:t>
            </w:r>
          </w:p>
        </w:tc>
        <w:tc>
          <w:tcPr>
            <w:tcW w:w="10914" w:type="dxa"/>
            <w:shd w:val="clear" w:color="auto" w:fill="auto"/>
          </w:tcPr>
          <w:p w:rsidR="007466F1" w:rsidRPr="009E457B" w:rsidRDefault="00F2489D" w:rsidP="009A12B1">
            <w:r w:rsidRPr="009E457B">
              <w:lastRenderedPageBreak/>
              <w:t>Mit οὖν („also“) leitet Paulus die logische Konsequenz ein, die sich daraus ergibt, dass der Herr au</w:t>
            </w:r>
            <w:r w:rsidRPr="009E457B">
              <w:t>f</w:t>
            </w:r>
            <w:r w:rsidRPr="009E457B">
              <w:t>grund eigener Erfahrungen in allen Lagen uns versteht und als Sohn Gottes auch helfen kann, nä</w:t>
            </w:r>
            <w:r w:rsidRPr="009E457B">
              <w:t>m</w:t>
            </w:r>
            <w:r w:rsidRPr="009E457B">
              <w:t>lich, dass wir dieses Angebot in Anspruch neh</w:t>
            </w:r>
            <w:r w:rsidR="00726977" w:rsidRPr="009E457B">
              <w:t>m</w:t>
            </w:r>
            <w:r w:rsidRPr="009E457B">
              <w:t xml:space="preserve">en. </w:t>
            </w:r>
            <w:r w:rsidR="00DB0851" w:rsidRPr="009E457B">
              <w:t>Das Verb προσέρχομαι („hinzutreten“) bedeutet, von einem Ausgangspunkt zu einem anderen gehen. Hier geht es darum, dass die Adressaten mit ihrem Bedarf an Hilfe sich an den Thron richten, bzw. an den, der darauf sitzt, um die Hilfe zu erfa</w:t>
            </w:r>
            <w:r w:rsidR="00DB0851" w:rsidRPr="009E457B">
              <w:t>h</w:t>
            </w:r>
            <w:r w:rsidR="00DB0851" w:rsidRPr="009E457B">
              <w:t>ren und nicht ohne Inanspruchnahme der Hilfe bleiben möge</w:t>
            </w:r>
            <w:r w:rsidR="009A12B1" w:rsidRPr="009E457B">
              <w:t>n</w:t>
            </w:r>
            <w:r w:rsidR="00DB0851" w:rsidRPr="009E457B">
              <w:t xml:space="preserve">. </w:t>
            </w:r>
            <w:r w:rsidRPr="009E457B">
              <w:t>Mit ἵνα („damit“) leite</w:t>
            </w:r>
            <w:r w:rsidR="00726977" w:rsidRPr="009E457B">
              <w:t>t</w:t>
            </w:r>
            <w:r w:rsidRPr="009E457B">
              <w:t xml:space="preserve"> der Schreiber </w:t>
            </w:r>
            <w:r w:rsidRPr="009E457B">
              <w:lastRenderedPageBreak/>
              <w:t xml:space="preserve">die Absicht ein, die man beim Herzutreten hat, nämlich um Hilfe in Form von Erbarmen und Gnade zu erhalten. </w:t>
            </w:r>
            <w:r w:rsidR="00AF2FAA" w:rsidRPr="009E457B">
              <w:t>Der Satz λάβωμεν ἔλεον, καὶ χάριν εὕρωμεν („(damit) wir Erbarmen erhalten und Gnade finden“) ist im Griechischen ein Chiasmus, insofern als Prädikat und Objekt jeweils kreuzweise ang</w:t>
            </w:r>
            <w:r w:rsidR="00AF2FAA" w:rsidRPr="009E457B">
              <w:t>e</w:t>
            </w:r>
            <w:r w:rsidR="00AF2FAA" w:rsidRPr="009E457B">
              <w:t xml:space="preserve">ordnet ist (ABBA), womit die </w:t>
            </w:r>
            <w:r w:rsidR="009A12B1" w:rsidRPr="009E457B">
              <w:t>Parallelität</w:t>
            </w:r>
            <w:r w:rsidR="00AF2FAA" w:rsidRPr="009E457B">
              <w:t xml:space="preserve"> von „Erbarmen“ und „Gnade“ und „erhalten“ und „finden“ zum Ausdruck kommt.</w:t>
            </w:r>
            <w:r w:rsidR="00726977" w:rsidRPr="009E457B">
              <w:t xml:space="preserve"> </w:t>
            </w:r>
            <w:r w:rsidR="00DB0851" w:rsidRPr="009E457B">
              <w:t>Das Nomen βοήθεια („Hilfe“) kann auch mit Unterstützung, Beistand übe</w:t>
            </w:r>
            <w:r w:rsidR="00DB0851" w:rsidRPr="009E457B">
              <w:t>r</w:t>
            </w:r>
            <w:r w:rsidR="00DB0851" w:rsidRPr="009E457B">
              <w:t xml:space="preserve">setzt werden. Ein Kontrastbeispiel, wo benötigte Hilfe nicht rechtzeitig, also </w:t>
            </w:r>
            <w:r w:rsidRPr="009E457B">
              <w:t>zu spät</w:t>
            </w:r>
            <w:r w:rsidR="00DB0851" w:rsidRPr="009E457B">
              <w:t xml:space="preserve">, </w:t>
            </w:r>
            <w:r w:rsidRPr="009E457B">
              <w:t>un</w:t>
            </w:r>
            <w:r w:rsidR="00DB0851" w:rsidRPr="009E457B">
              <w:t>möglich war, zeigt Diodorus Siculus</w:t>
            </w:r>
            <w:r w:rsidRPr="009E457B">
              <w:t xml:space="preserve"> anhand einer ungünstigen militärischen Situation, da Verbündete den B</w:t>
            </w:r>
            <w:r w:rsidRPr="009E457B">
              <w:t>e</w:t>
            </w:r>
            <w:r w:rsidRPr="009E457B">
              <w:t>troffenen keine rechtzeitige Hilfe würden leisten können (Bibliotheka historica, 11.37,2):„καθόλου γὰρ μένοντας αὐτοὺς ἐπὶ τῆς Ἀσίας τοὺς μὲν πολεμίους ὁμόρους ἕξειν, πολὺ ταῖς δυνάμεσιν</w:t>
            </w:r>
            <w:r w:rsidR="009A12B1" w:rsidRPr="009E457B">
              <w:t xml:space="preserve"> </w:t>
            </w:r>
            <w:r w:rsidRPr="009E457B">
              <w:t xml:space="preserve">ὑπερέχοντας, τοὺς δὲ συμμάχους ὄντας διαποντίους μὴ δυνήσεσθαι </w:t>
            </w:r>
            <w:r w:rsidRPr="009E457B">
              <w:rPr>
                <w:u w:val="single"/>
              </w:rPr>
              <w:t>τὰς βοηθείας εὐκαίρους</w:t>
            </w:r>
            <w:r w:rsidRPr="009E457B">
              <w:t xml:space="preserve"> αὐτοῖς ποιήσασθαι“.</w:t>
            </w:r>
            <w:r w:rsidR="00DB0851" w:rsidRPr="009E457B">
              <w:t xml:space="preserve"> </w:t>
            </w:r>
            <w:r w:rsidRPr="009E457B">
              <w:t>„Denn, w</w:t>
            </w:r>
            <w:r w:rsidR="00DB0851" w:rsidRPr="009E457B">
              <w:t xml:space="preserve">enn sie </w:t>
            </w:r>
            <w:r w:rsidRPr="009E457B">
              <w:t xml:space="preserve">ganz </w:t>
            </w:r>
            <w:r w:rsidR="00DB0851" w:rsidRPr="009E457B">
              <w:t>in Asi</w:t>
            </w:r>
            <w:r w:rsidRPr="009E457B">
              <w:t>en blieben, hätten sie immer die</w:t>
            </w:r>
            <w:r w:rsidR="00DB0851" w:rsidRPr="009E457B">
              <w:t xml:space="preserve"> Feind</w:t>
            </w:r>
            <w:r w:rsidRPr="009E457B">
              <w:t>e</w:t>
            </w:r>
            <w:r w:rsidR="00DB0851" w:rsidRPr="009E457B">
              <w:t xml:space="preserve"> an der </w:t>
            </w:r>
            <w:r w:rsidRPr="009E457B">
              <w:t>gemeins</w:t>
            </w:r>
            <w:r w:rsidRPr="009E457B">
              <w:t>a</w:t>
            </w:r>
            <w:r w:rsidRPr="009E457B">
              <w:t xml:space="preserve">men </w:t>
            </w:r>
            <w:r w:rsidR="00DB0851" w:rsidRPr="009E457B">
              <w:t xml:space="preserve">Grenze, </w:t>
            </w:r>
            <w:r w:rsidRPr="009E457B">
              <w:t>weit überlegen an Kräften,</w:t>
            </w:r>
            <w:r w:rsidR="00DB0851" w:rsidRPr="009E457B">
              <w:t xml:space="preserve"> während </w:t>
            </w:r>
            <w:r w:rsidRPr="009E457B">
              <w:t xml:space="preserve">aber </w:t>
            </w:r>
            <w:r w:rsidR="00DB0851" w:rsidRPr="009E457B">
              <w:t xml:space="preserve">ihre Verbündeten, die auf der anderen Seite des Meeres lebten, ihnen keine </w:t>
            </w:r>
            <w:r w:rsidR="00DB0851" w:rsidRPr="009E457B">
              <w:rPr>
                <w:u w:val="single"/>
              </w:rPr>
              <w:t>rechtzeitige Hilfe</w:t>
            </w:r>
            <w:r w:rsidR="00DB0851" w:rsidRPr="009E457B">
              <w:t xml:space="preserve"> leisten konnten</w:t>
            </w:r>
            <w:r w:rsidRPr="009E457B">
              <w:t>“</w:t>
            </w:r>
            <w:r w:rsidR="00DB0851" w:rsidRPr="009E457B">
              <w:t>.</w:t>
            </w:r>
            <w:r w:rsidRPr="009E457B">
              <w:t xml:space="preserve"> D.h. aufgrund der Entfernung kämen die Freunde zu spät, falls sie angegriffen werden würden. Gott der Allmächtige ist aber nicht an Zeit und Raum gebunden und kann, wenn man vor ihn tritt, sofort helfen, wenn es in seinem Plan so vorgesehen ist.  </w:t>
            </w:r>
          </w:p>
        </w:tc>
      </w:tr>
      <w:tr w:rsidR="007466F1" w:rsidRPr="009E457B" w:rsidTr="00602402">
        <w:tc>
          <w:tcPr>
            <w:tcW w:w="2133" w:type="dxa"/>
            <w:shd w:val="clear" w:color="auto" w:fill="auto"/>
          </w:tcPr>
          <w:p w:rsidR="007466F1" w:rsidRPr="009E457B" w:rsidRDefault="00F2489D" w:rsidP="00D8485E">
            <w:r w:rsidRPr="009E457B">
              <w:lastRenderedPageBreak/>
              <w:t xml:space="preserve">5.1 Πᾶς γὰρ ἀρχιερεύς, ἐξ ἀνθρώπων λαμβανόμενος, ὑπὲρ ἀνθρώπων καθίσταται τὰ πρὸς τὸν θεόν, ἵνα προσφέρῃ δῶρά τε καὶ θυσίας ὑπὲρ ἁμαρτιῶν· </w:t>
            </w:r>
          </w:p>
        </w:tc>
        <w:tc>
          <w:tcPr>
            <w:tcW w:w="2370" w:type="dxa"/>
            <w:shd w:val="clear" w:color="auto" w:fill="auto"/>
          </w:tcPr>
          <w:p w:rsidR="007466F1" w:rsidRPr="009E457B" w:rsidRDefault="00F2489D" w:rsidP="00D8485E">
            <w:r w:rsidRPr="009E457B">
              <w:t>Denn jeder von Menschen geno</w:t>
            </w:r>
            <w:r w:rsidRPr="009E457B">
              <w:t>m</w:t>
            </w:r>
            <w:r w:rsidRPr="009E457B">
              <w:t>mene Hohepriester wird für Menschen bestellt in den  (Dingen) vor Gott, damit er darbrächte Gaben und auch Opfer für Sünden</w:t>
            </w:r>
            <w:r w:rsidR="005E39D5" w:rsidRPr="009E457B">
              <w:t>,</w:t>
            </w:r>
          </w:p>
        </w:tc>
        <w:tc>
          <w:tcPr>
            <w:tcW w:w="10914" w:type="dxa"/>
            <w:shd w:val="clear" w:color="auto" w:fill="auto"/>
          </w:tcPr>
          <w:p w:rsidR="007466F1" w:rsidRPr="009E457B" w:rsidRDefault="00A67643" w:rsidP="00C117A4">
            <w:r w:rsidRPr="009E457B">
              <w:t xml:space="preserve">Paulus geht von einem Hohepriester im Alten Bund aus, den er vorstellt und dann mit dem </w:t>
            </w:r>
            <w:r w:rsidR="00726977" w:rsidRPr="009E457B">
              <w:t>Herrn</w:t>
            </w:r>
            <w:r w:rsidRPr="009E457B">
              <w:t xml:space="preserve"> Jesus vergleicht. </w:t>
            </w:r>
            <w:r w:rsidR="00AF2FAA" w:rsidRPr="009E457B">
              <w:t xml:space="preserve">Der Agens, d.h. wer Menschen als </w:t>
            </w:r>
            <w:r w:rsidR="00726977" w:rsidRPr="009E457B">
              <w:t>Hohepriester</w:t>
            </w:r>
            <w:r w:rsidR="00AF2FAA" w:rsidRPr="009E457B">
              <w:t xml:space="preserve"> nimmt und als </w:t>
            </w:r>
            <w:r w:rsidR="00726977" w:rsidRPr="009E457B">
              <w:t>Hohepriester</w:t>
            </w:r>
            <w:r w:rsidR="00AF2FAA" w:rsidRPr="009E457B">
              <w:t xml:space="preserve"> b</w:t>
            </w:r>
            <w:r w:rsidR="00AF2FAA" w:rsidRPr="009E457B">
              <w:t>e</w:t>
            </w:r>
            <w:r w:rsidR="00AF2FAA" w:rsidRPr="009E457B">
              <w:t xml:space="preserve">stellt, wird nicht </w:t>
            </w:r>
            <w:r w:rsidR="00C117A4" w:rsidRPr="009E457B">
              <w:t xml:space="preserve">explizit </w:t>
            </w:r>
            <w:r w:rsidR="00AF2FAA" w:rsidRPr="009E457B">
              <w:t>genannt</w:t>
            </w:r>
            <w:r w:rsidR="00C117A4" w:rsidRPr="009E457B">
              <w:t>. A</w:t>
            </w:r>
            <w:r w:rsidR="00AF2FAA" w:rsidRPr="009E457B">
              <w:t xml:space="preserve">us Hebräer 5.4 wird jedoch deutlich, dass Christus von Gott dazu berufen wurde. Ein ähnlicher Gedanke findet sich in Hebräer 8.3 im Unterschied zum einfachen Priesterdienst wie in 10.11. Mit der Konjunktion ἵνα („damit“) wird die Absicht, der Zweck und das Ziel eingeführt, die die Bestellung eines Hohepriesters hat, nämlich, um Gaben und Opfer für die Sünden zu bringen. </w:t>
            </w:r>
            <w:r w:rsidR="00F2489D" w:rsidRPr="009E457B">
              <w:t>Zum Ausdruck τὰ πρὸς τὸν θεόν („in den (Dingen) vor Gott“) vgl. Hebräer 2.17, wo der Herr Jesus ebenfalls als Hohepriester beschrieben wird, der in den Dingen vor Gott die Sü</w:t>
            </w:r>
            <w:r w:rsidR="00F2489D" w:rsidRPr="009E457B">
              <w:t>n</w:t>
            </w:r>
            <w:r w:rsidR="00F2489D" w:rsidRPr="009E457B">
              <w:t>den des Volkes sühnte und dazu Mensch wurde.</w:t>
            </w:r>
          </w:p>
        </w:tc>
      </w:tr>
      <w:tr w:rsidR="007466F1" w:rsidRPr="009E457B" w:rsidTr="00602402">
        <w:tc>
          <w:tcPr>
            <w:tcW w:w="2133" w:type="dxa"/>
            <w:shd w:val="clear" w:color="auto" w:fill="auto"/>
          </w:tcPr>
          <w:p w:rsidR="007466F1" w:rsidRPr="009E457B" w:rsidRDefault="005E39D5" w:rsidP="00D8485E">
            <w:r w:rsidRPr="009E457B">
              <w:t xml:space="preserve">5.2 μετριοπαθεῖν </w:t>
            </w:r>
            <w:r w:rsidRPr="009E457B">
              <w:lastRenderedPageBreak/>
              <w:t>δυνάμενος τοῖς ἀγνοοῦσιν καὶ πλανωμένοις, ἐπεὶ καὶ αὐτὸς περίκειται ἀσθένειαν·</w:t>
            </w:r>
          </w:p>
        </w:tc>
        <w:tc>
          <w:tcPr>
            <w:tcW w:w="2370" w:type="dxa"/>
            <w:shd w:val="clear" w:color="auto" w:fill="auto"/>
          </w:tcPr>
          <w:p w:rsidR="007466F1" w:rsidRPr="009E457B" w:rsidRDefault="0095409D" w:rsidP="007A6E94">
            <w:r w:rsidRPr="009E457B">
              <w:lastRenderedPageBreak/>
              <w:t>wobei er</w:t>
            </w:r>
            <w:r w:rsidR="00A67643" w:rsidRPr="009E457B">
              <w:t xml:space="preserve"> Verstän</w:t>
            </w:r>
            <w:r w:rsidR="00A67643" w:rsidRPr="009E457B">
              <w:t>d</w:t>
            </w:r>
            <w:r w:rsidR="00A67643" w:rsidRPr="009E457B">
              <w:lastRenderedPageBreak/>
              <w:t>nis</w:t>
            </w:r>
            <w:r w:rsidR="005E39D5" w:rsidRPr="009E457B">
              <w:t xml:space="preserve"> </w:t>
            </w:r>
            <w:r w:rsidR="00A67643" w:rsidRPr="009E457B">
              <w:t>haben</w:t>
            </w:r>
            <w:r w:rsidR="005E39D5" w:rsidRPr="009E457B">
              <w:t xml:space="preserve"> kann </w:t>
            </w:r>
            <w:r w:rsidR="00A67643" w:rsidRPr="009E457B">
              <w:t xml:space="preserve">(mit) </w:t>
            </w:r>
            <w:r w:rsidR="005E39D5" w:rsidRPr="009E457B">
              <w:t>den Unwi</w:t>
            </w:r>
            <w:r w:rsidR="005E39D5" w:rsidRPr="009E457B">
              <w:t>s</w:t>
            </w:r>
            <w:r w:rsidR="005E39D5" w:rsidRPr="009E457B">
              <w:t>senden und Irre</w:t>
            </w:r>
            <w:r w:rsidR="005E39D5" w:rsidRPr="009E457B">
              <w:t>n</w:t>
            </w:r>
            <w:r w:rsidR="005E39D5" w:rsidRPr="009E457B">
              <w:t xml:space="preserve">den, da auch er selbst </w:t>
            </w:r>
            <w:r w:rsidR="00693C32" w:rsidRPr="009E457B">
              <w:t xml:space="preserve">von </w:t>
            </w:r>
            <w:r w:rsidR="005E39D5" w:rsidRPr="009E457B">
              <w:t xml:space="preserve"> Schwachheit</w:t>
            </w:r>
            <w:r w:rsidR="00693C32" w:rsidRPr="009E457B">
              <w:t xml:space="preserve"> </w:t>
            </w:r>
            <w:r w:rsidR="007A6E94">
              <w:t>umg</w:t>
            </w:r>
            <w:r w:rsidR="007A6E94">
              <w:t>e</w:t>
            </w:r>
            <w:r w:rsidR="007A6E94">
              <w:t>ben</w:t>
            </w:r>
            <w:r w:rsidR="00693C32" w:rsidRPr="009E457B">
              <w:t xml:space="preserve"> ist</w:t>
            </w:r>
            <w:r w:rsidR="005E39D5" w:rsidRPr="009E457B">
              <w:t>.</w:t>
            </w:r>
          </w:p>
        </w:tc>
        <w:tc>
          <w:tcPr>
            <w:tcW w:w="10914" w:type="dxa"/>
            <w:shd w:val="clear" w:color="auto" w:fill="auto"/>
          </w:tcPr>
          <w:p w:rsidR="007466F1" w:rsidRPr="009E457B" w:rsidRDefault="005E39D5" w:rsidP="00C117A4">
            <w:r w:rsidRPr="009E457B">
              <w:lastRenderedPageBreak/>
              <w:t>Das Wort μετριοπαθέω</w:t>
            </w:r>
            <w:r w:rsidR="00C117A4" w:rsidRPr="009E457B">
              <w:t xml:space="preserve"> </w:t>
            </w:r>
            <w:r w:rsidR="00C117A4" w:rsidRPr="009E457B">
              <w:rPr>
                <w:lang w:val="de-CH"/>
              </w:rPr>
              <w:t>(„</w:t>
            </w:r>
            <w:r w:rsidR="00C117A4" w:rsidRPr="009E457B">
              <w:t>Verständnis haben“)</w:t>
            </w:r>
            <w:r w:rsidRPr="009E457B">
              <w:t xml:space="preserve"> wird aus μέτριος („milde“, „moderat“) und παθέω </w:t>
            </w:r>
            <w:r w:rsidRPr="009E457B">
              <w:lastRenderedPageBreak/>
              <w:t>(„empfinden“) gebildet. Eine der seltenen Vorkommen ist bei Flavius Josephus, Antiquitates Juda</w:t>
            </w:r>
            <w:r w:rsidRPr="009E457B">
              <w:t>i</w:t>
            </w:r>
            <w:r w:rsidRPr="009E457B">
              <w:t>cae, 12.128</w:t>
            </w:r>
            <w:r w:rsidR="00C117A4" w:rsidRPr="009E457B">
              <w:t>,</w:t>
            </w:r>
            <w:r w:rsidRPr="009E457B">
              <w:t xml:space="preserve"> </w:t>
            </w:r>
            <w:r w:rsidR="00C117A4" w:rsidRPr="009E457B">
              <w:t>wo ein</w:t>
            </w:r>
            <w:r w:rsidRPr="009E457B">
              <w:t xml:space="preserve"> Überläufer von der angeblichen Milde und Nachsicht der Kaiser spricht:  „Οὐεσπασιανοῦ δ᾽ ἄν τις καὶ Τίτου τὴν μεγαλοφροσύνην εἰκότως ἐκπλαγείη μετὰ πολέμους καὶ τηλικούτους ἀγῶνας οὓς ἔσχον πρὸς ἡμᾶς </w:t>
            </w:r>
            <w:r w:rsidRPr="009E457B">
              <w:rPr>
                <w:u w:val="single"/>
              </w:rPr>
              <w:t>μετριοπαθησάντων</w:t>
            </w:r>
            <w:r w:rsidRPr="009E457B">
              <w:t>“.  „Man möge jedoch über die Gro</w:t>
            </w:r>
            <w:r w:rsidRPr="009E457B">
              <w:t>ß</w:t>
            </w:r>
            <w:r w:rsidRPr="009E457B">
              <w:t>herzigkeit von Vespasian und Titus recht erstaunt sein, dass sie nach so großen Kriegen und Käm</w:t>
            </w:r>
            <w:r w:rsidRPr="009E457B">
              <w:t>p</w:t>
            </w:r>
            <w:r w:rsidRPr="009E457B">
              <w:t xml:space="preserve">fen, die sie gegen uns hatten, </w:t>
            </w:r>
            <w:r w:rsidR="00A67643" w:rsidRPr="009E457B">
              <w:rPr>
                <w:u w:val="single"/>
              </w:rPr>
              <w:t>Verständnis hatte</w:t>
            </w:r>
            <w:r w:rsidR="00FE2276" w:rsidRPr="009E457B">
              <w:rPr>
                <w:u w:val="single"/>
              </w:rPr>
              <w:t>n</w:t>
            </w:r>
            <w:r w:rsidRPr="009E457B">
              <w:t xml:space="preserve">“. </w:t>
            </w:r>
          </w:p>
        </w:tc>
      </w:tr>
      <w:tr w:rsidR="00A17308" w:rsidRPr="009E457B" w:rsidTr="00602402">
        <w:tc>
          <w:tcPr>
            <w:tcW w:w="2133" w:type="dxa"/>
            <w:shd w:val="clear" w:color="auto" w:fill="auto"/>
          </w:tcPr>
          <w:p w:rsidR="00A17308" w:rsidRPr="009E457B" w:rsidRDefault="00A67643" w:rsidP="00D8485E">
            <w:r w:rsidRPr="009E457B">
              <w:lastRenderedPageBreak/>
              <w:t>5.3 καὶ διὰ ταύτην ὀφείλει, καθὼς περὶ τοῦ λαοῦ, οὕτως καὶ περὶ ἑαυτοῦ, προσφέρειν ὑπὲρ ἁμαρτιῶν.</w:t>
            </w:r>
          </w:p>
        </w:tc>
        <w:tc>
          <w:tcPr>
            <w:tcW w:w="2370" w:type="dxa"/>
            <w:shd w:val="clear" w:color="auto" w:fill="auto"/>
          </w:tcPr>
          <w:p w:rsidR="00A17308" w:rsidRPr="009E457B" w:rsidRDefault="00A67643" w:rsidP="00D8485E">
            <w:r w:rsidRPr="009E457B">
              <w:t>Und wegen dieser muss er, wie für das Volk, so auch für sich selbst für Sü</w:t>
            </w:r>
            <w:r w:rsidRPr="009E457B">
              <w:t>n</w:t>
            </w:r>
            <w:r w:rsidRPr="009E457B">
              <w:t>den</w:t>
            </w:r>
            <w:r w:rsidR="00985EF7" w:rsidRPr="009E457B">
              <w:t xml:space="preserve"> darbringen</w:t>
            </w:r>
            <w:r w:rsidRPr="009E457B">
              <w:t>.</w:t>
            </w:r>
          </w:p>
        </w:tc>
        <w:tc>
          <w:tcPr>
            <w:tcW w:w="10914" w:type="dxa"/>
            <w:shd w:val="clear" w:color="auto" w:fill="auto"/>
          </w:tcPr>
          <w:p w:rsidR="00A17308" w:rsidRPr="009E457B" w:rsidRDefault="00A67643" w:rsidP="00C117A4">
            <w:r w:rsidRPr="009E457B">
              <w:t xml:space="preserve">Die Präpositionalphrase διὰ ταύτην („wegen dieser“) bezieht sich aufgrund der Kongruenz auf ἀσθένειαν  („Schwachheit“) im Vers davor. Paulus lässt das Objekt zu („darbringen“) aus, welches wohl analog zu Vers 1 δῶρά τε καὶ θυσίας  („Gaben und auch Opfer“) sind. Da er dieses Objekt aber in </w:t>
            </w:r>
            <w:r w:rsidR="00C117A4" w:rsidRPr="009E457B">
              <w:t xml:space="preserve">Kapitel </w:t>
            </w:r>
            <w:r w:rsidRPr="009E457B">
              <w:t>5.1. bereits genannt hatte, ist dies zu erschließen. Die neue Information dieses Verses ist, dass ein Hohepriester für sich und andere Opfer und Gaben darbringen musste, da er selbst als Sü</w:t>
            </w:r>
            <w:r w:rsidRPr="009E457B">
              <w:t>n</w:t>
            </w:r>
            <w:r w:rsidRPr="009E457B">
              <w:t xml:space="preserve">der Opfer nötig hatte. Die Regularien für den Jom Kippur waren jedoch, dass der Hohepriester erst für sich, dann für das Volk opferte, daher benutzt Paulus das Stilmittel Hysteron Proteron. Dabei legt er die Betonung darauf, dass selbst der </w:t>
            </w:r>
            <w:r w:rsidR="00726977" w:rsidRPr="009E457B">
              <w:t>Hohepriester</w:t>
            </w:r>
            <w:r w:rsidRPr="009E457B">
              <w:t xml:space="preserve"> Opfer nötig hatte. Dies ist im Gegensatz zu Christus, wie Paulus noch zeigen wird.</w:t>
            </w:r>
          </w:p>
        </w:tc>
      </w:tr>
      <w:tr w:rsidR="00A17308" w:rsidRPr="009E457B" w:rsidTr="00602402">
        <w:tc>
          <w:tcPr>
            <w:tcW w:w="2133" w:type="dxa"/>
            <w:shd w:val="clear" w:color="auto" w:fill="auto"/>
          </w:tcPr>
          <w:p w:rsidR="00A67643" w:rsidRPr="009E457B" w:rsidRDefault="00A67643" w:rsidP="00D8485E">
            <w:r w:rsidRPr="009E457B">
              <w:t>5.4 Καὶ οὐχ ἑαυτῷ τις λαμβάνει τὴν τιμήν, ἀλλὰ καλούμενος ὑπὸ τοῦ θεοῦ, καθάπερ καὶ Ἀαρών.</w:t>
            </w:r>
          </w:p>
          <w:p w:rsidR="00A17308" w:rsidRPr="009E457B" w:rsidRDefault="00A17308" w:rsidP="00D8485E"/>
        </w:tc>
        <w:tc>
          <w:tcPr>
            <w:tcW w:w="2370" w:type="dxa"/>
            <w:shd w:val="clear" w:color="auto" w:fill="auto"/>
          </w:tcPr>
          <w:p w:rsidR="00A17308" w:rsidRPr="009E457B" w:rsidRDefault="00A67643" w:rsidP="00D8485E">
            <w:r w:rsidRPr="009E457B">
              <w:t xml:space="preserve">Und </w:t>
            </w:r>
            <w:r w:rsidR="005F7F8C" w:rsidRPr="009E457B">
              <w:t>nicht für sich selbst nimmt j</w:t>
            </w:r>
            <w:r w:rsidR="005F7F8C" w:rsidRPr="009E457B">
              <w:t>e</w:t>
            </w:r>
            <w:r w:rsidR="005F7F8C" w:rsidRPr="009E457B">
              <w:t>mand die Ehre</w:t>
            </w:r>
            <w:r w:rsidRPr="009E457B">
              <w:t>, sondern, indem er von Gott berufen wird, gleichwie auch Aaron.</w:t>
            </w:r>
          </w:p>
        </w:tc>
        <w:tc>
          <w:tcPr>
            <w:tcW w:w="10914" w:type="dxa"/>
            <w:shd w:val="clear" w:color="auto" w:fill="auto"/>
          </w:tcPr>
          <w:p w:rsidR="00A17308" w:rsidRPr="009E457B" w:rsidRDefault="005F7F8C" w:rsidP="00D8485E">
            <w:r w:rsidRPr="009E457B">
              <w:t>Der Ausdruck οὐχ ἑαυτῷ  („nicht für sich selbst“) ist aufgrund der Linksversetzung betont, d.h. es geht darum, ob man sich selbst oder von Gott eingesetzt wird, wofür am Ende Aaron als Beispiel g</w:t>
            </w:r>
            <w:r w:rsidRPr="009E457B">
              <w:t>e</w:t>
            </w:r>
            <w:r w:rsidRPr="009E457B">
              <w:t xml:space="preserve">nannt wird. Dabei gibt das Präsens λαμβάνει  („er nimmt“) einen üblichen Gebrauch an. </w:t>
            </w:r>
            <w:r w:rsidR="00A67643" w:rsidRPr="009E457B">
              <w:t>Nach ἀλλὰ („sondern“) könnte man ein Prädikat wie „er bekommt die Ehre“ annehmen, auch wenn der Satz auch so verständlich ist. Die Ehre bezieht sich auf die Ehre des Amtes eines Hohepriesters. So wurde auch Aaron nicht auf eigenes Betreiben Hohepriester, sondern, weil er von Gott eingesetzt wurde.</w:t>
            </w:r>
          </w:p>
        </w:tc>
      </w:tr>
      <w:tr w:rsidR="00A17308" w:rsidRPr="009E457B" w:rsidTr="00602402">
        <w:tc>
          <w:tcPr>
            <w:tcW w:w="2133" w:type="dxa"/>
            <w:shd w:val="clear" w:color="auto" w:fill="auto"/>
          </w:tcPr>
          <w:p w:rsidR="00A67643" w:rsidRPr="009E457B" w:rsidRDefault="00A67643" w:rsidP="00D8485E">
            <w:r w:rsidRPr="009E457B">
              <w:t xml:space="preserve">5.5 Οὕτως καὶ ὁ χριστὸς οὐχ ἑαυτὸν ἐδόξασεν </w:t>
            </w:r>
            <w:r w:rsidRPr="009E457B">
              <w:lastRenderedPageBreak/>
              <w:t>γενηθῆναι ἀρχιερέα, ἀλλ᾽ ὁ λαλήσας πρὸς αὐτόν, Υἱός μου εἶ σύ, ἐγὼ σήμερον γεγέννηκά σε.</w:t>
            </w:r>
          </w:p>
          <w:p w:rsidR="00A17308" w:rsidRPr="009E457B" w:rsidRDefault="00A67643" w:rsidP="00D8485E">
            <w:r w:rsidRPr="009E457B">
              <w:t xml:space="preserve"> </w:t>
            </w:r>
          </w:p>
        </w:tc>
        <w:tc>
          <w:tcPr>
            <w:tcW w:w="2370" w:type="dxa"/>
            <w:shd w:val="clear" w:color="auto" w:fill="auto"/>
          </w:tcPr>
          <w:p w:rsidR="00A17308" w:rsidRPr="009E457B" w:rsidRDefault="00A67643" w:rsidP="00D8485E">
            <w:r w:rsidRPr="009E457B">
              <w:lastRenderedPageBreak/>
              <w:t xml:space="preserve">So hat auch Christus nicht sich selbst </w:t>
            </w:r>
            <w:r w:rsidR="00985EF7" w:rsidRPr="009E457B">
              <w:t>geehrt</w:t>
            </w:r>
            <w:r w:rsidRPr="009E457B">
              <w:t>, Hoheprie</w:t>
            </w:r>
            <w:r w:rsidRPr="009E457B">
              <w:t>s</w:t>
            </w:r>
            <w:r w:rsidRPr="009E457B">
              <w:lastRenderedPageBreak/>
              <w:t>ter zu werden, so</w:t>
            </w:r>
            <w:r w:rsidRPr="009E457B">
              <w:t>n</w:t>
            </w:r>
            <w:r w:rsidRPr="009E457B">
              <w:t>dern der</w:t>
            </w:r>
            <w:r w:rsidR="00985EF7" w:rsidRPr="009E457B">
              <w:t>jenige,</w:t>
            </w:r>
            <w:r w:rsidR="00E97F81" w:rsidRPr="009E457B">
              <w:t xml:space="preserve"> </w:t>
            </w:r>
            <w:r w:rsidR="00985EF7" w:rsidRPr="009E457B">
              <w:t>der zu ihm</w:t>
            </w:r>
            <w:r w:rsidRPr="009E457B">
              <w:t xml:space="preserve"> geredet hat: Du bist mein Sohn, ich habe dich heute gezeugt.</w:t>
            </w:r>
          </w:p>
        </w:tc>
        <w:tc>
          <w:tcPr>
            <w:tcW w:w="10914" w:type="dxa"/>
            <w:shd w:val="clear" w:color="auto" w:fill="auto"/>
          </w:tcPr>
          <w:p w:rsidR="00A17308" w:rsidRPr="009E457B" w:rsidRDefault="00A67643" w:rsidP="00C117A4">
            <w:r w:rsidRPr="009E457B">
              <w:lastRenderedPageBreak/>
              <w:t>Nun zieht Paulus eine Parallele, denn Christus wurde, wie Aaron, auch von Gott eingesetzt. Dabei umschreibt er Gott mit einer seinen Aussagen über Christus. Es war also Gott, den man anhand se</w:t>
            </w:r>
            <w:r w:rsidRPr="009E457B">
              <w:t>i</w:t>
            </w:r>
            <w:r w:rsidRPr="009E457B">
              <w:t xml:space="preserve">nes Ausspruches identifizieren kann, der Christus als </w:t>
            </w:r>
            <w:r w:rsidR="00726977" w:rsidRPr="009E457B">
              <w:t>Hohepriester</w:t>
            </w:r>
            <w:r w:rsidRPr="009E457B">
              <w:t xml:space="preserve"> berufen hat. </w:t>
            </w:r>
            <w:r w:rsidR="00C117A4" w:rsidRPr="009E457B">
              <w:t>Im</w:t>
            </w:r>
            <w:r w:rsidRPr="009E457B">
              <w:t xml:space="preserve"> letzte</w:t>
            </w:r>
            <w:r w:rsidR="00C117A4" w:rsidRPr="009E457B">
              <w:t>n</w:t>
            </w:r>
            <w:r w:rsidRPr="009E457B">
              <w:t xml:space="preserve"> Satz </w:t>
            </w:r>
            <w:r w:rsidR="00C117A4" w:rsidRPr="009E457B">
              <w:t>ist</w:t>
            </w:r>
            <w:r w:rsidRPr="009E457B">
              <w:t xml:space="preserve"> das </w:t>
            </w:r>
            <w:r w:rsidRPr="009E457B">
              <w:lastRenderedPageBreak/>
              <w:t>Prädikat elidiert, dieses ist in solchen Fällen oft vom Vorsatz zu ergänzen, d.h. Gott hat Christus ve</w:t>
            </w:r>
            <w:r w:rsidRPr="009E457B">
              <w:t>r</w:t>
            </w:r>
            <w:r w:rsidRPr="009E457B">
              <w:t xml:space="preserve">herrlicht, um Hohepriester zu werden. Niemand außer dem Sohn Gottes kam als Hohepriester in Frage, daher fügt Paulus auch Psalm 2 an, wo Christus als Sohn Gottes bezeichnet wird. Wie üblich weist das Prädikativ </w:t>
            </w:r>
            <w:r w:rsidR="00C117A4" w:rsidRPr="009E457B">
              <w:t>υ</w:t>
            </w:r>
            <w:r w:rsidRPr="009E457B">
              <w:t>ἱός μου („mein Sohn“) keinen Artikel auf (vgl. Joh 1</w:t>
            </w:r>
            <w:r w:rsidR="00C117A4" w:rsidRPr="009E457B">
              <w:t>.</w:t>
            </w:r>
            <w:r w:rsidRPr="009E457B">
              <w:t>1), ohne da</w:t>
            </w:r>
            <w:r w:rsidR="00985EF7" w:rsidRPr="009E457B">
              <w:t>s</w:t>
            </w:r>
            <w:r w:rsidRPr="009E457B">
              <w:t>s dies dadurch unbestimmt würde.</w:t>
            </w:r>
          </w:p>
        </w:tc>
      </w:tr>
      <w:tr w:rsidR="00A67643" w:rsidRPr="009E457B" w:rsidTr="00602402">
        <w:tc>
          <w:tcPr>
            <w:tcW w:w="2133" w:type="dxa"/>
            <w:shd w:val="clear" w:color="auto" w:fill="auto"/>
          </w:tcPr>
          <w:p w:rsidR="00A67643" w:rsidRPr="009E457B" w:rsidRDefault="00A67643" w:rsidP="00D8485E">
            <w:r w:rsidRPr="009E457B">
              <w:lastRenderedPageBreak/>
              <w:t>5.6 Καθὼς καὶ ἐν ἑτέρῳ λέγει, Σὺ ἱερεὺς εἰς τὸν αἰῶνα κατὰ τὴν τάξιν Μελχισεδέκ.</w:t>
            </w:r>
          </w:p>
          <w:p w:rsidR="00A67643" w:rsidRPr="009E457B" w:rsidRDefault="00A67643" w:rsidP="00D8485E"/>
        </w:tc>
        <w:tc>
          <w:tcPr>
            <w:tcW w:w="2370" w:type="dxa"/>
            <w:shd w:val="clear" w:color="auto" w:fill="auto"/>
          </w:tcPr>
          <w:p w:rsidR="00A67643" w:rsidRPr="009E457B" w:rsidRDefault="00A67643" w:rsidP="00D8485E">
            <w:r w:rsidRPr="009E457B">
              <w:t>Wie er auch an a</w:t>
            </w:r>
            <w:r w:rsidRPr="009E457B">
              <w:t>n</w:t>
            </w:r>
            <w:r w:rsidRPr="009E457B">
              <w:t>derer (Stelle) sagt: Du (bist) Priester in Ewigkeit nach der Weise Me</w:t>
            </w:r>
            <w:r w:rsidRPr="009E457B">
              <w:t>l</w:t>
            </w:r>
            <w:r w:rsidRPr="009E457B">
              <w:t>chisedeks,</w:t>
            </w:r>
          </w:p>
        </w:tc>
        <w:tc>
          <w:tcPr>
            <w:tcW w:w="10914" w:type="dxa"/>
            <w:shd w:val="clear" w:color="auto" w:fill="auto"/>
          </w:tcPr>
          <w:p w:rsidR="00A67643" w:rsidRPr="009E457B" w:rsidRDefault="00A67643" w:rsidP="00C117A4">
            <w:r w:rsidRPr="009E457B">
              <w:t>Καθὼς  („wie“) wird im Hebräerbrief öfter zur Einführung von Schriftzitaten gebraucht. Der zweite Satz kommt ohne Prädikat aus, das mit „bist“ leicht erschlossen werden kann, wiederum ist das Pr</w:t>
            </w:r>
            <w:r w:rsidRPr="009E457B">
              <w:t>ä</w:t>
            </w:r>
            <w:r w:rsidRPr="009E457B">
              <w:t xml:space="preserve">dikativ ἱερεὺς („Priester“) ohne Artikel, jedoch wäre es falsch und ungrammatisch, wenn man „ein Priester“ annehmen würde. Die Gleichsetzung des Sohnes Gottes als Priester wird von zwei Angaben gefolgt, nämlich einer Zeitangabe („in Ewigkeit“) und einer, welcher Ordnung dieses </w:t>
            </w:r>
            <w:r w:rsidR="00726977" w:rsidRPr="009E457B">
              <w:t>Priestertum</w:t>
            </w:r>
            <w:r w:rsidRPr="009E457B">
              <w:t xml:space="preserve"> en</w:t>
            </w:r>
            <w:r w:rsidRPr="009E457B">
              <w:t>t</w:t>
            </w:r>
            <w:r w:rsidRPr="009E457B">
              <w:t>spricht, d</w:t>
            </w:r>
            <w:r w:rsidR="00C117A4" w:rsidRPr="009E457B">
              <w:t>a</w:t>
            </w:r>
            <w:r w:rsidRPr="009E457B">
              <w:t xml:space="preserve"> der Herr ja kein Priester nach der Ordnung Aarons war, sondern nach der Art und Weise Melchisedeks. Da nur Melchisedek und Christus zu diesem Typ des Hohepriesters gehören, kann man nur schwer von einer Priesterordnung sprechen, daher läge es näher, an die Art, wie Melchisedek beschrieben wurde, zu denken.</w:t>
            </w:r>
          </w:p>
        </w:tc>
      </w:tr>
      <w:tr w:rsidR="00A67643" w:rsidRPr="009E457B" w:rsidTr="00602402">
        <w:tc>
          <w:tcPr>
            <w:tcW w:w="2133" w:type="dxa"/>
            <w:shd w:val="clear" w:color="auto" w:fill="auto"/>
          </w:tcPr>
          <w:p w:rsidR="00A67643" w:rsidRPr="009E457B" w:rsidRDefault="00A67643" w:rsidP="00D8485E">
            <w:r w:rsidRPr="009E457B">
              <w:t>5.7</w:t>
            </w:r>
            <w:r w:rsidR="00985EF7" w:rsidRPr="009E457B">
              <w:t xml:space="preserve">  </w:t>
            </w:r>
            <w:r w:rsidRPr="009E457B">
              <w:t xml:space="preserve">Ὃς ἐν ταῖς ἡμέραις τῆς σαρκὸς αὐτοῦ, δεήσεις τε καὶ ἱκετηρίας πρὸς τὸν δυνάμενον σῴζειν αὐτὸν ἐκ θανάτου μετὰ κραυγῆς ἰσχυρᾶς καὶ δακρύων προσενέγκας, καὶ </w:t>
            </w:r>
            <w:r w:rsidRPr="009E457B">
              <w:lastRenderedPageBreak/>
              <w:t>εἰσακουσθεὶς ἀπὸ τῆς εὐλαβείας,</w:t>
            </w:r>
          </w:p>
          <w:p w:rsidR="00A67643" w:rsidRPr="009E457B" w:rsidRDefault="00A67643" w:rsidP="00D8485E"/>
        </w:tc>
        <w:tc>
          <w:tcPr>
            <w:tcW w:w="2370" w:type="dxa"/>
            <w:shd w:val="clear" w:color="auto" w:fill="auto"/>
          </w:tcPr>
          <w:p w:rsidR="00A67643" w:rsidRPr="009E457B" w:rsidRDefault="00A67643" w:rsidP="00C117A4">
            <w:r w:rsidRPr="009E457B">
              <w:lastRenderedPageBreak/>
              <w:t>der in den Tagen seines Fleisches Bi</w:t>
            </w:r>
            <w:r w:rsidRPr="009E457B">
              <w:t>t</w:t>
            </w:r>
            <w:r w:rsidRPr="009E457B">
              <w:t>ten und auch Fl</w:t>
            </w:r>
            <w:r w:rsidRPr="009E457B">
              <w:t>e</w:t>
            </w:r>
            <w:r w:rsidRPr="009E457B">
              <w:t>hen an den, der ihn aus dem Tod retten kann</w:t>
            </w:r>
            <w:r w:rsidR="00C117A4" w:rsidRPr="009E457B">
              <w:t>,</w:t>
            </w:r>
            <w:r w:rsidRPr="009E457B">
              <w:t xml:space="preserve"> mit starkem Geschrei und Tr</w:t>
            </w:r>
            <w:r w:rsidRPr="009E457B">
              <w:t>ä</w:t>
            </w:r>
            <w:r w:rsidRPr="009E457B">
              <w:t>nen herangetragen hat und aufgrund seiner Gottesfurcht</w:t>
            </w:r>
            <w:r w:rsidR="006A06BF" w:rsidRPr="009E457B">
              <w:t xml:space="preserve"> erhört wurde</w:t>
            </w:r>
            <w:r w:rsidR="00E97F81" w:rsidRPr="009E457B">
              <w:t>,</w:t>
            </w:r>
          </w:p>
        </w:tc>
        <w:tc>
          <w:tcPr>
            <w:tcW w:w="10914" w:type="dxa"/>
            <w:shd w:val="clear" w:color="auto" w:fill="auto"/>
          </w:tcPr>
          <w:p w:rsidR="00A67643" w:rsidRPr="009E457B" w:rsidRDefault="00A67643" w:rsidP="00D8485E">
            <w:r w:rsidRPr="009E457B">
              <w:t xml:space="preserve"> </w:t>
            </w:r>
            <w:r w:rsidR="00985EF7" w:rsidRPr="009E457B">
              <w:t xml:space="preserve">Ὃς („der“) bezieht sich nicht auf Melchisedek, sondern auf </w:t>
            </w:r>
            <w:r w:rsidR="00B903B6" w:rsidRPr="009E457B">
              <w:t>σ</w:t>
            </w:r>
            <w:r w:rsidR="00985EF7" w:rsidRPr="009E457B">
              <w:t xml:space="preserve">ὺ („du“), d.h. auf den Herrn Jesus. </w:t>
            </w:r>
            <w:r w:rsidR="00E97F81" w:rsidRPr="009E457B">
              <w:t xml:space="preserve"> D</w:t>
            </w:r>
            <w:r w:rsidR="00E97F81" w:rsidRPr="009E457B">
              <w:t>a</w:t>
            </w:r>
            <w:r w:rsidR="00E97F81" w:rsidRPr="009E457B">
              <w:t>mit wird ein langer Relativsatz eingeleitet, der bis zum Ende von Vers 10 geht (erkennbar an den Pa</w:t>
            </w:r>
            <w:r w:rsidR="00E97F81" w:rsidRPr="009E457B">
              <w:t>r</w:t>
            </w:r>
            <w:r w:rsidR="00E97F81" w:rsidRPr="009E457B">
              <w:t xml:space="preserve">tizipien, die eine Unterordnung anzeigen). </w:t>
            </w:r>
            <w:r w:rsidR="006A06BF" w:rsidRPr="009E457B">
              <w:t xml:space="preserve">Der verkürzte Hauptsatz wäre: „der, obwohl er Sohn war, Gehorsam lernte“. </w:t>
            </w:r>
            <w:r w:rsidR="00985EF7" w:rsidRPr="009E457B">
              <w:t>Nach diese</w:t>
            </w:r>
            <w:r w:rsidRPr="009E457B">
              <w:t>m Relativpronomen, das den Herrn Jesus näher beschreibt, fügt Paulus eine temporale Angabe an, wann die folgenden Ereignisse stattfanden, nämlich</w:t>
            </w:r>
            <w:r w:rsidR="00985EF7" w:rsidRPr="009E457B">
              <w:t>,</w:t>
            </w:r>
            <w:r w:rsidRPr="009E457B">
              <w:t xml:space="preserve"> als der Herr Jesus auf der Erde war. Gott wird umschrieben, als der ihn aus dem Tod retten könnte, wohl, da es um die Angst des Herrn Jesus in Gethsemane vor dem furchtbaren Tod und der Verlassenheit von Gott ging, als er schrie und weinte. Die </w:t>
            </w:r>
            <w:r w:rsidR="00726977" w:rsidRPr="009E457B">
              <w:t>Erhörung</w:t>
            </w:r>
            <w:r w:rsidRPr="009E457B">
              <w:t xml:space="preserve"> fand statt, als Gott ihn aus den Toten auferweckte. Während der drei Stunden der Finsternis war der Herr Jesus von Gott verlassen, sodass es dort keine Rettung gab. Als aber die Leiden vorüber waren, gedachte Gott an seinen Sohn und weckte ihn aus den Toten auf.</w:t>
            </w:r>
            <w:r w:rsidR="006A06BF" w:rsidRPr="009E457B">
              <w:t xml:space="preserve"> Die Pr</w:t>
            </w:r>
            <w:r w:rsidR="006A06BF" w:rsidRPr="009E457B">
              <w:rPr>
                <w:lang w:val="de-CH"/>
              </w:rPr>
              <w:t xml:space="preserve">äpositionalphrase </w:t>
            </w:r>
            <w:r w:rsidR="006A06BF" w:rsidRPr="009E457B">
              <w:t>ἐκ θανάτου („aus dem Tod“) bedeutet im Gegen</w:t>
            </w:r>
            <w:r w:rsidR="005F7F8C" w:rsidRPr="009E457B">
              <w:t>s</w:t>
            </w:r>
            <w:r w:rsidR="006A06BF" w:rsidRPr="009E457B">
              <w:t xml:space="preserve">atz zu („vor dem Tod“) </w:t>
            </w:r>
            <w:r w:rsidR="006A06BF" w:rsidRPr="009E457B">
              <w:lastRenderedPageBreak/>
              <w:t>nicht, dass der Herr Jesus den Tod nicht erleiden würde, sondern, dass er aus dem Tod auferstehen würde.</w:t>
            </w:r>
          </w:p>
        </w:tc>
      </w:tr>
      <w:tr w:rsidR="00A67643" w:rsidRPr="009E457B" w:rsidTr="00602402">
        <w:tc>
          <w:tcPr>
            <w:tcW w:w="2133" w:type="dxa"/>
            <w:shd w:val="clear" w:color="auto" w:fill="auto"/>
          </w:tcPr>
          <w:p w:rsidR="00A67643" w:rsidRPr="009E457B" w:rsidRDefault="00985EF7" w:rsidP="00D8485E">
            <w:r w:rsidRPr="009E457B">
              <w:lastRenderedPageBreak/>
              <w:t>5.8 καίπερ ὢν υἱός, ἔμαθεν ἀφ᾽ ὧν ἔπαθεν τὴν ὑπακοήν,</w:t>
            </w:r>
          </w:p>
        </w:tc>
        <w:tc>
          <w:tcPr>
            <w:tcW w:w="2370" w:type="dxa"/>
            <w:shd w:val="clear" w:color="auto" w:fill="auto"/>
          </w:tcPr>
          <w:p w:rsidR="00A67643" w:rsidRPr="009E457B" w:rsidRDefault="00E97F81" w:rsidP="00D8485E">
            <w:r w:rsidRPr="009E457B">
              <w:t>o</w:t>
            </w:r>
            <w:r w:rsidR="00501C7E" w:rsidRPr="009E457B">
              <w:t xml:space="preserve">bwohl er Sohn war, </w:t>
            </w:r>
            <w:r w:rsidR="00CD2609" w:rsidRPr="009E457B">
              <w:t>durch das</w:t>
            </w:r>
            <w:r w:rsidR="00501C7E" w:rsidRPr="009E457B">
              <w:t>,</w:t>
            </w:r>
            <w:r w:rsidR="00CD2609" w:rsidRPr="009E457B">
              <w:t xml:space="preserve"> was</w:t>
            </w:r>
            <w:r w:rsidR="00FB331F" w:rsidRPr="009E457B">
              <w:t xml:space="preserve"> </w:t>
            </w:r>
            <w:r w:rsidR="00501C7E" w:rsidRPr="009E457B">
              <w:t>er litt</w:t>
            </w:r>
            <w:r w:rsidR="006A06BF" w:rsidRPr="009E457B">
              <w:t>,</w:t>
            </w:r>
            <w:r w:rsidR="00501C7E" w:rsidRPr="009E457B">
              <w:t xml:space="preserve"> den Geho</w:t>
            </w:r>
            <w:r w:rsidR="00501C7E" w:rsidRPr="009E457B">
              <w:t>r</w:t>
            </w:r>
            <w:r w:rsidR="00501C7E" w:rsidRPr="009E457B">
              <w:t>sam</w:t>
            </w:r>
            <w:r w:rsidRPr="009E457B">
              <w:t xml:space="preserve"> lernte,</w:t>
            </w:r>
          </w:p>
        </w:tc>
        <w:tc>
          <w:tcPr>
            <w:tcW w:w="10914" w:type="dxa"/>
            <w:shd w:val="clear" w:color="auto" w:fill="auto"/>
          </w:tcPr>
          <w:p w:rsidR="00A67643" w:rsidRPr="009E457B" w:rsidRDefault="00726977" w:rsidP="00D8485E">
            <w:r w:rsidRPr="009E457B">
              <w:t xml:space="preserve">Paulus macht es explizit, dass hier die Relation konzessiv ist, d.h. durch καίπερ („obwohl“) wird klar, dass der Herr Jesus gerade nicht gehorsam sein musste, da er der ewige Sohn Gottes war, aber er aufgrund seiner Erniedrigung es erfahren hat, was es heißt, als Mensch Gott zu gehorchen. </w:t>
            </w:r>
            <w:r w:rsidR="00FB331F" w:rsidRPr="009E457B">
              <w:t>Die lei</w:t>
            </w:r>
            <w:r w:rsidR="00FB331F" w:rsidRPr="009E457B">
              <w:t>d</w:t>
            </w:r>
            <w:r w:rsidR="00FB331F" w:rsidRPr="009E457B">
              <w:t>vollen Erlebnisse waren zahlreich, nicht eines allein, wie der Plural der Relativpronomens ὧν ve</w:t>
            </w:r>
            <w:r w:rsidR="00FB331F" w:rsidRPr="009E457B">
              <w:t>r</w:t>
            </w:r>
            <w:r w:rsidR="00FB331F" w:rsidRPr="009E457B">
              <w:t xml:space="preserve">deutlicht. </w:t>
            </w:r>
            <w:r w:rsidR="00CD2609" w:rsidRPr="009E457B">
              <w:t xml:space="preserve"> </w:t>
            </w:r>
            <w:r w:rsidR="00C117A4" w:rsidRPr="009E457B">
              <w:t xml:space="preserve">Die Kombination </w:t>
            </w:r>
            <w:r w:rsidR="00CD2609" w:rsidRPr="009E457B">
              <w:t xml:space="preserve">μανθάνω ἀπό („lernen durch/von“) zeigt den Lehrer oder die Sache an, die die Lehre vermittelt, d.h. von wem oder durch was jemand etwas lernt (Kolosser 1.7;  Galater 3.2; Matthäus 24.32). </w:t>
            </w:r>
            <w:r w:rsidR="00FB331F" w:rsidRPr="009E457B">
              <w:t xml:space="preserve">Wie im ersten Vers des </w:t>
            </w:r>
            <w:r w:rsidRPr="009E457B">
              <w:t>Briefes,</w:t>
            </w:r>
            <w:r w:rsidR="00FB331F" w:rsidRPr="009E457B">
              <w:t xml:space="preserve"> als Paulus eine Alliteration (</w:t>
            </w:r>
            <w:r w:rsidR="00C117A4" w:rsidRPr="009E457B">
              <w:t xml:space="preserve">d.h. die </w:t>
            </w:r>
            <w:r w:rsidR="00FB331F" w:rsidRPr="009E457B">
              <w:t>Wörter begi</w:t>
            </w:r>
            <w:r w:rsidR="00FB331F" w:rsidRPr="009E457B">
              <w:t>n</w:t>
            </w:r>
            <w:r w:rsidR="00FB331F" w:rsidRPr="009E457B">
              <w:t xml:space="preserve">nen mit </w:t>
            </w:r>
            <w:r w:rsidRPr="009E457B">
              <w:t>demselben</w:t>
            </w:r>
            <w:r w:rsidR="00FB331F" w:rsidRPr="009E457B">
              <w:t xml:space="preserve"> Buchstaben)</w:t>
            </w:r>
            <w:r w:rsidR="00C117A4" w:rsidRPr="009E457B">
              <w:t xml:space="preserve"> gebrauchte</w:t>
            </w:r>
            <w:r w:rsidR="00FB331F" w:rsidRPr="009E457B">
              <w:t>, so unterscheiden sich  ἔμαθεν („er lernte“) und ἔπαθεν  („erlitt“) nur im zweiten Buchstaben. Dieses Phänomen wurde in der außerbiblischen Literatur auch stilistisch genutzt. Vgl. Philo, Vita Mosis 2.280: „</w:t>
            </w:r>
            <w:r w:rsidR="00FB331F" w:rsidRPr="009E457B">
              <w:rPr>
                <w:u w:val="single"/>
              </w:rPr>
              <w:t>παθόντες</w:t>
            </w:r>
            <w:r w:rsidR="00FB331F" w:rsidRPr="009E457B">
              <w:t xml:space="preserve"> εἴσονται τὸ ἐμὸν ἀψευδές, ἐπεὶ </w:t>
            </w:r>
            <w:r w:rsidR="00FB331F" w:rsidRPr="009E457B">
              <w:rPr>
                <w:u w:val="single"/>
              </w:rPr>
              <w:t>μαθόντες</w:t>
            </w:r>
            <w:r w:rsidR="00FB331F" w:rsidRPr="009E457B">
              <w:t xml:space="preserve"> οὐκ ἔγνωσαν“.  „Indem sie leiden, sollen sie meine Untrüglichkeit lernen, da sie, indem sie lernen, </w:t>
            </w:r>
            <w:r w:rsidR="00B903B6" w:rsidRPr="009E457B">
              <w:t xml:space="preserve">es </w:t>
            </w:r>
            <w:r w:rsidR="00FB331F" w:rsidRPr="009E457B">
              <w:t>nicht erfahren“.</w:t>
            </w:r>
          </w:p>
        </w:tc>
      </w:tr>
      <w:tr w:rsidR="00985EF7" w:rsidRPr="009E457B" w:rsidTr="00602402">
        <w:tc>
          <w:tcPr>
            <w:tcW w:w="2133" w:type="dxa"/>
            <w:shd w:val="clear" w:color="auto" w:fill="auto"/>
          </w:tcPr>
          <w:p w:rsidR="00985EF7" w:rsidRPr="009E457B" w:rsidRDefault="00FB331F" w:rsidP="00D8485E">
            <w:r w:rsidRPr="009E457B">
              <w:t xml:space="preserve">5.9 </w:t>
            </w:r>
            <w:r w:rsidR="00CD2609" w:rsidRPr="009E457B">
              <w:t>καὶ τελειωθεὶς ἐγένετο τοῖς ὑπακούουσιν αὐτῷ πᾶσιν αἴτιος σωτηρίας αἰωνίου·</w:t>
            </w:r>
          </w:p>
        </w:tc>
        <w:tc>
          <w:tcPr>
            <w:tcW w:w="2370" w:type="dxa"/>
            <w:shd w:val="clear" w:color="auto" w:fill="auto"/>
          </w:tcPr>
          <w:p w:rsidR="00985EF7" w:rsidRPr="009E457B" w:rsidRDefault="00E97F81" w:rsidP="00B903B6">
            <w:r w:rsidRPr="009E457B">
              <w:t>u</w:t>
            </w:r>
            <w:r w:rsidR="00CD2609" w:rsidRPr="009E457B">
              <w:t>nd vollendet, all denen, die ihm g</w:t>
            </w:r>
            <w:r w:rsidR="00CD2609" w:rsidRPr="009E457B">
              <w:t>e</w:t>
            </w:r>
            <w:r w:rsidR="00CD2609" w:rsidRPr="009E457B">
              <w:t>horchen, Urheber ewigen Heils</w:t>
            </w:r>
            <w:r w:rsidRPr="009E457B">
              <w:t xml:space="preserve"> wurde,</w:t>
            </w:r>
          </w:p>
        </w:tc>
        <w:tc>
          <w:tcPr>
            <w:tcW w:w="10914" w:type="dxa"/>
            <w:shd w:val="clear" w:color="auto" w:fill="auto"/>
          </w:tcPr>
          <w:p w:rsidR="00985EF7" w:rsidRPr="009E457B" w:rsidRDefault="00CD2609" w:rsidP="00B903B6">
            <w:r w:rsidRPr="009E457B">
              <w:t xml:space="preserve">Das Verb τελειόω  (“vollenden”) </w:t>
            </w:r>
            <w:r w:rsidR="00B903B6" w:rsidRPr="009E457B">
              <w:t>zeigt</w:t>
            </w:r>
            <w:r w:rsidRPr="009E457B">
              <w:t xml:space="preserve"> das Erreichen eines Ziels und beschreibt wohl im Zusamme</w:t>
            </w:r>
            <w:r w:rsidRPr="009E457B">
              <w:t>n</w:t>
            </w:r>
            <w:r w:rsidRPr="009E457B">
              <w:t>han</w:t>
            </w:r>
            <w:r w:rsidR="00726977" w:rsidRPr="009E457B">
              <w:t>g mit dem vorigen Vers, den Pun</w:t>
            </w:r>
            <w:r w:rsidRPr="009E457B">
              <w:t>kt, an dem alle Leiden beendet waren. Erst dann, nach Kreuz und Tod, konnte er anderen das Heil anbieten, wenn sie dem Evangelium gehorchen und den Herrn Jesus und sein Opfer anerkennen.</w:t>
            </w:r>
            <w:r w:rsidR="005F7F8C" w:rsidRPr="009E457B">
              <w:t xml:space="preserve"> Als im Aorist vorkommend, beschreibt es die Vorzeitigkeit, d.h. erst wurde Christus (durch Gott) vollendet (Passiv), dann war es möglich</w:t>
            </w:r>
            <w:r w:rsidR="00C117A4" w:rsidRPr="009E457B">
              <w:t>,</w:t>
            </w:r>
            <w:r w:rsidR="005F7F8C" w:rsidRPr="009E457B">
              <w:t xml:space="preserve"> der Urheber ewigen Heils zu werden, worauf auch das Prädikat ἐγένετο („er wurde“) hinweist, d.h. er war vor seinen Leiden nicht Urheber ewigen Heils, danach sehr wohl, wobei der Aorist anzeigt, dass das Werk vollendet ist. Die Nutznießer werden als τοῖς ὑπακούουσιν („die ihm gehorchen“) bezeichnet, womit durch das Präsens eine Dauerhaftigkeit im Gehorsam zum Ausdruck kommt.</w:t>
            </w:r>
          </w:p>
        </w:tc>
      </w:tr>
      <w:tr w:rsidR="00985EF7" w:rsidRPr="009E457B" w:rsidTr="00602402">
        <w:tc>
          <w:tcPr>
            <w:tcW w:w="2133" w:type="dxa"/>
            <w:shd w:val="clear" w:color="auto" w:fill="auto"/>
          </w:tcPr>
          <w:p w:rsidR="00985EF7" w:rsidRPr="009E457B" w:rsidRDefault="00CD2609" w:rsidP="00D8485E">
            <w:r w:rsidRPr="009E457B">
              <w:t xml:space="preserve">5.10 προσαγορευθεὶς ὑπὸ τοῦ θεοῦ </w:t>
            </w:r>
            <w:r w:rsidRPr="009E457B">
              <w:lastRenderedPageBreak/>
              <w:t>ἀρχιερεὺς κατὰ τὴν τάξιν Μελχισεδέκ.</w:t>
            </w:r>
          </w:p>
        </w:tc>
        <w:tc>
          <w:tcPr>
            <w:tcW w:w="2370" w:type="dxa"/>
            <w:shd w:val="clear" w:color="auto" w:fill="auto"/>
          </w:tcPr>
          <w:p w:rsidR="00985EF7" w:rsidRPr="009E457B" w:rsidRDefault="00E97F81" w:rsidP="00C117A4">
            <w:r w:rsidRPr="009E457B">
              <w:lastRenderedPageBreak/>
              <w:t>bezeichnet von Gott als Hoh</w:t>
            </w:r>
            <w:r w:rsidR="003E5EED" w:rsidRPr="009E457B">
              <w:t>e</w:t>
            </w:r>
            <w:r w:rsidRPr="009E457B">
              <w:t xml:space="preserve">priester nach der Weise </w:t>
            </w:r>
            <w:r w:rsidRPr="009E457B">
              <w:lastRenderedPageBreak/>
              <w:t>Melchisedeks.</w:t>
            </w:r>
          </w:p>
        </w:tc>
        <w:tc>
          <w:tcPr>
            <w:tcW w:w="10914" w:type="dxa"/>
            <w:shd w:val="clear" w:color="auto" w:fill="auto"/>
          </w:tcPr>
          <w:p w:rsidR="00985EF7" w:rsidRPr="009E457B" w:rsidRDefault="00E97F81" w:rsidP="00B903B6">
            <w:r w:rsidRPr="009E457B">
              <w:lastRenderedPageBreak/>
              <w:t xml:space="preserve">Mit diesem Vers beendet </w:t>
            </w:r>
            <w:r w:rsidR="001231CE" w:rsidRPr="009E457B">
              <w:t xml:space="preserve">Paulus </w:t>
            </w:r>
            <w:r w:rsidRPr="009E457B">
              <w:t>den ausgedehnten Relativsatz.</w:t>
            </w:r>
            <w:r w:rsidR="001231CE" w:rsidRPr="009E457B">
              <w:t xml:space="preserve"> Zur Bedeutung von προσαγορεύω  („bezeichnen“</w:t>
            </w:r>
            <w:r w:rsidR="003E5EED" w:rsidRPr="009E457B">
              <w:t>, „anreden“, „adressieren“</w:t>
            </w:r>
            <w:r w:rsidR="001231CE" w:rsidRPr="009E457B">
              <w:t xml:space="preserve">) vgl.  Xenophon, Momorabilia 3.2: „Ἐντυχὼν δέ ποτε στρατηγεῖν ᾑρημένῳ τῳ, Τοῦ ἕνεκεν, ἔφη, Ὅμηρον οἴει τὸν Ἀγαμέμνονα </w:t>
            </w:r>
            <w:r w:rsidR="001231CE" w:rsidRPr="009E457B">
              <w:rPr>
                <w:u w:val="single"/>
              </w:rPr>
              <w:t>προσαγορεῦσαι</w:t>
            </w:r>
            <w:r w:rsidR="001231CE" w:rsidRPr="009E457B">
              <w:t xml:space="preserve"> ποιμένα </w:t>
            </w:r>
            <w:r w:rsidR="001231CE" w:rsidRPr="009E457B">
              <w:lastRenderedPageBreak/>
              <w:t>λαῶν</w:t>
            </w:r>
            <w:r w:rsidR="00726977" w:rsidRPr="009E457B">
              <w:t>“.</w:t>
            </w:r>
            <w:r w:rsidR="00C117A4" w:rsidRPr="009E457B">
              <w:t xml:space="preserve"> </w:t>
            </w:r>
            <w:r w:rsidR="001231CE" w:rsidRPr="009E457B">
              <w:t xml:space="preserve">„Als er nun einmal einen Mann traf, der zum General gewählt worden war, fragte er ihn: Aus welchem Grund, meinst du, dass Homer den Agamemnon als </w:t>
            </w:r>
            <w:r w:rsidR="00C117A4" w:rsidRPr="009E457B">
              <w:t>"Hirte des Volkes</w:t>
            </w:r>
            <w:r w:rsidR="001231CE" w:rsidRPr="009E457B">
              <w:t>"</w:t>
            </w:r>
            <w:r w:rsidR="00C117A4" w:rsidRPr="009E457B">
              <w:t xml:space="preserve"> </w:t>
            </w:r>
            <w:r w:rsidR="001231CE" w:rsidRPr="009E457B">
              <w:rPr>
                <w:u w:val="single"/>
              </w:rPr>
              <w:t>bezeichnet</w:t>
            </w:r>
            <w:r w:rsidR="001231CE" w:rsidRPr="009E457B">
              <w:t xml:space="preserve">?“, dabei steht die Bezeichnung im </w:t>
            </w:r>
            <w:r w:rsidR="003E5EED" w:rsidRPr="009E457B">
              <w:t xml:space="preserve">Nominativ bzw. </w:t>
            </w:r>
            <w:r w:rsidR="001231CE" w:rsidRPr="009E457B">
              <w:t>Akkusativ</w:t>
            </w:r>
            <w:r w:rsidR="003E5EED" w:rsidRPr="009E457B">
              <w:t xml:space="preserve"> (nach dem Kasus des Adressierten)</w:t>
            </w:r>
            <w:r w:rsidR="001231CE" w:rsidRPr="009E457B">
              <w:t>, also hier ἀρχιερεὺς („Hohepriester“)</w:t>
            </w:r>
            <w:r w:rsidR="00B903B6" w:rsidRPr="009E457B">
              <w:t>; v</w:t>
            </w:r>
            <w:r w:rsidR="003E5EED" w:rsidRPr="009E457B">
              <w:t xml:space="preserve">gl. 1Makkabäer 14.40 „ἤκουσεν γὰρ ὅτι </w:t>
            </w:r>
            <w:r w:rsidR="003E5EED" w:rsidRPr="009E457B">
              <w:rPr>
                <w:u w:val="single"/>
              </w:rPr>
              <w:t>προσηγόρευνται</w:t>
            </w:r>
            <w:r w:rsidR="003E5EED" w:rsidRPr="009E457B">
              <w:t xml:space="preserve"> οἱ Ιουδαῖοι ὑπὸ Ῥωμαίων φίλοι καὶ σύμμαχοι καὶ ἀδελφοί καὶ ὅτι ἀπήντησαν τοῖς πρεσβευταῖς Σιμωνος ἐνδόξως“. „Denn er hatte gehört, dass die Juden von den Römern als Freunde, Bundesgenossen und Brüder </w:t>
            </w:r>
            <w:r w:rsidR="003E5EED" w:rsidRPr="009E457B">
              <w:rPr>
                <w:u w:val="single"/>
              </w:rPr>
              <w:t>angeredet</w:t>
            </w:r>
            <w:r w:rsidR="003E5EED" w:rsidRPr="009E457B">
              <w:t xml:space="preserve"> wurden und dass sie den Gesandten Simons einen prachtvollen Empfang bereitet hatten“. Eine weitere ähnliche Bedeutung ist „nennen“</w:t>
            </w:r>
            <w:r w:rsidR="00C117A4" w:rsidRPr="009E457B">
              <w:t>;</w:t>
            </w:r>
            <w:r w:rsidR="003E5EED" w:rsidRPr="009E457B">
              <w:t xml:space="preserve"> </w:t>
            </w:r>
            <w:r w:rsidR="00C117A4" w:rsidRPr="009E457B">
              <w:t>v</w:t>
            </w:r>
            <w:r w:rsidR="003E5EED" w:rsidRPr="009E457B">
              <w:t xml:space="preserve">gl. dazu Xenophon, Cyropaedia, 5.3,48: „καὶ τιμῆσαι δὲ ὁπότε τινὰ βούλοιτο, πρέπον αὐτῷ ἐδόκει εἶναι ὀνομαστὶ </w:t>
            </w:r>
            <w:r w:rsidR="003E5EED" w:rsidRPr="009E457B">
              <w:rPr>
                <w:u w:val="single"/>
              </w:rPr>
              <w:t>προσαγορεύειν</w:t>
            </w:r>
            <w:r w:rsidR="003E5EED" w:rsidRPr="009E457B">
              <w:t xml:space="preserve">“. „Und wenn er nun jemand ehren will, erschien es ihm besser zu sein, dass er (denjenigen) namentlich </w:t>
            </w:r>
            <w:r w:rsidR="003E5EED" w:rsidRPr="009E457B">
              <w:rPr>
                <w:u w:val="single"/>
              </w:rPr>
              <w:t>anredet</w:t>
            </w:r>
            <w:r w:rsidR="003E5EED" w:rsidRPr="009E457B">
              <w:t>“. Das Wort wird auch gebraucht für eine weitere zusätzliche Bezeichnung einer Person</w:t>
            </w:r>
            <w:r w:rsidR="00C117A4" w:rsidRPr="009E457B">
              <w:t>; v</w:t>
            </w:r>
            <w:r w:rsidR="003E5EED" w:rsidRPr="009E457B">
              <w:t xml:space="preserve">gl. 2Makkabäer 4.7 „μεταλλάξαντος δὲ τὸν βίον Σελεύκου καὶ παραλαβόντος τὴν βασιλείαν Ἀντιόχου τοῦ </w:t>
            </w:r>
            <w:r w:rsidR="003E5EED" w:rsidRPr="009E457B">
              <w:rPr>
                <w:u w:val="single"/>
              </w:rPr>
              <w:t>προσαγορευθέντος</w:t>
            </w:r>
            <w:r w:rsidR="003E5EED" w:rsidRPr="009E457B">
              <w:t xml:space="preserve"> Ἐπιφανοῦς ὑπενόθευσεν Ἰάσων ὁ ἀδελφὸς Ονιου τὴν ἀρχιερωσύνην“. „Als nun Seleukos aus dem Leben geschieden war und Antiochus, </w:t>
            </w:r>
            <w:r w:rsidR="003E5EED" w:rsidRPr="009E457B">
              <w:rPr>
                <w:u w:val="single"/>
              </w:rPr>
              <w:t xml:space="preserve">genannt </w:t>
            </w:r>
            <w:r w:rsidR="003E5EED" w:rsidRPr="009E457B">
              <w:t>auch „Epiphanes“, die König</w:t>
            </w:r>
            <w:r w:rsidR="003E5EED" w:rsidRPr="009E457B">
              <w:t>s</w:t>
            </w:r>
            <w:r w:rsidR="003E5EED" w:rsidRPr="009E457B">
              <w:t>herrschaft übernommen hatte, erschlich sich Jason, der Bruder des Onias, die Hohepriesterwürde“.</w:t>
            </w:r>
          </w:p>
        </w:tc>
      </w:tr>
      <w:tr w:rsidR="00985EF7" w:rsidRPr="009E457B" w:rsidTr="00602402">
        <w:tc>
          <w:tcPr>
            <w:tcW w:w="2133" w:type="dxa"/>
            <w:shd w:val="clear" w:color="auto" w:fill="auto"/>
          </w:tcPr>
          <w:p w:rsidR="003E5EED" w:rsidRPr="009E457B" w:rsidRDefault="001231CE" w:rsidP="00D8485E">
            <w:r w:rsidRPr="009E457B">
              <w:lastRenderedPageBreak/>
              <w:t xml:space="preserve">5.11 </w:t>
            </w:r>
            <w:r w:rsidR="003E5EED" w:rsidRPr="009E457B">
              <w:t>Περὶ οὗ πολὺς ἡμῖν ὁ λόγος καὶ δυσερμήνευτος λέγειν, ἐπεὶ νωθροὶ γεγόνατε ταῖς ἀκοαῖς.</w:t>
            </w:r>
          </w:p>
          <w:p w:rsidR="00985EF7" w:rsidRPr="009E457B" w:rsidRDefault="00985EF7" w:rsidP="00D8485E"/>
        </w:tc>
        <w:tc>
          <w:tcPr>
            <w:tcW w:w="2370" w:type="dxa"/>
            <w:shd w:val="clear" w:color="auto" w:fill="auto"/>
          </w:tcPr>
          <w:p w:rsidR="00985EF7" w:rsidRPr="009E457B" w:rsidRDefault="003E5EED" w:rsidP="007A6E94">
            <w:r w:rsidRPr="009E457B">
              <w:t>Über ihn</w:t>
            </w:r>
            <w:r w:rsidR="00281C5D" w:rsidRPr="009E457B">
              <w:t xml:space="preserve"> (wäre) die Rede (für) uns lang und schwer</w:t>
            </w:r>
            <w:r w:rsidR="00ED3453" w:rsidRPr="009E457B">
              <w:t>,</w:t>
            </w:r>
            <w:r w:rsidR="00281C5D" w:rsidRPr="009E457B">
              <w:t xml:space="preserve"> </w:t>
            </w:r>
            <w:r w:rsidR="00B5185B" w:rsidRPr="009E457B">
              <w:t>ve</w:t>
            </w:r>
            <w:r w:rsidR="00B5185B" w:rsidRPr="009E457B">
              <w:t>r</w:t>
            </w:r>
            <w:r w:rsidR="00B5185B" w:rsidRPr="009E457B">
              <w:t>st</w:t>
            </w:r>
            <w:r w:rsidR="00B5185B" w:rsidRPr="009E457B">
              <w:rPr>
                <w:lang w:val="de-CH"/>
              </w:rPr>
              <w:t xml:space="preserve">ändlich </w:t>
            </w:r>
            <w:r w:rsidR="00ED3453" w:rsidRPr="009E457B">
              <w:t>zu erk</w:t>
            </w:r>
            <w:r w:rsidR="00ED3453" w:rsidRPr="009E457B">
              <w:t>ä</w:t>
            </w:r>
            <w:r w:rsidR="00ED3453" w:rsidRPr="009E457B">
              <w:t>ren</w:t>
            </w:r>
            <w:r w:rsidR="00281C5D" w:rsidRPr="009E457B">
              <w:t xml:space="preserve">, da ihr </w:t>
            </w:r>
            <w:r w:rsidR="00634DFF" w:rsidRPr="009E457B">
              <w:t>gleic</w:t>
            </w:r>
            <w:r w:rsidR="00634DFF" w:rsidRPr="009E457B">
              <w:t>h</w:t>
            </w:r>
            <w:r w:rsidR="00634DFF" w:rsidRPr="009E457B">
              <w:t xml:space="preserve">gültig </w:t>
            </w:r>
            <w:r w:rsidR="0030764A" w:rsidRPr="009E457B">
              <w:t xml:space="preserve"> geworden seid</w:t>
            </w:r>
            <w:r w:rsidR="00634DFF" w:rsidRPr="009E457B">
              <w:t xml:space="preserve"> </w:t>
            </w:r>
            <w:r w:rsidR="007A6E94">
              <w:t>am Gehör.</w:t>
            </w:r>
            <w:r w:rsidR="00281C5D" w:rsidRPr="009E457B">
              <w:t xml:space="preserve"> </w:t>
            </w:r>
          </w:p>
        </w:tc>
        <w:tc>
          <w:tcPr>
            <w:tcW w:w="10914" w:type="dxa"/>
            <w:shd w:val="clear" w:color="auto" w:fill="auto"/>
          </w:tcPr>
          <w:p w:rsidR="00985EF7" w:rsidRPr="009E457B" w:rsidRDefault="0095409D" w:rsidP="00C117A4">
            <w:r w:rsidRPr="009E457B">
              <w:t>Paulus m</w:t>
            </w:r>
            <w:r w:rsidRPr="009E457B">
              <w:rPr>
                <w:lang w:val="de-CH"/>
              </w:rPr>
              <w:t>üsste über Melchisedek viel sagen, aber das ist derzeit nicht möglich</w:t>
            </w:r>
            <w:r w:rsidR="00C117A4" w:rsidRPr="009E457B">
              <w:rPr>
                <w:lang w:val="de-CH"/>
              </w:rPr>
              <w:t xml:space="preserve"> -</w:t>
            </w:r>
            <w:r w:rsidRPr="009E457B">
              <w:rPr>
                <w:lang w:val="de-CH"/>
              </w:rPr>
              <w:t xml:space="preserve"> aufgrund der ma</w:t>
            </w:r>
            <w:r w:rsidRPr="009E457B">
              <w:rPr>
                <w:lang w:val="de-CH"/>
              </w:rPr>
              <w:t>n</w:t>
            </w:r>
            <w:r w:rsidRPr="009E457B">
              <w:rPr>
                <w:lang w:val="de-CH"/>
              </w:rPr>
              <w:t xml:space="preserve">gelnden Entwicklung bei den Adressaten. </w:t>
            </w:r>
            <w:r w:rsidR="0030764A" w:rsidRPr="009E457B">
              <w:t>Mit ἐπεὶ („da“) leitet Paulus den Grund ein, warum es schwierig ist, die genannten Dinge über Christus in Verbindung mit Melchisedek zu erklären, weil sie bereits nicht mehr gerne zuhören und es schon dazu gekommen ist, dass es für sie schwer zu verst</w:t>
            </w:r>
            <w:r w:rsidR="0030764A" w:rsidRPr="009E457B">
              <w:t>e</w:t>
            </w:r>
            <w:r w:rsidR="0030764A" w:rsidRPr="009E457B">
              <w:t xml:space="preserve">hen ist und </w:t>
            </w:r>
            <w:r w:rsidR="00C117A4" w:rsidRPr="009E457B">
              <w:t>Paulus</w:t>
            </w:r>
            <w:r w:rsidR="0030764A" w:rsidRPr="009E457B">
              <w:t xml:space="preserve"> lange reden müsste.</w:t>
            </w:r>
            <w:r w:rsidR="0040593A" w:rsidRPr="009E457B">
              <w:t xml:space="preserve"> Es scheint Paulus lieber zu sein, dass er von diesen Dingen redet, aber aufgrund der im Weiteren genannten mangelnden Erkenntnis im Wort Gottes ist es ihm an der Stelle nicht möglich. Um dies zu veranschaulichen, vergleicht er das Säuglingsalter, in dem noch Milch gut und nötig ist, mit dem eines Erwachse</w:t>
            </w:r>
            <w:r w:rsidR="00C117A4" w:rsidRPr="009E457B">
              <w:t xml:space="preserve">nen, wo feste Speise, also </w:t>
            </w:r>
            <w:r w:rsidR="0040593A" w:rsidRPr="009E457B">
              <w:t>keine Ernährung mehr für Säuglinge</w:t>
            </w:r>
            <w:r w:rsidR="00C117A4" w:rsidRPr="009E457B">
              <w:t>, nötig ist</w:t>
            </w:r>
            <w:r w:rsidR="0040593A" w:rsidRPr="009E457B">
              <w:t>. Das überträgt er auf die Adressaten, denn der Zeit nach sollten diese schon nicht mehr Milch, sondern Nahrung für Erwachsene zu sich nehmen, dazu gehört in der A</w:t>
            </w:r>
            <w:r w:rsidR="0040593A" w:rsidRPr="009E457B">
              <w:t>n</w:t>
            </w:r>
            <w:r w:rsidR="0040593A" w:rsidRPr="009E457B">
              <w:t>wendung weitergehende Lehre, nicht mehr nur allein die Grundlagen des Glaubens. Der Grund ist im fehlenden Zuhören zu sehen, wohl aufgrund von Trägheit.</w:t>
            </w:r>
          </w:p>
        </w:tc>
      </w:tr>
      <w:tr w:rsidR="00985EF7" w:rsidRPr="009E457B" w:rsidTr="00602402">
        <w:tc>
          <w:tcPr>
            <w:tcW w:w="2133" w:type="dxa"/>
            <w:shd w:val="clear" w:color="auto" w:fill="auto"/>
          </w:tcPr>
          <w:p w:rsidR="00985EF7" w:rsidRPr="009E457B" w:rsidRDefault="0030764A" w:rsidP="00D8485E">
            <w:r w:rsidRPr="009E457B">
              <w:t xml:space="preserve">5.12 Καὶ γὰρ </w:t>
            </w:r>
            <w:r w:rsidRPr="009E457B">
              <w:lastRenderedPageBreak/>
              <w:t>ὀφείλοντες εἶναι διδάσκαλοι διὰ τὸν χρόνον, πάλιν χρείαν ἔχετε τοῦ διδάσκειν ὑμᾶς, τίνα τὰ στοιχεῖα τῆς ἀρχῆς τῶν λογίων τοῦ θεοῦ· καὶ γεγόνατε χρείαν ἔχοντες γάλακτος, καὶ οὐ στερεᾶς τροφῆς.</w:t>
            </w:r>
          </w:p>
        </w:tc>
        <w:tc>
          <w:tcPr>
            <w:tcW w:w="2370" w:type="dxa"/>
            <w:shd w:val="clear" w:color="auto" w:fill="auto"/>
          </w:tcPr>
          <w:p w:rsidR="00985EF7" w:rsidRPr="009E457B" w:rsidRDefault="0030764A" w:rsidP="007A6E94">
            <w:r w:rsidRPr="009E457B">
              <w:lastRenderedPageBreak/>
              <w:t xml:space="preserve">Denn, obwohl </w:t>
            </w:r>
            <w:r w:rsidR="00C4139E" w:rsidRPr="009E457B">
              <w:t>ihr</w:t>
            </w:r>
            <w:r w:rsidRPr="009E457B">
              <w:t xml:space="preserve"> </w:t>
            </w:r>
            <w:r w:rsidRPr="009E457B">
              <w:lastRenderedPageBreak/>
              <w:t xml:space="preserve">der Zeit nach </w:t>
            </w:r>
            <w:r w:rsidR="004261CD" w:rsidRPr="009E457B">
              <w:t>schon</w:t>
            </w:r>
            <w:r w:rsidR="00C4139E" w:rsidRPr="009E457B">
              <w:t xml:space="preserve"> </w:t>
            </w:r>
            <w:r w:rsidRPr="009E457B">
              <w:t xml:space="preserve">Lehrer sein </w:t>
            </w:r>
            <w:r w:rsidR="007A6E94">
              <w:t>müsstet</w:t>
            </w:r>
            <w:r w:rsidRPr="009E457B">
              <w:t xml:space="preserve">, habt ihr wieder </w:t>
            </w:r>
            <w:r w:rsidR="004261CD" w:rsidRPr="009E457B">
              <w:t>B</w:t>
            </w:r>
            <w:r w:rsidR="004261CD" w:rsidRPr="009E457B">
              <w:t>e</w:t>
            </w:r>
            <w:r w:rsidR="004261CD" w:rsidRPr="009E457B">
              <w:t xml:space="preserve">darf (an) </w:t>
            </w:r>
            <w:r w:rsidRPr="009E457B">
              <w:t>der Bele</w:t>
            </w:r>
            <w:r w:rsidRPr="009E457B">
              <w:t>h</w:t>
            </w:r>
            <w:r w:rsidR="004261CD" w:rsidRPr="009E457B">
              <w:t>rung</w:t>
            </w:r>
            <w:r w:rsidRPr="009E457B">
              <w:t>,  welche die Grundelemente der Lehre der Ausspr</w:t>
            </w:r>
            <w:r w:rsidRPr="009E457B">
              <w:t>ü</w:t>
            </w:r>
            <w:r w:rsidRPr="009E457B">
              <w:t>che Gottes</w:t>
            </w:r>
            <w:r w:rsidR="004261CD" w:rsidRPr="009E457B">
              <w:t xml:space="preserve"> (sind)</w:t>
            </w:r>
            <w:r w:rsidRPr="009E457B">
              <w:t>. Und ihr seid</w:t>
            </w:r>
            <w:r w:rsidR="00B5185B" w:rsidRPr="009E457B">
              <w:t xml:space="preserve"> solche </w:t>
            </w:r>
            <w:r w:rsidRPr="009E457B">
              <w:t xml:space="preserve">geworden, </w:t>
            </w:r>
            <w:r w:rsidR="00B5185B" w:rsidRPr="009E457B">
              <w:t>die B</w:t>
            </w:r>
            <w:r w:rsidR="00B5185B" w:rsidRPr="009E457B">
              <w:t>e</w:t>
            </w:r>
            <w:r w:rsidR="00B5185B" w:rsidRPr="009E457B">
              <w:t>darf haben</w:t>
            </w:r>
            <w:r w:rsidRPr="009E457B">
              <w:t xml:space="preserve"> </w:t>
            </w:r>
            <w:r w:rsidR="004261CD" w:rsidRPr="009E457B">
              <w:t>(</w:t>
            </w:r>
            <w:r w:rsidRPr="009E457B">
              <w:t>an</w:t>
            </w:r>
            <w:r w:rsidR="004261CD" w:rsidRPr="009E457B">
              <w:t>)</w:t>
            </w:r>
            <w:r w:rsidRPr="009E457B">
              <w:t xml:space="preserve"> Milch und nicht </w:t>
            </w:r>
            <w:r w:rsidR="004261CD" w:rsidRPr="009E457B">
              <w:t>(</w:t>
            </w:r>
            <w:r w:rsidRPr="009E457B">
              <w:t>an</w:t>
            </w:r>
            <w:r w:rsidR="004261CD" w:rsidRPr="009E457B">
              <w:t>)</w:t>
            </w:r>
            <w:r w:rsidRPr="009E457B">
              <w:t xml:space="preserve"> fester Speise.</w:t>
            </w:r>
          </w:p>
        </w:tc>
        <w:tc>
          <w:tcPr>
            <w:tcW w:w="10914" w:type="dxa"/>
            <w:shd w:val="clear" w:color="auto" w:fill="auto"/>
          </w:tcPr>
          <w:p w:rsidR="0040593A" w:rsidRPr="009E457B" w:rsidRDefault="004261CD" w:rsidP="00B903B6">
            <w:r w:rsidRPr="009E457B">
              <w:lastRenderedPageBreak/>
              <w:t xml:space="preserve">Das Wort </w:t>
            </w:r>
            <w:r w:rsidR="00C4139E" w:rsidRPr="009E457B">
              <w:t xml:space="preserve">καί ist hier nicht als </w:t>
            </w:r>
            <w:r w:rsidR="00726977" w:rsidRPr="009E457B">
              <w:t>Konjunktion</w:t>
            </w:r>
            <w:r w:rsidRPr="009E457B">
              <w:t xml:space="preserve"> („und“)</w:t>
            </w:r>
            <w:r w:rsidR="00C4139E" w:rsidRPr="009E457B">
              <w:t xml:space="preserve">, sondern als Adverb </w:t>
            </w:r>
            <w:r w:rsidRPr="009E457B">
              <w:t xml:space="preserve">(„auch“, „schon“) </w:t>
            </w:r>
            <w:r w:rsidR="00C4139E" w:rsidRPr="009E457B">
              <w:t xml:space="preserve">gebraucht, </w:t>
            </w:r>
            <w:r w:rsidR="00C4139E" w:rsidRPr="009E457B">
              <w:lastRenderedPageBreak/>
              <w:t xml:space="preserve">in etwa wie </w:t>
            </w:r>
            <w:r w:rsidR="0040593A" w:rsidRPr="009E457B">
              <w:t>die Septuaginta in Nehemia 13.3 „</w:t>
            </w:r>
            <w:r w:rsidR="0040593A" w:rsidRPr="009E457B">
              <w:rPr>
                <w:u w:val="single"/>
              </w:rPr>
              <w:t>καὶ</w:t>
            </w:r>
            <w:r w:rsidR="0040593A" w:rsidRPr="009E457B">
              <w:t xml:space="preserve"> πρὸ τούτου Ελιασιβ ὁ ἱερεὺς οἰκῶν ἐν γαζοφυλακίῳ οἴκου θεοῦ ἡμῶν ἐγγίων Τωβια“. „</w:t>
            </w:r>
            <w:r w:rsidR="0040593A" w:rsidRPr="009E457B">
              <w:rPr>
                <w:u w:val="single"/>
              </w:rPr>
              <w:t>Schon</w:t>
            </w:r>
            <w:r w:rsidR="0040593A" w:rsidRPr="009E457B">
              <w:t xml:space="preserve"> vorher aber waltete der Priester Eliasib in einer Vorratskammer des Hauses unseres Gottes, ein Angehöriger des Tobia“ und als direkte Parall</w:t>
            </w:r>
            <w:r w:rsidR="0040593A" w:rsidRPr="009E457B">
              <w:t>e</w:t>
            </w:r>
            <w:r w:rsidR="0040593A" w:rsidRPr="009E457B">
              <w:t>le 2Makkabäer 6.13 “</w:t>
            </w:r>
            <w:r w:rsidR="0040593A" w:rsidRPr="009E457B">
              <w:rPr>
                <w:u w:val="single"/>
              </w:rPr>
              <w:t>καὶ γὰρ</w:t>
            </w:r>
            <w:r w:rsidR="0040593A" w:rsidRPr="009E457B">
              <w:t xml:space="preserve"> τὸ μὴ πολὺν χρόνον ἐᾶσθαι τοὺς δυσσεβοῦντας ἀλλ᾽ εὐθέως περιπίπτειν ἐπιτίμοις μεγάλης εὐεργεσίας σημεῖόν ἐστιν“. „</w:t>
            </w:r>
            <w:r w:rsidR="0040593A" w:rsidRPr="009E457B">
              <w:rPr>
                <w:u w:val="single"/>
              </w:rPr>
              <w:t>Denn schon</w:t>
            </w:r>
            <w:r w:rsidR="0040593A" w:rsidRPr="009E457B">
              <w:t xml:space="preserve"> die Tatsache, dass den Got</w:t>
            </w:r>
            <w:r w:rsidR="0040593A" w:rsidRPr="009E457B">
              <w:t>t</w:t>
            </w:r>
            <w:r w:rsidR="0040593A" w:rsidRPr="009E457B">
              <w:t xml:space="preserve">losen nicht lange Zeit gelassen wurde, sondern dass sie bald ihren Strafen verfielen, ist ein Zeichen großer Gnade“. Vgl. für καί als „sogar“ 2Makkabäer 9.6: „εἰ δ᾽ οἱ γέροντες τῶν Εβραίων διὰ τὴν εὐσέβειαν καὶ βασανισμοὺς ὑπομείναντες εὐσέβησαν ἀποθάνοιμεν ἂν δικαιότερον ἡμεῖς οἱ νέοι τὰς βασάνους τῶν σῶν ἀναγκῶν ὑπεριδόντες ἃς </w:t>
            </w:r>
            <w:r w:rsidR="0040593A" w:rsidRPr="009E457B">
              <w:rPr>
                <w:u w:val="single"/>
              </w:rPr>
              <w:t>καὶ</w:t>
            </w:r>
            <w:r w:rsidR="0040593A" w:rsidRPr="009E457B">
              <w:t xml:space="preserve"> ὁ παιδευτὴς ἡμῶν γέρων ἐνίκησεν“. „Wenn die Greise der Hebräer, um der Frömmigkeit willen sogar Foltern ertragend, sich als fromm erwiesen, sollten mit mehr Berechtigung wir Jungen in den Tod gehen, ohne </w:t>
            </w:r>
            <w:r w:rsidR="00B903B6" w:rsidRPr="009E457B">
              <w:t>die</w:t>
            </w:r>
            <w:r w:rsidR="0040593A" w:rsidRPr="009E457B">
              <w:t xml:space="preserve"> Foltern zu achten, die du mit deinen Zwangsmitteln bereitest, über die aber </w:t>
            </w:r>
            <w:r w:rsidR="00B5185B" w:rsidRPr="009E457B">
              <w:rPr>
                <w:u w:val="single"/>
              </w:rPr>
              <w:t>sogar</w:t>
            </w:r>
            <w:r w:rsidR="0040593A" w:rsidRPr="009E457B">
              <w:t xml:space="preserve"> unser greiser Erzieher triumphiert hat“.</w:t>
            </w:r>
          </w:p>
          <w:p w:rsidR="00985EF7" w:rsidRPr="009E457B" w:rsidRDefault="00985EF7" w:rsidP="00D8485E"/>
        </w:tc>
      </w:tr>
      <w:tr w:rsidR="00985EF7" w:rsidRPr="009E457B" w:rsidTr="00602402">
        <w:tc>
          <w:tcPr>
            <w:tcW w:w="2133" w:type="dxa"/>
            <w:shd w:val="clear" w:color="auto" w:fill="auto"/>
          </w:tcPr>
          <w:p w:rsidR="0040593A" w:rsidRPr="009E457B" w:rsidRDefault="0040593A" w:rsidP="00D8485E">
            <w:r w:rsidRPr="009E457B">
              <w:lastRenderedPageBreak/>
              <w:t>5.13 Πᾶς γὰρ ὁ μετέχων γάλακτος ἄπειρος λόγου δικαιοσύνης· νήπιος γάρ ἐστιν.</w:t>
            </w:r>
          </w:p>
          <w:p w:rsidR="00985EF7" w:rsidRPr="009E457B" w:rsidRDefault="00985EF7" w:rsidP="00D8485E"/>
        </w:tc>
        <w:tc>
          <w:tcPr>
            <w:tcW w:w="2370" w:type="dxa"/>
            <w:shd w:val="clear" w:color="auto" w:fill="auto"/>
          </w:tcPr>
          <w:p w:rsidR="00985EF7" w:rsidRPr="009E457B" w:rsidRDefault="0040593A" w:rsidP="00D8485E">
            <w:r w:rsidRPr="009E457B">
              <w:t>Denn jeder, der Milch bekommt, (ist) unerfahren (im) Wort der Gerec</w:t>
            </w:r>
            <w:r w:rsidRPr="009E457B">
              <w:t>h</w:t>
            </w:r>
            <w:r w:rsidRPr="009E457B">
              <w:t>tigkeit, denn er ist ein Säugling.</w:t>
            </w:r>
          </w:p>
        </w:tc>
        <w:tc>
          <w:tcPr>
            <w:tcW w:w="10914" w:type="dxa"/>
            <w:shd w:val="clear" w:color="auto" w:fill="auto"/>
          </w:tcPr>
          <w:p w:rsidR="00985EF7" w:rsidRPr="009E457B" w:rsidRDefault="007B135B" w:rsidP="00B903B6">
            <w:r w:rsidRPr="009E457B">
              <w:t xml:space="preserve">Paulus wendet die Milch hier auf die Adressaten an, ebenso wie er im nächsten Vers die feste Speise aufgereift und </w:t>
            </w:r>
            <w:r w:rsidR="00B903B6" w:rsidRPr="009E457B">
              <w:t xml:space="preserve">auf </w:t>
            </w:r>
            <w:r w:rsidRPr="009E457B">
              <w:t xml:space="preserve">erwachsene Christen hin deutet. </w:t>
            </w:r>
            <w:r w:rsidR="0040593A" w:rsidRPr="009E457B">
              <w:t>Wie Säuglinge keine Erfahrung im Ungang mit der Ernährung von Erwachsenen haben, so auch die Adressaten nicht in weiterführenden Lehren der Schrift</w:t>
            </w:r>
            <w:r w:rsidR="002F4F15" w:rsidRPr="009E457B">
              <w:t xml:space="preserve">, da sie im Anfangsstadium stecken geblieben sind, ebenso wie ein Säugling, der </w:t>
            </w:r>
            <w:r w:rsidR="00B903B6" w:rsidRPr="009E457B">
              <w:t>s</w:t>
            </w:r>
            <w:r w:rsidR="002F4F15" w:rsidRPr="009E457B">
              <w:t>ich fehlb</w:t>
            </w:r>
            <w:r w:rsidR="002F4F15" w:rsidRPr="009E457B">
              <w:t>e</w:t>
            </w:r>
            <w:r w:rsidR="002F4F15" w:rsidRPr="009E457B">
              <w:t>dingt nicht entwickelt.</w:t>
            </w:r>
            <w:r w:rsidR="005F7F8C" w:rsidRPr="009E457B">
              <w:t xml:space="preserve"> Der Begriff γάλακτος („der Milch“) steht hier, in eine</w:t>
            </w:r>
            <w:r w:rsidR="00B903B6" w:rsidRPr="009E457B">
              <w:t>n</w:t>
            </w:r>
            <w:r w:rsidR="005F7F8C" w:rsidRPr="009E457B">
              <w:t xml:space="preserve"> Vorwurf verpackt, für die Anfangsthemen des Glaubens, diese sind, wie die Muttermilch, für Säuglinge. Für Erwachsene wird feste Speise der Lehre benötigt.</w:t>
            </w:r>
          </w:p>
        </w:tc>
      </w:tr>
      <w:tr w:rsidR="004261CD" w:rsidRPr="009E457B" w:rsidTr="00602402">
        <w:tc>
          <w:tcPr>
            <w:tcW w:w="2133" w:type="dxa"/>
            <w:shd w:val="clear" w:color="auto" w:fill="auto"/>
          </w:tcPr>
          <w:p w:rsidR="004261CD" w:rsidRPr="009E457B" w:rsidRDefault="0040593A" w:rsidP="00D8485E">
            <w:r w:rsidRPr="009E457B">
              <w:t xml:space="preserve">5.14 </w:t>
            </w:r>
            <w:r w:rsidR="00E2083E" w:rsidRPr="009E457B">
              <w:t xml:space="preserve">Τελείων δέ ἐστιν ἡ στερεὰ τροφή, τῶν διὰ τὴν ἕξιν τὰ αἰσθητήρια γεγυμνασμένα ἐχόντων πρὸς διάκρισιν καλοῦ </w:t>
            </w:r>
            <w:r w:rsidR="00E2083E" w:rsidRPr="009E457B">
              <w:lastRenderedPageBreak/>
              <w:t>τε καὶ κακοῦ.</w:t>
            </w:r>
          </w:p>
        </w:tc>
        <w:tc>
          <w:tcPr>
            <w:tcW w:w="2370" w:type="dxa"/>
            <w:shd w:val="clear" w:color="auto" w:fill="auto"/>
          </w:tcPr>
          <w:p w:rsidR="004261CD" w:rsidRPr="009E457B" w:rsidRDefault="00E2083E" w:rsidP="00AC2136">
            <w:r w:rsidRPr="009E457B">
              <w:lastRenderedPageBreak/>
              <w:t>(Für) Erwachsene aber</w:t>
            </w:r>
            <w:r w:rsidR="00B5185B" w:rsidRPr="009E457B">
              <w:t xml:space="preserve">, die </w:t>
            </w:r>
            <w:r w:rsidR="00AC2136">
              <w:t xml:space="preserve">infolge </w:t>
            </w:r>
            <w:r w:rsidR="00B5185B" w:rsidRPr="009E457B">
              <w:t xml:space="preserve"> de</w:t>
            </w:r>
            <w:r w:rsidR="00AC2136">
              <w:t>s Zustands</w:t>
            </w:r>
            <w:r w:rsidR="00B5185B" w:rsidRPr="009E457B">
              <w:t xml:space="preserve"> geü</w:t>
            </w:r>
            <w:r w:rsidR="00B5185B" w:rsidRPr="009E457B">
              <w:t>b</w:t>
            </w:r>
            <w:r w:rsidR="00B5185B" w:rsidRPr="009E457B">
              <w:t xml:space="preserve">te </w:t>
            </w:r>
            <w:r w:rsidR="00AC2136">
              <w:t>Sinne</w:t>
            </w:r>
            <w:r w:rsidR="00B5185B" w:rsidRPr="009E457B">
              <w:t xml:space="preserve"> haben zur Beurteilung (von) Gutem und auch Bösem,</w:t>
            </w:r>
            <w:r w:rsidRPr="009E457B">
              <w:t xml:space="preserve"> ist die feste Speise</w:t>
            </w:r>
            <w:r w:rsidR="00B5185B" w:rsidRPr="009E457B">
              <w:t>.</w:t>
            </w:r>
            <w:r w:rsidRPr="009E457B">
              <w:t xml:space="preserve"> </w:t>
            </w:r>
          </w:p>
        </w:tc>
        <w:tc>
          <w:tcPr>
            <w:tcW w:w="10914" w:type="dxa"/>
            <w:shd w:val="clear" w:color="auto" w:fill="auto"/>
          </w:tcPr>
          <w:p w:rsidR="004261CD" w:rsidRPr="009E457B" w:rsidRDefault="002255D9" w:rsidP="00B903B6">
            <w:r w:rsidRPr="009E457B">
              <w:t xml:space="preserve">Zur Bedeutung von αἰσθητήριον („Empfindungsvermögen“) vgl. Jeremia 4.19: „τὴν κοιλίαν μου τὴν κοιλίαν μου ἀλγῶ καὶ τὰ </w:t>
            </w:r>
            <w:r w:rsidRPr="009E457B">
              <w:rPr>
                <w:u w:val="single"/>
              </w:rPr>
              <w:t>αἰσθητήρια</w:t>
            </w:r>
            <w:r w:rsidRPr="009E457B">
              <w:t xml:space="preserve"> τῆς καρδίας μου“. </w:t>
            </w:r>
            <w:r w:rsidR="00B903B6" w:rsidRPr="009E457B">
              <w:t>„</w:t>
            </w:r>
            <w:r w:rsidRPr="009E457B">
              <w:t xml:space="preserve">Mein Bauch, mein Bauch schmerzt mich, und die </w:t>
            </w:r>
            <w:r w:rsidRPr="009E457B">
              <w:rPr>
                <w:u w:val="single"/>
              </w:rPr>
              <w:t>Empfindungskräfte</w:t>
            </w:r>
            <w:r w:rsidRPr="009E457B">
              <w:t xml:space="preserve"> meines Herzens“. </w:t>
            </w:r>
            <w:r w:rsidR="00425954" w:rsidRPr="009E457B">
              <w:t>Zum Hapax Legomenon ἕξις („Zustand“)</w:t>
            </w:r>
            <w:r w:rsidRPr="009E457B">
              <w:t>:</w:t>
            </w:r>
            <w:r w:rsidR="00425954" w:rsidRPr="009E457B">
              <w:t xml:space="preserve"> </w:t>
            </w:r>
            <w:r w:rsidRPr="009E457B">
              <w:t xml:space="preserve">Aristoteles greift den Unterscheid von Sehen vs. Blindheit mit dem Vergleich des Besitzes vs. des </w:t>
            </w:r>
            <w:r w:rsidR="007B135B" w:rsidRPr="009E457B">
              <w:t xml:space="preserve">Verlustes </w:t>
            </w:r>
            <w:r w:rsidRPr="009E457B">
              <w:t xml:space="preserve">auf, wenn er auf den Begriff ἕξις, der von ἔχω („haben“) kommt, gebraucht (Topica 114.a,12): „ἀντίκειται γὰρ ἡ αἴσθησις τῇ ἀναισθησίᾳ ὡς </w:t>
            </w:r>
            <w:r w:rsidRPr="009E457B">
              <w:rPr>
                <w:u w:val="single"/>
              </w:rPr>
              <w:t>ἕξις</w:t>
            </w:r>
            <w:r w:rsidRPr="009E457B">
              <w:t xml:space="preserve"> καὶ στέρησις· τὸ μὲν γὰρ ἕξις αὐτῶν, τὸ δὲ στέρησίς ἐστιν“. „Denn es sind die Wahrnehmung der Wahrnehmungslosigkeit entgegengesetzt, wie </w:t>
            </w:r>
            <w:r w:rsidRPr="009E457B">
              <w:rPr>
                <w:u w:val="single"/>
              </w:rPr>
              <w:t>Besitz</w:t>
            </w:r>
            <w:r w:rsidRPr="009E457B">
              <w:t xml:space="preserve"> und </w:t>
            </w:r>
            <w:r w:rsidR="007B135B" w:rsidRPr="009E457B">
              <w:t>Ve</w:t>
            </w:r>
            <w:r w:rsidR="007B135B" w:rsidRPr="009E457B">
              <w:t>r</w:t>
            </w:r>
            <w:r w:rsidR="007B135B" w:rsidRPr="009E457B">
              <w:t>lust</w:t>
            </w:r>
            <w:r w:rsidRPr="009E457B">
              <w:t xml:space="preserve">, da das eine ein </w:t>
            </w:r>
            <w:r w:rsidRPr="009E457B">
              <w:rPr>
                <w:u w:val="single"/>
              </w:rPr>
              <w:t>Besitz</w:t>
            </w:r>
            <w:r w:rsidRPr="009E457B">
              <w:t xml:space="preserve"> dessen ist, das andere ein Raub“. V</w:t>
            </w:r>
            <w:r w:rsidR="00425954" w:rsidRPr="009E457B">
              <w:t>gl. Platon</w:t>
            </w:r>
            <w:r w:rsidR="007F6E41" w:rsidRPr="009E457B">
              <w:t xml:space="preserve">, Gorgias 524.b,4, wo der </w:t>
            </w:r>
            <w:r w:rsidR="007F6E41" w:rsidRPr="009E457B">
              <w:lastRenderedPageBreak/>
              <w:t xml:space="preserve">Sprecher argumentiert, dass ebenso, wie ein Mensch vor dem Tod </w:t>
            </w:r>
            <w:r w:rsidR="00425954" w:rsidRPr="009E457B">
              <w:t xml:space="preserve"> </w:t>
            </w:r>
            <w:r w:rsidR="007F6E41" w:rsidRPr="009E457B">
              <w:t xml:space="preserve">gestaltet und </w:t>
            </w:r>
            <w:r w:rsidR="00B903B6" w:rsidRPr="009E457B">
              <w:t xml:space="preserve">wie </w:t>
            </w:r>
            <w:r w:rsidR="007F6E41" w:rsidRPr="009E457B">
              <w:t xml:space="preserve">sein Zustand </w:t>
            </w:r>
            <w:r w:rsidR="00B903B6" w:rsidRPr="009E457B">
              <w:t xml:space="preserve">da noch </w:t>
            </w:r>
            <w:r w:rsidR="007F6E41" w:rsidRPr="009E457B">
              <w:t>war, so auch danach</w:t>
            </w:r>
            <w:r w:rsidR="00B903B6" w:rsidRPr="009E457B">
              <w:t xml:space="preserve"> und</w:t>
            </w:r>
            <w:r w:rsidR="007F6E41" w:rsidRPr="009E457B">
              <w:t xml:space="preserve"> auch die Seele das beibehält, was vor dem Tod war: </w:t>
            </w:r>
            <w:r w:rsidR="00425954" w:rsidRPr="009E457B">
              <w:t xml:space="preserve">„ἐπειδὰν δὲ διαλυθῆτον ἄρα ἀπ’ ἀλλήλοιν, οὐ πολὺ ἧττον ἑκάτερον αὐτοῖν ἔχει τὴν </w:t>
            </w:r>
            <w:r w:rsidR="00425954" w:rsidRPr="009E457B">
              <w:rPr>
                <w:u w:val="single"/>
              </w:rPr>
              <w:t>ἕξιν</w:t>
            </w:r>
            <w:r w:rsidR="00425954" w:rsidRPr="009E457B">
              <w:t xml:space="preserve"> τὴν αὑτοῦ ἥνπερ καὶ ὅτε ἔζη ὁ ἄνθρωπος“. „</w:t>
            </w:r>
            <w:r w:rsidR="007F6E41" w:rsidRPr="009E457B">
              <w:t xml:space="preserve">Wenn sie (Anm: Körper und Seele) nun voneinander getrennt sind, hat dennoch nicht viel weniger jedes von beiden seinen </w:t>
            </w:r>
            <w:r w:rsidR="007F6E41" w:rsidRPr="009E457B">
              <w:rPr>
                <w:u w:val="single"/>
              </w:rPr>
              <w:t>Zustand</w:t>
            </w:r>
            <w:r w:rsidR="007F6E41" w:rsidRPr="009E457B">
              <w:t xml:space="preserve">, den es auch hatte, als der Mensch lebte“. </w:t>
            </w:r>
            <w:r w:rsidRPr="009E457B">
              <w:t>Paul</w:t>
            </w:r>
            <w:r w:rsidR="007F6E41" w:rsidRPr="009E457B">
              <w:t>us meint hier wohl den Zustand</w:t>
            </w:r>
            <w:r w:rsidR="00FE2276" w:rsidRPr="009E457B">
              <w:t>,</w:t>
            </w:r>
            <w:r w:rsidR="007F6E41" w:rsidRPr="009E457B">
              <w:t xml:space="preserve"> </w:t>
            </w:r>
            <w:r w:rsidRPr="009E457B">
              <w:t>den der Erwachsene aufweist bzw. körperlich und geistig bzw. geistlich hat</w:t>
            </w:r>
            <w:r w:rsidR="007F6E41" w:rsidRPr="009E457B">
              <w:t xml:space="preserve">, in dem </w:t>
            </w:r>
            <w:r w:rsidR="00FE2276" w:rsidRPr="009E457B">
              <w:t>es normal ist, feste Speise auf</w:t>
            </w:r>
            <w:r w:rsidR="007F6E41" w:rsidRPr="009E457B">
              <w:t>zunehmen</w:t>
            </w:r>
            <w:r w:rsidRPr="009E457B">
              <w:t xml:space="preserve"> bzw. for</w:t>
            </w:r>
            <w:r w:rsidR="00B903B6" w:rsidRPr="009E457B">
              <w:t>t</w:t>
            </w:r>
            <w:r w:rsidRPr="009E457B">
              <w:t xml:space="preserve">geschrittene Lehren aus Gottes Wort zu verstehen. </w:t>
            </w:r>
          </w:p>
        </w:tc>
      </w:tr>
      <w:tr w:rsidR="004261CD" w:rsidRPr="009E457B" w:rsidTr="00602402">
        <w:tc>
          <w:tcPr>
            <w:tcW w:w="2133" w:type="dxa"/>
            <w:shd w:val="clear" w:color="auto" w:fill="auto"/>
          </w:tcPr>
          <w:p w:rsidR="004261CD" w:rsidRPr="009E457B" w:rsidRDefault="007B135B" w:rsidP="006B79A5">
            <w:r w:rsidRPr="009E457B">
              <w:lastRenderedPageBreak/>
              <w:t>6.1 Διό, ἀφέντες τὸν τῆς ἀρχῆς τοῦ χριστοῦ λόγον, ἐπὶ τὴν τελειότητα φερώμεθα, μὴ πάλιν θεμέλιον καταβαλλόμενοι μετανοίας ἀπὸ νεκρῶν ἔργων, καὶ πίστεως ἐπὶ θεόν,</w:t>
            </w:r>
          </w:p>
        </w:tc>
        <w:tc>
          <w:tcPr>
            <w:tcW w:w="2370" w:type="dxa"/>
            <w:shd w:val="clear" w:color="auto" w:fill="auto"/>
          </w:tcPr>
          <w:p w:rsidR="004261CD" w:rsidRPr="009E457B" w:rsidRDefault="007B135B" w:rsidP="00D8485E">
            <w:r w:rsidRPr="009E457B">
              <w:t xml:space="preserve">Daher, das Wort der Grundlage des Christus </w:t>
            </w:r>
            <w:r w:rsidR="00EE726A" w:rsidRPr="009E457B">
              <w:t>ge</w:t>
            </w:r>
            <w:r w:rsidRPr="009E457B">
              <w:t>lassen</w:t>
            </w:r>
            <w:r w:rsidR="00EE726A" w:rsidRPr="009E457B">
              <w:t xml:space="preserve"> habend</w:t>
            </w:r>
            <w:r w:rsidRPr="009E457B">
              <w:t>, lasst uns zur Vollständigkeit kommen, indem wir nicht wieder das Fundament niede</w:t>
            </w:r>
            <w:r w:rsidRPr="009E457B">
              <w:t>r</w:t>
            </w:r>
            <w:r w:rsidRPr="009E457B">
              <w:t xml:space="preserve">legen der Buße von toten Werken, des Glaubens an Gott, </w:t>
            </w:r>
          </w:p>
        </w:tc>
        <w:tc>
          <w:tcPr>
            <w:tcW w:w="10914" w:type="dxa"/>
            <w:shd w:val="clear" w:color="auto" w:fill="auto"/>
          </w:tcPr>
          <w:p w:rsidR="004261CD" w:rsidRPr="009E457B" w:rsidRDefault="00B903B6" w:rsidP="00D8485E">
            <w:pPr>
              <w:rPr>
                <w:lang w:val="de-CH"/>
              </w:rPr>
            </w:pPr>
            <w:r w:rsidRPr="009E457B">
              <w:t>Im Bild</w:t>
            </w:r>
            <w:r w:rsidR="005F7F8C" w:rsidRPr="009E457B">
              <w:t xml:space="preserve"> gesprochen</w:t>
            </w:r>
            <w:r w:rsidRPr="009E457B">
              <w:t>,</w:t>
            </w:r>
            <w:r w:rsidR="005F7F8C" w:rsidRPr="009E457B">
              <w:t xml:space="preserve"> kommt Paulus nun zu den weiterführenden Lehren, indem er die Grundlagen aufzählt, über die er nun nicht mehr sprechen will</w:t>
            </w:r>
            <w:r w:rsidR="00EE726A" w:rsidRPr="009E457B">
              <w:t xml:space="preserve"> und die er bereits angesprochen hatte, sodass ἀφέντες („gelassen haben</w:t>
            </w:r>
            <w:r w:rsidR="00B35297" w:rsidRPr="009E457B">
              <w:t>d</w:t>
            </w:r>
            <w:r w:rsidR="00EE726A" w:rsidRPr="009E457B">
              <w:t>“) vorzeitig gebracht</w:t>
            </w:r>
            <w:r w:rsidR="00B35297" w:rsidRPr="009E457B">
              <w:t xml:space="preserve"> ist</w:t>
            </w:r>
            <w:r w:rsidR="005F7F8C" w:rsidRPr="009E457B">
              <w:t xml:space="preserve">. </w:t>
            </w:r>
            <w:r w:rsidR="007B135B" w:rsidRPr="009E457B">
              <w:t>Chrysos</w:t>
            </w:r>
            <w:r w:rsidR="005F7F8C" w:rsidRPr="009E457B">
              <w:t>t</w:t>
            </w:r>
            <w:r w:rsidR="007B135B" w:rsidRPr="009E457B">
              <w:t xml:space="preserve">omus stellt sich in Epistulam ad Hebraeos 63.76,51 die Frage: „Τί δέ ἐστιν ἡ </w:t>
            </w:r>
            <w:r w:rsidR="007B135B" w:rsidRPr="009E457B">
              <w:rPr>
                <w:u w:val="single"/>
              </w:rPr>
              <w:t>ἀρχὴ τοῦ λόγου</w:t>
            </w:r>
            <w:r w:rsidR="007B135B" w:rsidRPr="009E457B">
              <w:t xml:space="preserve">, αὐτὸς ἐφεξῆς  ἑρμηνεύει, λέγων“. „Was bedeutet nun </w:t>
            </w:r>
            <w:r w:rsidR="007B135B" w:rsidRPr="009E457B">
              <w:rPr>
                <w:u w:val="single"/>
              </w:rPr>
              <w:t>die Grundlage des Wortes</w:t>
            </w:r>
            <w:r w:rsidR="007B135B" w:rsidRPr="009E457B">
              <w:t>? Er erklärt es als nächstes, indem er schreibt“. Darauf zitiert Chrysostomos den weiteren Vers, den er als diese</w:t>
            </w:r>
            <w:r w:rsidR="0036147B" w:rsidRPr="009E457B">
              <w:t>n</w:t>
            </w:r>
            <w:r w:rsidR="007B135B" w:rsidRPr="009E457B">
              <w:t xml:space="preserve"> Grund</w:t>
            </w:r>
            <w:r w:rsidR="00DA64C5" w:rsidRPr="009E457B">
              <w:t xml:space="preserve"> erkennt.</w:t>
            </w:r>
            <w:r w:rsidR="00B5185B" w:rsidRPr="009E457B">
              <w:t xml:space="preserve"> Somit können wir an Ende dieses und im nächsten Vers die Antwort erhalten, was die Grundlage des Christus ist</w:t>
            </w:r>
            <w:r w:rsidR="00B35297" w:rsidRPr="009E457B">
              <w:t xml:space="preserve"> </w:t>
            </w:r>
            <w:r w:rsidR="00B35297" w:rsidRPr="009E457B">
              <w:rPr>
                <w:lang w:val="de-CH"/>
              </w:rPr>
              <w:t>(Bu</w:t>
            </w:r>
            <w:r w:rsidR="00B35297" w:rsidRPr="009E457B">
              <w:t>ße, Glauben etc.)</w:t>
            </w:r>
            <w:r w:rsidR="00B5185B" w:rsidRPr="009E457B">
              <w:t>.</w:t>
            </w:r>
          </w:p>
        </w:tc>
      </w:tr>
      <w:tr w:rsidR="00985EF7" w:rsidRPr="009E457B" w:rsidTr="00602402">
        <w:tc>
          <w:tcPr>
            <w:tcW w:w="2133" w:type="dxa"/>
            <w:shd w:val="clear" w:color="auto" w:fill="auto"/>
          </w:tcPr>
          <w:p w:rsidR="00985EF7" w:rsidRPr="009E457B" w:rsidRDefault="007B135B" w:rsidP="00D8485E">
            <w:r w:rsidRPr="009E457B">
              <w:t>6.2 βαπτισμῶν διδαχῆς, ἐπιθέσεώς τε χειρῶν, ἀναστάσεώς τε νεκρῶν, καὶ κρίματος αἰωνίου.</w:t>
            </w:r>
          </w:p>
        </w:tc>
        <w:tc>
          <w:tcPr>
            <w:tcW w:w="2370" w:type="dxa"/>
            <w:shd w:val="clear" w:color="auto" w:fill="auto"/>
          </w:tcPr>
          <w:p w:rsidR="00985EF7" w:rsidRPr="009E457B" w:rsidRDefault="007B135B" w:rsidP="00D8485E">
            <w:r w:rsidRPr="009E457B">
              <w:t xml:space="preserve">der Lehre der </w:t>
            </w:r>
            <w:r w:rsidR="00763057" w:rsidRPr="009E457B">
              <w:t>Ta</w:t>
            </w:r>
            <w:r w:rsidR="00763057" w:rsidRPr="009E457B">
              <w:t>u</w:t>
            </w:r>
            <w:r w:rsidR="00763057" w:rsidRPr="009E457B">
              <w:t>fen</w:t>
            </w:r>
            <w:r w:rsidRPr="009E457B">
              <w:t xml:space="preserve">, </w:t>
            </w:r>
            <w:r w:rsidR="00763057" w:rsidRPr="009E457B">
              <w:t>sowie</w:t>
            </w:r>
            <w:r w:rsidRPr="009E457B">
              <w:t xml:space="preserve"> des Au</w:t>
            </w:r>
            <w:r w:rsidRPr="009E457B">
              <w:t>f</w:t>
            </w:r>
            <w:r w:rsidR="00B35297" w:rsidRPr="009E457B">
              <w:t xml:space="preserve">legens der </w:t>
            </w:r>
            <w:r w:rsidRPr="009E457B">
              <w:t xml:space="preserve">Hände, </w:t>
            </w:r>
            <w:r w:rsidR="00763057" w:rsidRPr="009E457B">
              <w:t>sowie</w:t>
            </w:r>
            <w:r w:rsidRPr="009E457B">
              <w:t xml:space="preserve"> der Aufe</w:t>
            </w:r>
            <w:r w:rsidR="00763057" w:rsidRPr="009E457B">
              <w:t>r</w:t>
            </w:r>
            <w:r w:rsidRPr="009E457B">
              <w:t>st</w:t>
            </w:r>
            <w:r w:rsidRPr="009E457B">
              <w:t>e</w:t>
            </w:r>
            <w:r w:rsidRPr="009E457B">
              <w:t>hung der Toten und des ewigen G</w:t>
            </w:r>
            <w:r w:rsidRPr="009E457B">
              <w:t>e</w:t>
            </w:r>
            <w:r w:rsidRPr="009E457B">
              <w:t>richts.</w:t>
            </w:r>
          </w:p>
        </w:tc>
        <w:tc>
          <w:tcPr>
            <w:tcW w:w="10914" w:type="dxa"/>
            <w:shd w:val="clear" w:color="auto" w:fill="auto"/>
          </w:tcPr>
          <w:p w:rsidR="00985EF7" w:rsidRPr="009E457B" w:rsidRDefault="00763057" w:rsidP="00B35297">
            <w:r w:rsidRPr="009E457B">
              <w:t>Die Form βαπτισμῶν</w:t>
            </w:r>
            <w:r w:rsidR="00B35297" w:rsidRPr="009E457B">
              <w:t xml:space="preserve"> („der Taufen“)</w:t>
            </w:r>
            <w:r w:rsidRPr="009E457B">
              <w:t xml:space="preserve"> ist der Genitiv Plural von βαπτισμός („Waschung“, „Taufe“), nicht von βάπτισμα („Taufe“). Markus 7.4 spricht im Hinblick auf d</w:t>
            </w:r>
            <w:r w:rsidR="006628D7" w:rsidRPr="009E457B">
              <w:t>ie Praktiken der Ph</w:t>
            </w:r>
            <w:r w:rsidR="005F7F8C" w:rsidRPr="009E457B">
              <w:t>a</w:t>
            </w:r>
            <w:r w:rsidR="006628D7" w:rsidRPr="009E457B">
              <w:t xml:space="preserve">risäer von </w:t>
            </w:r>
            <w:r w:rsidRPr="009E457B">
              <w:t xml:space="preserve">βαπτισμοὺς ποτηρίων („Waschungen </w:t>
            </w:r>
            <w:r w:rsidR="006628D7" w:rsidRPr="009E457B">
              <w:t>von Bechern</w:t>
            </w:r>
            <w:r w:rsidRPr="009E457B">
              <w:t>“), Paulus in Hebräer 9.10 ebenfalls von „W</w:t>
            </w:r>
            <w:r w:rsidRPr="009E457B">
              <w:t>a</w:t>
            </w:r>
            <w:r w:rsidRPr="009E457B">
              <w:t xml:space="preserve">schungen“. Allerdings wird es von Paulus in Kolosser 2.12 </w:t>
            </w:r>
            <w:r w:rsidR="00B35297" w:rsidRPr="009E457B">
              <w:t xml:space="preserve">auch für die Taufe gebraucht:  </w:t>
            </w:r>
            <w:r w:rsidRPr="009E457B">
              <w:t>συνταφέντες αὐτῷ ἐν τῷ βαπτισμω</w:t>
            </w:r>
            <w:r w:rsidR="00B35297" w:rsidRPr="009E457B">
              <w:t xml:space="preserve"> (</w:t>
            </w:r>
            <w:r w:rsidRPr="009E457B">
              <w:t>„</w:t>
            </w:r>
            <w:r w:rsidR="00B35297" w:rsidRPr="009E457B">
              <w:t>m</w:t>
            </w:r>
            <w:r w:rsidRPr="009E457B">
              <w:t>it ihm begraben in der Taufe“</w:t>
            </w:r>
            <w:r w:rsidR="00B35297" w:rsidRPr="009E457B">
              <w:t>)</w:t>
            </w:r>
            <w:r w:rsidRPr="009E457B">
              <w:t xml:space="preserve">. </w:t>
            </w:r>
            <w:r w:rsidR="00492311" w:rsidRPr="009E457B">
              <w:t xml:space="preserve"> Bei Flavius Josephus wird das Wort βαπτισμός für die Taufe des Johannes gebraucht (Antiquitates Judaicae, 18.117). Bei </w:t>
            </w:r>
            <w:r w:rsidR="005F7F8C" w:rsidRPr="009E457B">
              <w:t>Pluta</w:t>
            </w:r>
            <w:r w:rsidR="005F7F8C" w:rsidRPr="009E457B">
              <w:t>r</w:t>
            </w:r>
            <w:r w:rsidR="005F7F8C" w:rsidRPr="009E457B">
              <w:t>chus</w:t>
            </w:r>
            <w:hyperlink r:id="rId33" w:anchor="doc=tlg&amp;aid=0007&amp;wid=080&amp;q=De%20superstitione%20(164e-171f)&amp;dt=list&amp;st=work_title&amp;per=50" w:history="1">
              <w:r w:rsidR="00492311" w:rsidRPr="009E457B">
                <w:t xml:space="preserve">, De superstitione </w:t>
              </w:r>
            </w:hyperlink>
            <w:r w:rsidR="00492311" w:rsidRPr="009E457B">
              <w:t>166.A,9 wird das Wort βαπτισμός profan gebraucht, in einer Liste voller abe</w:t>
            </w:r>
            <w:r w:rsidR="00492311" w:rsidRPr="009E457B">
              <w:t>r</w:t>
            </w:r>
            <w:r w:rsidR="00492311" w:rsidRPr="009E457B">
              <w:t xml:space="preserve">gläubischer Handlungen, die die Griechen taten, wie </w:t>
            </w:r>
            <w:r w:rsidR="005F7F8C" w:rsidRPr="009E457B">
              <w:t>Wahrsagerei</w:t>
            </w:r>
            <w:r w:rsidR="00492311" w:rsidRPr="009E457B">
              <w:t xml:space="preserve"> etc.</w:t>
            </w:r>
            <w:r w:rsidR="00982A46" w:rsidRPr="009E457B">
              <w:t xml:space="preserve"> Da im Wort Gottes, auf das </w:t>
            </w:r>
            <w:r w:rsidR="00982A46" w:rsidRPr="009E457B">
              <w:lastRenderedPageBreak/>
              <w:t>sich Paulus hier bezieht, keine Lehre über Waschungen beinhaltet sind, jedoch über die Taufe des Johannes, der gläubigen Juden, Samariter und Heiden sehr viel gesagt wird, wodurch sich auch der Plural erklären ließe, würde man vorzugshalber bei „Taufen“ bleiben.</w:t>
            </w:r>
          </w:p>
        </w:tc>
      </w:tr>
      <w:tr w:rsidR="006508B1" w:rsidRPr="009E457B" w:rsidTr="00602402">
        <w:tc>
          <w:tcPr>
            <w:tcW w:w="2133" w:type="dxa"/>
            <w:shd w:val="clear" w:color="auto" w:fill="auto"/>
          </w:tcPr>
          <w:p w:rsidR="006508B1" w:rsidRPr="009E457B" w:rsidRDefault="006508B1" w:rsidP="006B79A5">
            <w:r w:rsidRPr="009E457B">
              <w:lastRenderedPageBreak/>
              <w:t>6.3 Καὶ τοῦτο ποιήσωμεν, ἐάνπερ ἐπιτρέπῃ ὁ θεός.</w:t>
            </w:r>
          </w:p>
        </w:tc>
        <w:tc>
          <w:tcPr>
            <w:tcW w:w="2370" w:type="dxa"/>
            <w:shd w:val="clear" w:color="auto" w:fill="auto"/>
          </w:tcPr>
          <w:p w:rsidR="006508B1" w:rsidRPr="009E457B" w:rsidRDefault="006508B1" w:rsidP="00D8485E">
            <w:r w:rsidRPr="009E457B">
              <w:t>Und dies wollen wir tun, wenn (es) Gott tatsächlich erlaubt.</w:t>
            </w:r>
          </w:p>
        </w:tc>
        <w:tc>
          <w:tcPr>
            <w:tcW w:w="10914" w:type="dxa"/>
            <w:shd w:val="clear" w:color="auto" w:fill="auto"/>
          </w:tcPr>
          <w:p w:rsidR="006508B1" w:rsidRPr="009E457B" w:rsidRDefault="006508B1" w:rsidP="00D8485E">
            <w:r w:rsidRPr="009E457B">
              <w:t xml:space="preserve">Paulus verstärkt durch die Betonung der Konjunktion ἐάνπερ („wenn tatsächlich“) die Bedingung, womit der Fokus </w:t>
            </w:r>
            <w:r w:rsidR="001612CF" w:rsidRPr="009E457B">
              <w:t>drauf</w:t>
            </w:r>
            <w:r w:rsidRPr="009E457B">
              <w:t xml:space="preserve"> gelegt wird, ob Gott es wirklich zulässt. Nur in dem Fall würde es </w:t>
            </w:r>
            <w:r w:rsidR="001612CF" w:rsidRPr="009E457B">
              <w:t>realisiert</w:t>
            </w:r>
            <w:r w:rsidRPr="009E457B">
              <w:t xml:space="preserve"> werden.</w:t>
            </w:r>
          </w:p>
        </w:tc>
      </w:tr>
      <w:tr w:rsidR="006508B1" w:rsidRPr="009E457B" w:rsidTr="00602402">
        <w:tc>
          <w:tcPr>
            <w:tcW w:w="2133" w:type="dxa"/>
            <w:shd w:val="clear" w:color="auto" w:fill="auto"/>
          </w:tcPr>
          <w:p w:rsidR="006508B1" w:rsidRPr="009E457B" w:rsidRDefault="006508B1" w:rsidP="00D8485E">
            <w:r w:rsidRPr="009E457B">
              <w:t>6.4 Ἀδύνατον γὰρ τοὺς ἅπαξ φωτισθέντας, γευσαμένους τε τῆς δωρεᾶς τῆς ἐπουρανίου, καὶ μετόχους γενηθέντας πνεύματος ἁγίου,</w:t>
            </w:r>
          </w:p>
        </w:tc>
        <w:tc>
          <w:tcPr>
            <w:tcW w:w="2370" w:type="dxa"/>
            <w:shd w:val="clear" w:color="auto" w:fill="auto"/>
          </w:tcPr>
          <w:p w:rsidR="006508B1" w:rsidRPr="009E457B" w:rsidRDefault="006508B1" w:rsidP="00B35297">
            <w:r w:rsidRPr="009E457B">
              <w:t>Denn unmöglich</w:t>
            </w:r>
            <w:r w:rsidR="00BA5A51" w:rsidRPr="009E457B">
              <w:t xml:space="preserve"> (ist es), die einmal e</w:t>
            </w:r>
            <w:r w:rsidR="00BA5A51" w:rsidRPr="009E457B">
              <w:t>r</w:t>
            </w:r>
            <w:r w:rsidR="00BA5A51" w:rsidRPr="009E457B">
              <w:t xml:space="preserve">leuchtet wurden,  sowie die </w:t>
            </w:r>
            <w:r w:rsidR="00726977" w:rsidRPr="009E457B">
              <w:t>himml</w:t>
            </w:r>
            <w:r w:rsidR="00726977" w:rsidRPr="009E457B">
              <w:t>i</w:t>
            </w:r>
            <w:r w:rsidR="00726977" w:rsidRPr="009E457B">
              <w:t>sche</w:t>
            </w:r>
            <w:r w:rsidR="00BA5A51" w:rsidRPr="009E457B">
              <w:t xml:space="preserve"> Gabe schmec</w:t>
            </w:r>
            <w:r w:rsidR="00BA5A51" w:rsidRPr="009E457B">
              <w:t>k</w:t>
            </w:r>
            <w:r w:rsidR="00BA5A51" w:rsidRPr="009E457B">
              <w:t xml:space="preserve">ten und </w:t>
            </w:r>
            <w:r w:rsidR="00DA63A3" w:rsidRPr="009E457B">
              <w:t>Teilhaber (des)</w:t>
            </w:r>
            <w:r w:rsidR="00BA5A51" w:rsidRPr="009E457B">
              <w:t xml:space="preserve"> Heiligen Gei</w:t>
            </w:r>
            <w:r w:rsidR="00BA5A51" w:rsidRPr="009E457B">
              <w:t>s</w:t>
            </w:r>
            <w:r w:rsidR="00BA5A51" w:rsidRPr="009E457B">
              <w:t>t</w:t>
            </w:r>
            <w:r w:rsidR="00B35297" w:rsidRPr="009E457B">
              <w:t>es</w:t>
            </w:r>
            <w:r w:rsidR="00DA63A3" w:rsidRPr="009E457B">
              <w:t xml:space="preserve"> gewese</w:t>
            </w:r>
            <w:r w:rsidR="00B35297" w:rsidRPr="009E457B">
              <w:t>n</w:t>
            </w:r>
            <w:r w:rsidR="00DA63A3" w:rsidRPr="009E457B">
              <w:t xml:space="preserve"> sind</w:t>
            </w:r>
            <w:r w:rsidR="00BA5A51" w:rsidRPr="009E457B">
              <w:t xml:space="preserve">, </w:t>
            </w:r>
          </w:p>
        </w:tc>
        <w:tc>
          <w:tcPr>
            <w:tcW w:w="10914" w:type="dxa"/>
            <w:shd w:val="clear" w:color="auto" w:fill="auto"/>
          </w:tcPr>
          <w:p w:rsidR="006508B1" w:rsidRPr="009E457B" w:rsidRDefault="00DA63A3" w:rsidP="00B35297">
            <w:r w:rsidRPr="009E457B">
              <w:t>Der längere Satz kann reduziert werden auf: „Es ist unmöglich</w:t>
            </w:r>
            <w:r w:rsidR="00B35297" w:rsidRPr="009E457B">
              <w:t>,</w:t>
            </w:r>
            <w:r w:rsidRPr="009E457B">
              <w:t xml:space="preserve"> zu erneuern“, worauf das Objekt, also die Erleuchteten etc.</w:t>
            </w:r>
            <w:r w:rsidR="00B35297" w:rsidRPr="009E457B">
              <w:t>,</w:t>
            </w:r>
            <w:r w:rsidRPr="009E457B">
              <w:t xml:space="preserve"> angeschlossen und in Vers 6 Gründe genannt</w:t>
            </w:r>
            <w:r w:rsidR="00B35297" w:rsidRPr="009E457B">
              <w:t xml:space="preserve"> werden</w:t>
            </w:r>
            <w:r w:rsidRPr="009E457B">
              <w:t>, warum dies nicht erneut möglich ist.</w:t>
            </w:r>
            <w:r w:rsidR="00B35297" w:rsidRPr="009E457B">
              <w:t xml:space="preserve"> </w:t>
            </w:r>
            <w:r w:rsidR="00BA5A51" w:rsidRPr="009E457B">
              <w:t xml:space="preserve">Ἀδύνατον („unmöglich“) wird in Vers 6 von ἀνακαινίζειν („zu erneuern“) ergänzt, womit Paulus eine lange Verbalklammer setzt, d.h. die Teile des Prädikats weit </w:t>
            </w:r>
            <w:r w:rsidR="00B35297" w:rsidRPr="009E457B">
              <w:t xml:space="preserve">von </w:t>
            </w:r>
            <w:r w:rsidR="00BA5A51" w:rsidRPr="009E457B">
              <w:t>aus</w:t>
            </w:r>
            <w:r w:rsidR="008F793C" w:rsidRPr="009E457B">
              <w:t xml:space="preserve">einander </w:t>
            </w:r>
            <w:r w:rsidR="00B35297" w:rsidRPr="009E457B">
              <w:t>anordnet</w:t>
            </w:r>
            <w:r w:rsidR="00BA5A51" w:rsidRPr="009E457B">
              <w:t xml:space="preserve">. </w:t>
            </w:r>
            <w:r w:rsidR="00A8251B" w:rsidRPr="009E457B">
              <w:t xml:space="preserve"> Darauf folgt ein ausgedehntes Akkusativobjekt, also die </w:t>
            </w:r>
            <w:r w:rsidR="001612CF" w:rsidRPr="009E457B">
              <w:t>charakterisierte</w:t>
            </w:r>
            <w:r w:rsidR="00A8251B" w:rsidRPr="009E457B">
              <w:t xml:space="preserve"> Gruppe, die nicht mehr e</w:t>
            </w:r>
            <w:r w:rsidR="00A8251B" w:rsidRPr="009E457B">
              <w:t>r</w:t>
            </w:r>
            <w:r w:rsidR="00A8251B" w:rsidRPr="009E457B">
              <w:t xml:space="preserve">neut Buße tun kann, da sie die Buße und den Glauben an den Herrn Jesus ablehnt und eine andere Möglichkeit ausgeschlossen ist. </w:t>
            </w:r>
            <w:r w:rsidRPr="009E457B">
              <w:t>Alle kennzeichnenden Verben („erleuchtet“, „schmeckten“, „gew</w:t>
            </w:r>
            <w:r w:rsidRPr="009E457B">
              <w:t>e</w:t>
            </w:r>
            <w:r w:rsidRPr="009E457B">
              <w:t>sen“) sind punktuelle Aorist</w:t>
            </w:r>
            <w:r w:rsidR="00B35297" w:rsidRPr="009E457B">
              <w:t>formen</w:t>
            </w:r>
            <w:r w:rsidRPr="009E457B">
              <w:t xml:space="preserve"> und zeigen die Vergangenheit an, d.h. die Adressaten kamen an einem Punkt in Kontakt mit dem Evangelium, aber wiesen es ab. Mit </w:t>
            </w:r>
            <w:r w:rsidRPr="009E457B">
              <w:rPr>
                <w:lang w:val="el-GR"/>
              </w:rPr>
              <w:t>γεύομαι</w:t>
            </w:r>
            <w:r w:rsidRPr="009E457B">
              <w:t xml:space="preserve"> („schmecken“) g</w:t>
            </w:r>
            <w:r w:rsidRPr="009E457B">
              <w:t>e</w:t>
            </w:r>
            <w:r w:rsidRPr="009E457B">
              <w:t xml:space="preserve">braucht Paulus ein Verb, das von </w:t>
            </w:r>
            <w:r w:rsidRPr="009E457B">
              <w:rPr>
                <w:lang w:val="el-GR"/>
              </w:rPr>
              <w:t>φάγω</w:t>
            </w:r>
            <w:r w:rsidRPr="009E457B">
              <w:t xml:space="preserve"> („essen“) wie in Johannes 6.50 unterschieden ist. Schmecken heißt nicht essen, wie es in den Versen, die von der Bekehrung sprechen</w:t>
            </w:r>
            <w:r w:rsidR="00B35297" w:rsidRPr="009E457B">
              <w:t>,</w:t>
            </w:r>
            <w:r w:rsidRPr="009E457B">
              <w:t xml:space="preserve"> gebraucht ist.  Zum Au</w:t>
            </w:r>
            <w:r w:rsidRPr="009E457B">
              <w:t>s</w:t>
            </w:r>
            <w:r w:rsidRPr="009E457B">
              <w:t xml:space="preserve">druck μετόχους γενηθέντας πνεύματος ἁγίου („Teilhaber (des) Heiligen Geistes gewesen“) </w:t>
            </w:r>
            <w:r w:rsidR="001612CF" w:rsidRPr="009E457B">
              <w:t>vgl.</w:t>
            </w:r>
            <w:r w:rsidR="00B35297" w:rsidRPr="009E457B">
              <w:t xml:space="preserve">  </w:t>
            </w:r>
            <w:hyperlink r:id="rId34" w:anchor="doc=tlg&amp;aid=1463&amp;wid=001&amp;q=Apocalypsis%20Enochi&amp;dt=list&amp;st=work_title&amp;per=100" w:history="1">
              <w:r w:rsidRPr="009E457B">
                <w:t xml:space="preserve">Liber Henoch, Apocalypsis Enochi </w:t>
              </w:r>
            </w:hyperlink>
            <w:r w:rsidRPr="009E457B">
              <w:t xml:space="preserve">104.6,2: „καὶ μὴ </w:t>
            </w:r>
            <w:r w:rsidRPr="009E457B">
              <w:rPr>
                <w:u w:val="single"/>
              </w:rPr>
              <w:t>μέτοχοι</w:t>
            </w:r>
            <w:r w:rsidRPr="009E457B">
              <w:t xml:space="preserve"> αὐτῶν </w:t>
            </w:r>
            <w:r w:rsidRPr="009E457B">
              <w:rPr>
                <w:u w:val="single"/>
              </w:rPr>
              <w:t>γίνεσθε</w:t>
            </w:r>
            <w:r w:rsidRPr="009E457B">
              <w:t xml:space="preserve">, ἀλλὰ μακρὰν ἀπέχεσθε ἀπὸ πάντων τῶν ἀδικημάτων αὐτῶν“. „Und </w:t>
            </w:r>
            <w:r w:rsidRPr="009E457B">
              <w:rPr>
                <w:u w:val="single"/>
              </w:rPr>
              <w:t>seid</w:t>
            </w:r>
            <w:r w:rsidRPr="009E457B">
              <w:t xml:space="preserve"> nicht ihre </w:t>
            </w:r>
            <w:r w:rsidRPr="009E457B">
              <w:rPr>
                <w:u w:val="single"/>
              </w:rPr>
              <w:t>Teilhaber</w:t>
            </w:r>
            <w:r w:rsidRPr="009E457B">
              <w:t>, sondern haltet euch weit weg von allen ihren Ungerechtigkeiten“.</w:t>
            </w:r>
            <w:r w:rsidR="001612CF" w:rsidRPr="009E457B">
              <w:t xml:space="preserve"> Teilhaber von etwas sein, hier des Heiligen Geistes, gewesen sein, bedeutet, dass die hier beschriebenen Ungläubigen in Kontakt mit der Wirkung des Geistes kamen, z.B. durch die im nächsten Vers genannten Wunderkräfte, als diese der Herr Jesus oder dessen Apo</w:t>
            </w:r>
            <w:r w:rsidR="001612CF" w:rsidRPr="009E457B">
              <w:t>s</w:t>
            </w:r>
            <w:r w:rsidR="001612CF" w:rsidRPr="009E457B">
              <w:t>tel im Volk Israel bewirkt hatten, aber dies abgelehnt haben.</w:t>
            </w:r>
          </w:p>
        </w:tc>
      </w:tr>
      <w:tr w:rsidR="009F5469" w:rsidRPr="009E457B" w:rsidTr="00602402">
        <w:trPr>
          <w:trHeight w:val="1194"/>
        </w:trPr>
        <w:tc>
          <w:tcPr>
            <w:tcW w:w="2133" w:type="dxa"/>
            <w:shd w:val="clear" w:color="auto" w:fill="auto"/>
          </w:tcPr>
          <w:p w:rsidR="009F5469" w:rsidRPr="009E457B" w:rsidRDefault="009F5469" w:rsidP="00D8485E">
            <w:r w:rsidRPr="009E457B">
              <w:lastRenderedPageBreak/>
              <w:t>6.5 καὶ καλὸν γευσαμένους θεοῦ ῥῆμα, δυνάμεις τε μέλλοντος αἰῶνος,</w:t>
            </w:r>
            <w:r w:rsidR="0036147B" w:rsidRPr="009E457B">
              <w:t xml:space="preserve"> </w:t>
            </w:r>
          </w:p>
        </w:tc>
        <w:tc>
          <w:tcPr>
            <w:tcW w:w="2370" w:type="dxa"/>
            <w:shd w:val="clear" w:color="auto" w:fill="auto"/>
          </w:tcPr>
          <w:p w:rsidR="009F5469" w:rsidRPr="009E457B" w:rsidRDefault="009F5469" w:rsidP="00D8485E">
            <w:r w:rsidRPr="009E457B">
              <w:t>und Gottes gutes Wort schmeckten, sowie die Kräfte des kommenden Zeita</w:t>
            </w:r>
            <w:r w:rsidRPr="009E457B">
              <w:t>l</w:t>
            </w:r>
            <w:r w:rsidRPr="009E457B">
              <w:t xml:space="preserve">ters,  </w:t>
            </w:r>
          </w:p>
        </w:tc>
        <w:tc>
          <w:tcPr>
            <w:tcW w:w="10914" w:type="dxa"/>
            <w:shd w:val="clear" w:color="auto" w:fill="auto"/>
          </w:tcPr>
          <w:p w:rsidR="009F5469" w:rsidRPr="009E457B" w:rsidRDefault="009F5469" w:rsidP="00D8485E">
            <w:r w:rsidRPr="009E457B">
              <w:t>Das Adjektiv καλός  („gut“) ist aufgrund seiner linksversetzten Position betont (Hyperbaton). Der Pl</w:t>
            </w:r>
            <w:r w:rsidRPr="009E457B">
              <w:t>u</w:t>
            </w:r>
            <w:r w:rsidRPr="009E457B">
              <w:t>ral δυνάμεις</w:t>
            </w:r>
            <w:r w:rsidR="0036147B" w:rsidRPr="009E457B">
              <w:t xml:space="preserve"> („Kräfte“) drückt die Verschiedenartigkeit der Manifestationen des Geistes Gottes aus.</w:t>
            </w:r>
            <w:r w:rsidR="00EE726A" w:rsidRPr="009E457B">
              <w:t xml:space="preserve"> Da diese nur am Anfang stattfanden, ist der Vers und die davor und danach historisch zu versehen, nämlich die Ablehnung des Volkes Israels zur Zeit, als der Herr Jesus und seine Apostel mit Zeichen und Wundern das Wort Gottes bestätigt haben.</w:t>
            </w:r>
          </w:p>
        </w:tc>
      </w:tr>
      <w:tr w:rsidR="009F5469" w:rsidRPr="009E457B" w:rsidTr="00602402">
        <w:tc>
          <w:tcPr>
            <w:tcW w:w="2133" w:type="dxa"/>
            <w:shd w:val="clear" w:color="auto" w:fill="auto"/>
          </w:tcPr>
          <w:p w:rsidR="009F5469" w:rsidRPr="009E457B" w:rsidRDefault="009F5469" w:rsidP="00D8485E">
            <w:r w:rsidRPr="009E457B">
              <w:t>6.6 καὶ παραπεσόντας, πάλιν ἀνακαινίζειν εἰς μετάνοιαν, ἀνασταυροῦντας ἑαυτοῖς τὸν υἱὸν τοῦ θεοῦ καὶ παραδειγματίζοντας.</w:t>
            </w:r>
          </w:p>
        </w:tc>
        <w:tc>
          <w:tcPr>
            <w:tcW w:w="2370" w:type="dxa"/>
            <w:shd w:val="clear" w:color="auto" w:fill="auto"/>
          </w:tcPr>
          <w:p w:rsidR="009F5469" w:rsidRPr="009E457B" w:rsidRDefault="009F5469" w:rsidP="00252B77">
            <w:r w:rsidRPr="009E457B">
              <w:t>und (</w:t>
            </w:r>
            <w:r w:rsidR="00B5185B" w:rsidRPr="009E457B">
              <w:t xml:space="preserve">es </w:t>
            </w:r>
            <w:r w:rsidRPr="009E457B">
              <w:t>doch) a</w:t>
            </w:r>
            <w:r w:rsidRPr="009E457B">
              <w:t>b</w:t>
            </w:r>
            <w:r w:rsidRPr="009E457B">
              <w:t xml:space="preserve">gewiesen haben, wieder zur Buße </w:t>
            </w:r>
            <w:r w:rsidR="00252B77">
              <w:t>zu erneuern</w:t>
            </w:r>
            <w:r w:rsidRPr="009E457B">
              <w:t>, da  sie (für) sich selbst e</w:t>
            </w:r>
            <w:r w:rsidRPr="009E457B">
              <w:t>r</w:t>
            </w:r>
            <w:r w:rsidRPr="009E457B">
              <w:t>neut den Sohn Go</w:t>
            </w:r>
            <w:r w:rsidRPr="009E457B">
              <w:t>t</w:t>
            </w:r>
            <w:r w:rsidRPr="009E457B">
              <w:t>tes kreuzigen und zum abschrecke</w:t>
            </w:r>
            <w:r w:rsidRPr="009E457B">
              <w:t>n</w:t>
            </w:r>
            <w:r w:rsidRPr="009E457B">
              <w:t>den Beispiel m</w:t>
            </w:r>
            <w:r w:rsidRPr="009E457B">
              <w:t>a</w:t>
            </w:r>
            <w:r w:rsidRPr="009E457B">
              <w:t>chen.</w:t>
            </w:r>
          </w:p>
        </w:tc>
        <w:tc>
          <w:tcPr>
            <w:tcW w:w="10914" w:type="dxa"/>
            <w:shd w:val="clear" w:color="auto" w:fill="auto"/>
          </w:tcPr>
          <w:p w:rsidR="009F5469" w:rsidRPr="009E457B" w:rsidRDefault="009F5469" w:rsidP="004F0C5C">
            <w:r w:rsidRPr="009E457B">
              <w:t>Das Wort παραπίπτω („abweisen“), wörtlich „danebenfallen“ oder „das Ziel verfehlen“</w:t>
            </w:r>
            <w:r w:rsidR="00B35297" w:rsidRPr="009E457B">
              <w:t>,</w:t>
            </w:r>
            <w:r w:rsidRPr="009E457B">
              <w:t xml:space="preserve"> kommt in einem Beispiel bei Flavius Josephus vor, </w:t>
            </w:r>
            <w:r w:rsidR="00B35297" w:rsidRPr="009E457B">
              <w:t>bei dem</w:t>
            </w:r>
            <w:r w:rsidRPr="009E457B">
              <w:t xml:space="preserve"> der König Herodes laufend Worte gegen einen Ge</w:t>
            </w:r>
            <w:r w:rsidRPr="009E457B">
              <w:t>g</w:t>
            </w:r>
            <w:r w:rsidRPr="009E457B">
              <w:t xml:space="preserve">ner fallen ließ: “λόγοι τινὲς ἀεὶ </w:t>
            </w:r>
            <w:r w:rsidRPr="009E457B">
              <w:rPr>
                <w:u w:val="single"/>
              </w:rPr>
              <w:t>παραπίπτοντες</w:t>
            </w:r>
            <w:r w:rsidRPr="009E457B">
              <w:t xml:space="preserve"> παρ᾽ αὐτοῦ“ .“Worte, die er daneben immer gegen ihn </w:t>
            </w:r>
            <w:r w:rsidRPr="009E457B">
              <w:rPr>
                <w:u w:val="single"/>
              </w:rPr>
              <w:t>fallen</w:t>
            </w:r>
            <w:r w:rsidRPr="009E457B">
              <w:t xml:space="preserve"> ließ“.  Das Wort wird in der Septuaginta in Esther 6.10 gebraucht, um zu sagen, dass ein Wort sich genau so erfüllt und nicht vergebens geredet werde, sodass nichts „hinfällig“ </w:t>
            </w:r>
            <w:r w:rsidR="00B35297" w:rsidRPr="009E457B">
              <w:t>ist</w:t>
            </w:r>
            <w:r w:rsidRPr="009E457B">
              <w:t>, sondern zur Um</w:t>
            </w:r>
            <w:r w:rsidR="00B35297" w:rsidRPr="009E457B">
              <w:t xml:space="preserve">setzung kommt: </w:t>
            </w:r>
            <w:r w:rsidRPr="009E457B">
              <w:t xml:space="preserve">καὶ μὴ </w:t>
            </w:r>
            <w:r w:rsidRPr="009E457B">
              <w:rPr>
                <w:u w:val="single"/>
              </w:rPr>
              <w:t>παραπεσάτω</w:t>
            </w:r>
            <w:r w:rsidRPr="009E457B">
              <w:t xml:space="preserve"> σου λόγος</w:t>
            </w:r>
            <w:r w:rsidR="00B35297" w:rsidRPr="009E457B">
              <w:t xml:space="preserve"> </w:t>
            </w:r>
            <w:r w:rsidR="00B35297" w:rsidRPr="009E457B">
              <w:rPr>
                <w:lang w:val="de-CH"/>
              </w:rPr>
              <w:t>(</w:t>
            </w:r>
            <w:r w:rsidRPr="009E457B">
              <w:t xml:space="preserve">„Dein Wort soll nicht </w:t>
            </w:r>
            <w:r w:rsidRPr="009E457B">
              <w:rPr>
                <w:u w:val="single"/>
              </w:rPr>
              <w:t>hinfällig</w:t>
            </w:r>
            <w:r w:rsidRPr="009E457B">
              <w:t xml:space="preserve"> sein“</w:t>
            </w:r>
            <w:r w:rsidR="00B35297" w:rsidRPr="009E457B">
              <w:t>)</w:t>
            </w:r>
            <w:r w:rsidRPr="009E457B">
              <w:t>. Das an Israel ausgerichtete Wort traf nicht ins Herz, sondern aufgrund des Unglaubens auf taube Ohren und wurde nicht angenommen, sondern abgewiesen. Im apokryphen Buch der Weisheit 6.10 findet man eine Parallele, wenn dort Herrscher aufgerufen werden, aus Gottes Wort zu lernen und nicht davon abzuweichen oder abzufallen oder sich dagegen zu sperren: „πρὸς ὑμᾶς οὖν ὦ τύραννοι οἱ λόγοι μου ἵνα μάθητε σοφίαν καὶ μὴ παραπέσητε“. „An euch also, oh Herrscher, (ergehen) meine Worte, damit ihr Weisheit lernt und nicht zu Fall kommt“. Bei denen, über die Paulus hier spricht, war dies genau anders: Sie wollten Gottes Wort nicht annehmen, waren dem Wort ungehorsam und fielen dadurch in Übertretung, obwohl es an sie gerichtet war und sie es erfahren bzw. geschmeckt hatten. Polybius benutzt das Wort in Historiae 12.2, um Bücher zu bezeichnen, die dem Inhalt nach „verfehlt“ sind: „παραπέσῃ”. Das Nomen παράπτωμα („Übertretung“) ist im Neuen Testament das geläufige Wort für „Sünde“, „Vergehen“, also etwas anderes zu tun, als gesagt wurde. Das Wort ἀνακαινίζω („e</w:t>
            </w:r>
            <w:r w:rsidRPr="009E457B">
              <w:t>r</w:t>
            </w:r>
            <w:r w:rsidRPr="009E457B">
              <w:t>neuern“) setzt sich aus ἀνά („wieder“, „noch einmal“) und καινίζω („erneuern“) zusammen. In Flav</w:t>
            </w:r>
            <w:r w:rsidRPr="009E457B">
              <w:t>i</w:t>
            </w:r>
            <w:r w:rsidRPr="009E457B">
              <w:t>us Josephus wird das Wort in Antiquitates Judaicae 9.161 gebraucht, um die Renovierung des Te</w:t>
            </w:r>
            <w:r w:rsidRPr="009E457B">
              <w:t>m</w:t>
            </w:r>
            <w:r w:rsidRPr="009E457B">
              <w:t xml:space="preserve">pels zu beschreiben, die der König vorhatte: „τὸν ναὸν </w:t>
            </w:r>
            <w:r w:rsidRPr="009E457B">
              <w:rPr>
                <w:u w:val="single"/>
              </w:rPr>
              <w:t>ἀνακαινίσαι</w:t>
            </w:r>
            <w:r w:rsidRPr="009E457B">
              <w:t xml:space="preserve"> τοῦ θεοῦ“. „Um den Tempel Go</w:t>
            </w:r>
            <w:r w:rsidRPr="009E457B">
              <w:t>t</w:t>
            </w:r>
            <w:r w:rsidRPr="009E457B">
              <w:t xml:space="preserve">tes wieder zu </w:t>
            </w:r>
            <w:r w:rsidRPr="009E457B">
              <w:rPr>
                <w:u w:val="single"/>
              </w:rPr>
              <w:t>erneuern</w:t>
            </w:r>
            <w:r w:rsidRPr="009E457B">
              <w:t xml:space="preserve">“. Dito, 11.107 wird das Wort für </w:t>
            </w:r>
            <w:r w:rsidR="00B35297" w:rsidRPr="009E457B">
              <w:t xml:space="preserve">die </w:t>
            </w:r>
            <w:r w:rsidRPr="009E457B">
              <w:t>Reparatur des zerstörten Tempels b</w:t>
            </w:r>
            <w:r w:rsidRPr="009E457B">
              <w:t>e</w:t>
            </w:r>
            <w:r w:rsidRPr="009E457B">
              <w:t xml:space="preserve">nutzt. Ein frühes Beispiel ist bei Isokrates, Aeropagitus 8.7, wo alte ungünstige Zustände wieder neu </w:t>
            </w:r>
            <w:r w:rsidRPr="009E457B">
              <w:lastRenderedPageBreak/>
              <w:t xml:space="preserve">belebt wurden: „[…] τοῦ δὲ μίσους τοῦ τῶν Ἑλλήνων  καὶ τῆς ἔχθρας τῆς πρὸς βασιλέα πάλιν </w:t>
            </w:r>
            <w:r w:rsidRPr="009E457B">
              <w:rPr>
                <w:u w:val="single"/>
              </w:rPr>
              <w:t>ἀνακεκαινισμένης</w:t>
            </w:r>
            <w:r w:rsidRPr="009E457B">
              <w:t xml:space="preserve">“.  „[..] weil da der Hass auf uns unter den Griechen und die Feindschaft gegen den Königs wieder </w:t>
            </w:r>
            <w:r w:rsidRPr="009E457B">
              <w:rPr>
                <w:u w:val="single"/>
              </w:rPr>
              <w:t>neubelebt</w:t>
            </w:r>
            <w:r w:rsidRPr="009E457B">
              <w:t xml:space="preserve"> wurden“.  Posidonius, Fragmenta 111.13 zeigt folgendes Vorkommen: „καὶ τῶν ὅπλων οὐ παραχωρήσαντες, </w:t>
            </w:r>
            <w:r w:rsidRPr="009E457B">
              <w:rPr>
                <w:u w:val="single"/>
              </w:rPr>
              <w:t>ἀνεκαίνισαν</w:t>
            </w:r>
            <w:r w:rsidRPr="009E457B">
              <w:t xml:space="preserve"> τὸν πρὸς Ῥωμαίους πόλεμον“. „Und nachdem sie die Waffen nicht abgescha</w:t>
            </w:r>
            <w:r w:rsidR="005F7F8C" w:rsidRPr="009E457B">
              <w:t>f</w:t>
            </w:r>
            <w:r w:rsidRPr="009E457B">
              <w:t xml:space="preserve">ft hatten, </w:t>
            </w:r>
            <w:r w:rsidRPr="009E457B">
              <w:rPr>
                <w:u w:val="single"/>
              </w:rPr>
              <w:t>wiederholten</w:t>
            </w:r>
            <w:r w:rsidRPr="009E457B">
              <w:t xml:space="preserve"> sie den römischen Krieg“.  Eine passende Parallele zeigt das Wort (allerdings mit anderem Präfix) in </w:t>
            </w:r>
            <w:r w:rsidR="005F7F8C" w:rsidRPr="009E457B">
              <w:t>Jesaja</w:t>
            </w:r>
            <w:r w:rsidRPr="009E457B">
              <w:t xml:space="preserve"> 41.1: „</w:t>
            </w:r>
            <w:r w:rsidRPr="009E457B">
              <w:rPr>
                <w:u w:val="single"/>
              </w:rPr>
              <w:t>ἐγκαινίζεσθε</w:t>
            </w:r>
            <w:r w:rsidRPr="009E457B">
              <w:t xml:space="preserve"> πρός με νῆσοι“. „</w:t>
            </w:r>
            <w:r w:rsidRPr="009E457B">
              <w:rPr>
                <w:u w:val="single"/>
              </w:rPr>
              <w:t>Wendet</w:t>
            </w:r>
            <w:r w:rsidRPr="009E457B">
              <w:t xml:space="preserve"> euch erneut zu mir, ihr Inseln“, womit man die</w:t>
            </w:r>
            <w:r w:rsidR="00B35297" w:rsidRPr="009E457B">
              <w:t>s als direkte</w:t>
            </w:r>
            <w:r w:rsidRPr="009E457B">
              <w:t xml:space="preserve"> Parallele zu diesem Vers akzeptieren könnte. Polybius benutzt in Historiae 2.60,8 das Wort παραδειγματίζω („zum abschreckenden Be</w:t>
            </w:r>
            <w:r w:rsidRPr="009E457B">
              <w:t>i</w:t>
            </w:r>
            <w:r w:rsidRPr="009E457B">
              <w:t xml:space="preserve">spiel machen“), um die Strafe für einen üblen Verräter und Übeltäter zu </w:t>
            </w:r>
            <w:r w:rsidR="00B35297" w:rsidRPr="009E457B">
              <w:t>bezeichnen</w:t>
            </w:r>
            <w:r w:rsidRPr="009E457B">
              <w:t xml:space="preserve">. Dieser sei: „[…] περιαγόμενον δ’ εἰς  τὴν Πελοπόννησον καὶ μετὰ τιμωρίας </w:t>
            </w:r>
            <w:r w:rsidRPr="009E457B">
              <w:rPr>
                <w:u w:val="single"/>
              </w:rPr>
              <w:t>παραδειγματιζόμενον</w:t>
            </w:r>
            <w:r w:rsidRPr="009E457B">
              <w:t xml:space="preserve"> οὕτως ἐκλιπεῖν τὸ ζῆν“. „[…] dann herumzuführen auf der Peloponnes und unter Folter </w:t>
            </w:r>
            <w:r w:rsidRPr="009E457B">
              <w:rPr>
                <w:u w:val="single"/>
              </w:rPr>
              <w:t>zum abschreckende</w:t>
            </w:r>
            <w:r w:rsidR="006628D7" w:rsidRPr="009E457B">
              <w:rPr>
                <w:u w:val="single"/>
              </w:rPr>
              <w:t>n</w:t>
            </w:r>
            <w:r w:rsidRPr="009E457B">
              <w:rPr>
                <w:u w:val="single"/>
              </w:rPr>
              <w:t xml:space="preserve"> Beispiel zu machen</w:t>
            </w:r>
            <w:r w:rsidRPr="009E457B">
              <w:t>, auf die Art das Leben zu nehmen“</w:t>
            </w:r>
            <w:r w:rsidR="0036147B" w:rsidRPr="009E457B">
              <w:t>. Vgl. dito 15.32,5, wo die grö</w:t>
            </w:r>
            <w:r w:rsidRPr="009E457B">
              <w:t>lende Menge forder</w:t>
            </w:r>
            <w:r w:rsidR="0036147B" w:rsidRPr="009E457B">
              <w:t>te</w:t>
            </w:r>
            <w:r w:rsidRPr="009E457B">
              <w:t xml:space="preserve">, an einem Übeltäter sei ein Exempel zu statuieren: „συνεχῶς ἐβόων, ἄγειν κελεύοντες καὶ </w:t>
            </w:r>
            <w:r w:rsidRPr="009E457B">
              <w:rPr>
                <w:u w:val="single"/>
              </w:rPr>
              <w:t>παραδειγματίζειν</w:t>
            </w:r>
            <w:r w:rsidRPr="009E457B">
              <w:t xml:space="preserve"> τοὺς πάντων τῶν κακῶν αἰτίους“. „Beständig schrien sie, man solle die Urheber all der Bosheiten herführen und </w:t>
            </w:r>
            <w:r w:rsidRPr="009E457B">
              <w:rPr>
                <w:u w:val="single"/>
              </w:rPr>
              <w:t>ein abschreckendes Beispiel vollziehen</w:t>
            </w:r>
            <w:r w:rsidRPr="009E457B">
              <w:t xml:space="preserve">“. Ein Kontrastbeispiel zeigt sich dito 27.1,6, wo </w:t>
            </w:r>
            <w:r w:rsidR="00B35297" w:rsidRPr="009E457B">
              <w:t>politischen</w:t>
            </w:r>
            <w:r w:rsidRPr="009E457B">
              <w:t xml:space="preserve"> Freu</w:t>
            </w:r>
            <w:r w:rsidR="006628D7" w:rsidRPr="009E457B">
              <w:t>n</w:t>
            </w:r>
            <w:r w:rsidRPr="009E457B">
              <w:t>de</w:t>
            </w:r>
            <w:r w:rsidR="005F7F8C" w:rsidRPr="009E457B">
              <w:t>n</w:t>
            </w:r>
            <w:r w:rsidRPr="009E457B">
              <w:t xml:space="preserve"> geschmeichelt, Gegner aber widerwärtig behandelt werden. Dieses Beispiel zeigt auch, wie diese Haltung sich praktisch zeigt: „διὸ τοὺς μὲν περὶ τὸν Λασῆν καὶ τοὺς Χαιρωνεῖς καὶ τοὺς Λεβαδεῖς καὶ τοὺς ἄλλους, ὅσοι παρῆσαν ἀπὸ τῶν πόλεων, ἀσμένως ἀπεδέχοντο καὶ κατέψων, τὸν δ’ Ἰσμηνίαν </w:t>
            </w:r>
            <w:r w:rsidRPr="009E457B">
              <w:rPr>
                <w:u w:val="single"/>
              </w:rPr>
              <w:t>παρεδειγμάτιζον</w:t>
            </w:r>
            <w:r w:rsidRPr="009E457B">
              <w:t>, ἀποτριβόμενοι καὶ παρορῶντες“. „D</w:t>
            </w:r>
            <w:r w:rsidRPr="009E457B">
              <w:t>a</w:t>
            </w:r>
            <w:r w:rsidRPr="009E457B">
              <w:t>her empfingen sie zwar die um Lases und die Chaironäer, die Lebadäer und die andere</w:t>
            </w:r>
            <w:r w:rsidR="00B35297" w:rsidRPr="009E457B">
              <w:t>n</w:t>
            </w:r>
            <w:r w:rsidRPr="009E457B">
              <w:t xml:space="preserve">, die von den Städten gesandt waren,  freundlich, indem sie schmeichelten. Aber Ismenias </w:t>
            </w:r>
            <w:r w:rsidR="00B35297" w:rsidRPr="009E457B">
              <w:rPr>
                <w:u w:val="single"/>
              </w:rPr>
              <w:t xml:space="preserve">behandelten sie </w:t>
            </w:r>
            <w:r w:rsidRPr="009E457B">
              <w:rPr>
                <w:u w:val="single"/>
              </w:rPr>
              <w:t>öffen</w:t>
            </w:r>
            <w:r w:rsidRPr="009E457B">
              <w:rPr>
                <w:u w:val="single"/>
              </w:rPr>
              <w:t>t</w:t>
            </w:r>
            <w:r w:rsidRPr="009E457B">
              <w:rPr>
                <w:u w:val="single"/>
              </w:rPr>
              <w:t>lich abschreckend</w:t>
            </w:r>
            <w:r w:rsidRPr="009E457B">
              <w:t>, indem sie ihn ablehnten und verachteten“. Im AT verwendet die Septuaginta das Wort in Numeri 25.4</w:t>
            </w:r>
            <w:r w:rsidR="00B35297" w:rsidRPr="009E457B">
              <w:t xml:space="preserve">: </w:t>
            </w:r>
            <w:r w:rsidRPr="009E457B">
              <w:t xml:space="preserve">καὶ εἶπεν κύριος τῷ Μωυσῇ λαβὲ πάντας τοὺς ἀρχηγοὺς τοῦ λαοῦ καὶ </w:t>
            </w:r>
            <w:r w:rsidRPr="009E457B">
              <w:rPr>
                <w:u w:val="single"/>
              </w:rPr>
              <w:t>παραδειγμάτισον</w:t>
            </w:r>
            <w:r w:rsidRPr="009E457B">
              <w:t xml:space="preserve"> αὐτοὺς κυρίῳ ἀπέναντι τοῦ ἡλίου καὶ ἀποστραφήσεται ὀργὴ θυμοῦ κυρίου ἀπὸ Ισραηλ</w:t>
            </w:r>
            <w:r w:rsidR="00B35297" w:rsidRPr="009E457B">
              <w:t xml:space="preserve"> (</w:t>
            </w:r>
            <w:r w:rsidRPr="009E457B">
              <w:t xml:space="preserve">„Und der Herr sagte zu Mose: Nimm die Oberhäupter des Volkes und </w:t>
            </w:r>
            <w:r w:rsidRPr="009E457B">
              <w:rPr>
                <w:u w:val="single"/>
              </w:rPr>
              <w:t>mache sie zum öffen</w:t>
            </w:r>
            <w:r w:rsidRPr="009E457B">
              <w:rPr>
                <w:u w:val="single"/>
              </w:rPr>
              <w:t>t</w:t>
            </w:r>
            <w:r w:rsidRPr="009E457B">
              <w:rPr>
                <w:u w:val="single"/>
              </w:rPr>
              <w:t>lichen abschreckenden Beispiel</w:t>
            </w:r>
            <w:r w:rsidRPr="009E457B">
              <w:t xml:space="preserve"> für den Herrn, und so wird der Zorn des Eifers des Herrn von Israel abgewendet werden“</w:t>
            </w:r>
            <w:r w:rsidR="00B35297" w:rsidRPr="009E457B">
              <w:t>)</w:t>
            </w:r>
            <w:r w:rsidRPr="009E457B">
              <w:t xml:space="preserve">. Das Wort </w:t>
            </w:r>
            <w:r w:rsidR="001612CF" w:rsidRPr="009E457B">
              <w:t>entspricht</w:t>
            </w:r>
            <w:r w:rsidRPr="009E457B">
              <w:t xml:space="preserve"> im hebräischen Text dem Aufhängen als Todesstrafe. </w:t>
            </w:r>
            <w:r w:rsidR="001612CF" w:rsidRPr="009E457B">
              <w:t>Man</w:t>
            </w:r>
            <w:r w:rsidRPr="009E457B">
              <w:t xml:space="preserve"> sieht, dass die, denen zuvor das Evangelium mit Zeichen und Wundern (Hebräer 2,4ff) und Wi</w:t>
            </w:r>
            <w:r w:rsidRPr="009E457B">
              <w:t>r</w:t>
            </w:r>
            <w:r w:rsidRPr="009E457B">
              <w:lastRenderedPageBreak/>
              <w:t>kungen des He</w:t>
            </w:r>
            <w:r w:rsidR="00B35297" w:rsidRPr="009E457B">
              <w:t>iligen Geistes verkündigt wurde</w:t>
            </w:r>
            <w:r w:rsidRPr="009E457B">
              <w:t>, indem sie den Herrn Jesus ablehnen und nicht glau</w:t>
            </w:r>
            <w:r w:rsidRPr="009E457B">
              <w:t>b</w:t>
            </w:r>
            <w:r w:rsidRPr="009E457B">
              <w:t>ten, seine Kreuzigung legitimieren und i</w:t>
            </w:r>
            <w:r w:rsidR="00B35297" w:rsidRPr="009E457B">
              <w:t>h</w:t>
            </w:r>
            <w:r w:rsidRPr="009E457B">
              <w:t>n somit offen wie einen zurecht verurteilten Verbrecher lästern, verachten und ablehnen. Damit greift Paulus offenbar die frühe Verkündigung auf, die in I</w:t>
            </w:r>
            <w:r w:rsidRPr="009E457B">
              <w:t>s</w:t>
            </w:r>
            <w:r w:rsidRPr="009E457B">
              <w:t>rael auf Ablehnung gestoßen ist, da ἀνασταυρόω („erneut kreuzigen“) an der historischen Kreuz</w:t>
            </w:r>
            <w:r w:rsidRPr="009E457B">
              <w:t>i</w:t>
            </w:r>
            <w:r w:rsidRPr="009E457B">
              <w:t>gung ansetzt und diese rechtfertigt und die Ungläubigen, über die Paulus spricht, für sich selbst wi</w:t>
            </w:r>
            <w:r w:rsidRPr="009E457B">
              <w:t>e</w:t>
            </w:r>
            <w:r w:rsidRPr="009E457B">
              <w:t>derholen würden, damit stehen sie auf derselben Stufe, wie diejenigen, die den Tod des Sohnes Go</w:t>
            </w:r>
            <w:r w:rsidRPr="009E457B">
              <w:t>t</w:t>
            </w:r>
            <w:r w:rsidRPr="009E457B">
              <w:t xml:space="preserve">tes forderten. Ein Beispiel für dieses Wort ist in Matthäus 1.19, wo es darum geht, dass Joseph nicht wollte, dass seine schwangere Verlobte, der öffentlichen Schande preisgegeben werde, wenn er sie offiziell entließe: μὴ θέλων αὐτὴν </w:t>
            </w:r>
            <w:r w:rsidRPr="009E457B">
              <w:rPr>
                <w:u w:val="single"/>
              </w:rPr>
              <w:t>παραδειγματίσαι</w:t>
            </w:r>
            <w:r w:rsidR="004F0C5C" w:rsidRPr="009E457B">
              <w:rPr>
                <w:u w:val="single"/>
              </w:rPr>
              <w:t xml:space="preserve"> (</w:t>
            </w:r>
            <w:r w:rsidRPr="009E457B">
              <w:t xml:space="preserve">„da er sie nicht </w:t>
            </w:r>
            <w:r w:rsidRPr="009E457B">
              <w:rPr>
                <w:u w:val="single"/>
              </w:rPr>
              <w:t>der Schande aussetzen</w:t>
            </w:r>
            <w:r w:rsidRPr="009E457B">
              <w:t xml:space="preserve"> wollte“</w:t>
            </w:r>
            <w:r w:rsidR="004F0C5C" w:rsidRPr="009E457B">
              <w:t>)</w:t>
            </w:r>
            <w:r w:rsidRPr="009E457B">
              <w:t>. Wenn die Gegner des Evangeliums sich weigerten</w:t>
            </w:r>
            <w:r w:rsidR="004F0C5C" w:rsidRPr="009E457B">
              <w:t>,</w:t>
            </w:r>
            <w:r w:rsidRPr="009E457B">
              <w:t xml:space="preserve"> den Zeugnissen des Herrn zu glauben und seine Verwerfung rechtfertigen, kann es keine neue Möglichkeit geben, diese zum Heil und zur Buße zu führen, da sie gerade dieses nicht wollen</w:t>
            </w:r>
            <w:r w:rsidR="004F0C5C" w:rsidRPr="009E457B">
              <w:t>.</w:t>
            </w:r>
          </w:p>
        </w:tc>
      </w:tr>
      <w:tr w:rsidR="009F5469" w:rsidRPr="009E457B" w:rsidTr="00602402">
        <w:tc>
          <w:tcPr>
            <w:tcW w:w="2133" w:type="dxa"/>
            <w:shd w:val="clear" w:color="auto" w:fill="auto"/>
          </w:tcPr>
          <w:p w:rsidR="009F5469" w:rsidRPr="009E457B" w:rsidRDefault="005F5261" w:rsidP="00D8485E">
            <w:r w:rsidRPr="009E457B">
              <w:lastRenderedPageBreak/>
              <w:t>6.7 Γῆ γὰρ ἡ πιοῦσα τὸν ἐπ᾽ αὐτῆς πολλάκις ἐρχόμενον ὑετόν, καὶ τίκτουσα βοτάνην εὔθετον ἐκείνοις δι᾽ οὓς καὶ γεωργεῖται, μεταλαμβάνει εὐλογίας ἀπὸ τοῦ θεοῦ·</w:t>
            </w:r>
          </w:p>
        </w:tc>
        <w:tc>
          <w:tcPr>
            <w:tcW w:w="2370" w:type="dxa"/>
            <w:shd w:val="clear" w:color="auto" w:fill="auto"/>
          </w:tcPr>
          <w:p w:rsidR="009F5469" w:rsidRPr="009E457B" w:rsidRDefault="005F5261" w:rsidP="00935012">
            <w:r w:rsidRPr="009E457B">
              <w:t>Denn Land, das den häufig darauf ko</w:t>
            </w:r>
            <w:r w:rsidRPr="009E457B">
              <w:t>m</w:t>
            </w:r>
            <w:r w:rsidRPr="009E457B">
              <w:t xml:space="preserve">menden Regen trinkt und </w:t>
            </w:r>
            <w:r w:rsidR="00D95876" w:rsidRPr="009E457B">
              <w:t>nützl</w:t>
            </w:r>
            <w:r w:rsidR="00D95876" w:rsidRPr="009E457B">
              <w:t>i</w:t>
            </w:r>
            <w:r w:rsidR="00D95876" w:rsidRPr="009E457B">
              <w:t xml:space="preserve">ches Kraut jenen hervorbringt, </w:t>
            </w:r>
            <w:r w:rsidR="00935012">
              <w:t xml:space="preserve">durch die </w:t>
            </w:r>
            <w:r w:rsidR="00D95876" w:rsidRPr="009E457B">
              <w:t xml:space="preserve">es auch bebaut wird, </w:t>
            </w:r>
            <w:r w:rsidR="00047E18" w:rsidRPr="009E457B">
              <w:t>empfängt</w:t>
            </w:r>
            <w:r w:rsidR="00D95876" w:rsidRPr="009E457B">
              <w:t xml:space="preserve"> S</w:t>
            </w:r>
            <w:r w:rsidR="00D95876" w:rsidRPr="009E457B">
              <w:t>e</w:t>
            </w:r>
            <w:r w:rsidR="00D95876" w:rsidRPr="009E457B">
              <w:t>gen von Gott</w:t>
            </w:r>
            <w:r w:rsidR="00047E18" w:rsidRPr="009E457B">
              <w:t>.</w:t>
            </w:r>
          </w:p>
        </w:tc>
        <w:tc>
          <w:tcPr>
            <w:tcW w:w="10914" w:type="dxa"/>
            <w:shd w:val="clear" w:color="auto" w:fill="auto"/>
          </w:tcPr>
          <w:p w:rsidR="009F5469" w:rsidRPr="009E457B" w:rsidRDefault="004740D8" w:rsidP="004F0C5C">
            <w:r w:rsidRPr="009E457B">
              <w:t>Paulus stellt nun das bisher Gesagte bildlich noch einmal anhand des Acker</w:t>
            </w:r>
            <w:r w:rsidR="0036147B" w:rsidRPr="009E457B">
              <w:t>b</w:t>
            </w:r>
            <w:r w:rsidRPr="009E457B">
              <w:t>aus dar. Die vielen Gn</w:t>
            </w:r>
            <w:r w:rsidRPr="009E457B">
              <w:t>a</w:t>
            </w:r>
            <w:r w:rsidRPr="009E457B">
              <w:t>denerweise von Vers 4ff entsprechen wohl dem vielfachen Regen. Die positive Reaktion darauf wird mit gutem Land verglichen, das brauchbare Erzeugnisse hervorbringt.  Die Ablehnung all des Segens (Verse 4-6) gleicht einem unbrauchbaren Boden, der nur Unkraut hervorbringt. In Vers 10 zähl</w:t>
            </w:r>
            <w:r w:rsidR="00720942" w:rsidRPr="009E457B">
              <w:t>t</w:t>
            </w:r>
            <w:r w:rsidRPr="009E457B">
              <w:t xml:space="preserve"> Pa</w:t>
            </w:r>
            <w:r w:rsidRPr="009E457B">
              <w:t>u</w:t>
            </w:r>
            <w:r w:rsidRPr="009E457B">
              <w:t xml:space="preserve">lus die Adressaten zur ersten und </w:t>
            </w:r>
            <w:r w:rsidR="001612CF" w:rsidRPr="009E457B">
              <w:t>positiven</w:t>
            </w:r>
            <w:r w:rsidRPr="009E457B">
              <w:t xml:space="preserve"> Gruppe. Die zweite</w:t>
            </w:r>
            <w:r w:rsidR="004F0C5C" w:rsidRPr="009E457B">
              <w:t>,</w:t>
            </w:r>
            <w:r w:rsidRPr="009E457B">
              <w:t xml:space="preserve"> negative Gruppe ist wohl das Jude</w:t>
            </w:r>
            <w:r w:rsidRPr="009E457B">
              <w:t>n</w:t>
            </w:r>
            <w:r w:rsidRPr="009E457B">
              <w:t xml:space="preserve">tum, das die Wunder etc. erlebt hat und wie damals in der Wüste ungläubig blieb und nun bald unter Gericht kommen würde, das bald nach dem Hebräerbrief auf das Volk der Juden kommen würde. </w:t>
            </w:r>
            <w:r w:rsidR="005F5261" w:rsidRPr="009E457B">
              <w:t xml:space="preserve">Zunächst wird das Land </w:t>
            </w:r>
            <w:r w:rsidR="00D95876" w:rsidRPr="009E457B">
              <w:t xml:space="preserve">(γῆ), das Subjekt im Satz ist, mit Partizipien </w:t>
            </w:r>
            <w:r w:rsidR="001612CF" w:rsidRPr="009E457B">
              <w:t>charakterisiert</w:t>
            </w:r>
            <w:r w:rsidR="00D95876" w:rsidRPr="009E457B">
              <w:t xml:space="preserve"> und dann au</w:t>
            </w:r>
            <w:r w:rsidR="00D95876" w:rsidRPr="009E457B">
              <w:t>f</w:t>
            </w:r>
            <w:r w:rsidR="00D95876" w:rsidRPr="009E457B">
              <w:t>grund dieser Kennzeichen als von Gott gesegnet bezeichnet. Dies ist die positive Seite der Beschre</w:t>
            </w:r>
            <w:r w:rsidR="00D95876" w:rsidRPr="009E457B">
              <w:t>i</w:t>
            </w:r>
            <w:r w:rsidR="00D95876" w:rsidRPr="009E457B">
              <w:t>bung eines brauchbaren Landes, ganz im Gegensatz zu Vers 8.</w:t>
            </w:r>
            <w:r w:rsidR="005C0928" w:rsidRPr="009E457B">
              <w:t xml:space="preserve"> </w:t>
            </w:r>
            <w:r w:rsidR="007A3CD4" w:rsidRPr="009E457B">
              <w:t>Dabei gibt δι᾽</w:t>
            </w:r>
            <w:r w:rsidR="00D14817" w:rsidRPr="009E457B">
              <w:t xml:space="preserve"> </w:t>
            </w:r>
            <w:r w:rsidR="007A3CD4" w:rsidRPr="009E457B">
              <w:t>οὓς (</w:t>
            </w:r>
            <w:r w:rsidR="000752A0" w:rsidRPr="009E457B">
              <w:t xml:space="preserve">„wegen derer“, </w:t>
            </w:r>
            <w:r w:rsidR="007A3CD4" w:rsidRPr="009E457B">
              <w:t>„für die“) an, wer</w:t>
            </w:r>
            <w:r w:rsidR="000752A0" w:rsidRPr="009E457B">
              <w:t xml:space="preserve"> </w:t>
            </w:r>
            <w:r w:rsidR="007A3CD4" w:rsidRPr="009E457B">
              <w:t>den Nutzen des Landes habe</w:t>
            </w:r>
            <w:r w:rsidR="000752A0" w:rsidRPr="009E457B">
              <w:t xml:space="preserve"> bzw. wem zugute es bebaut wird bzw. noch eher, den Grund, warum es geschieht, nämlich, dass die Menschen einen Nutzen haben</w:t>
            </w:r>
            <w:r w:rsidR="007A3CD4" w:rsidRPr="009E457B">
              <w:t>.</w:t>
            </w:r>
            <w:r w:rsidR="000752A0" w:rsidRPr="009E457B">
              <w:t xml:space="preserve"> Das Matrixprädikat μεταλαμβάνω („empfangen“) schließt einen Genitivus partitivus an, daher ist εὐλογίας („Segen“) Genitiv Singular, nicht Akkusativ Plural, der auch gar nicht bezeugt ist. Das Wort βοτάνη („Kraut“) stammt von βόσκω („weiden“, „Futter finden“) und spricht von essbarer Nahrung auf pflanzlicher Basis. Vgl. </w:t>
            </w:r>
            <w:r w:rsidR="005D17B5" w:rsidRPr="009E457B">
              <w:t xml:space="preserve">Platon, der in einem Mythos in Protagoras 321.b,3 berichtet, wie angeblich Epimetheus </w:t>
            </w:r>
            <w:r w:rsidR="005D17B5" w:rsidRPr="009E457B">
              <w:lastRenderedPageBreak/>
              <w:t xml:space="preserve">bestimmte Dinge im Auftrag von Prometheus angeordnet hätte, so auch die Nahrung für die Tiere: „τοὐντεῦθεν τροφὰς ἄλλοις ἄλλας ἐξεπόριζεν, τοῖς μὲν ἐκ γῆς </w:t>
            </w:r>
            <w:r w:rsidR="005D17B5" w:rsidRPr="009E457B">
              <w:rPr>
                <w:u w:val="single"/>
              </w:rPr>
              <w:t>βοτάνην</w:t>
            </w:r>
            <w:r w:rsidR="005D17B5" w:rsidRPr="009E457B">
              <w:t>, ἄλλοις δὲ δένδρων καρπούς, τοῖς δὲ ῥίζας“. „Daraufhin verordnete er den einen diese</w:t>
            </w:r>
            <w:r w:rsidR="0036147B" w:rsidRPr="009E457B">
              <w:t>,</w:t>
            </w:r>
            <w:r w:rsidR="005D17B5" w:rsidRPr="009E457B">
              <w:t xml:space="preserve"> anderen </w:t>
            </w:r>
            <w:r w:rsidR="0036147B" w:rsidRPr="009E457B">
              <w:t xml:space="preserve">wiederum </w:t>
            </w:r>
            <w:r w:rsidR="005D17B5" w:rsidRPr="009E457B">
              <w:t>jen</w:t>
            </w:r>
            <w:r w:rsidR="0036147B" w:rsidRPr="009E457B">
              <w:t>e Nahrung</w:t>
            </w:r>
            <w:r w:rsidR="005D17B5" w:rsidRPr="009E457B">
              <w:t>, den e</w:t>
            </w:r>
            <w:r w:rsidR="005D17B5" w:rsidRPr="009E457B">
              <w:t>i</w:t>
            </w:r>
            <w:r w:rsidR="005D17B5" w:rsidRPr="009E457B">
              <w:t xml:space="preserve">nen </w:t>
            </w:r>
            <w:r w:rsidR="0036147B" w:rsidRPr="009E457B">
              <w:t xml:space="preserve">einerseits </w:t>
            </w:r>
            <w:r w:rsidR="005D17B5" w:rsidRPr="009E457B">
              <w:rPr>
                <w:u w:val="single"/>
              </w:rPr>
              <w:t>Kraut</w:t>
            </w:r>
            <w:r w:rsidR="005D17B5" w:rsidRPr="009E457B">
              <w:t xml:space="preserve"> von der Erde, anderen Früchte von den Bäumen</w:t>
            </w:r>
            <w:r w:rsidR="0036147B" w:rsidRPr="009E457B">
              <w:t xml:space="preserve"> andererseits</w:t>
            </w:r>
            <w:r w:rsidR="005D17B5" w:rsidRPr="009E457B">
              <w:t xml:space="preserve">, </w:t>
            </w:r>
            <w:r w:rsidR="0036147B" w:rsidRPr="009E457B">
              <w:t>anderen wied</w:t>
            </w:r>
            <w:r w:rsidR="0036147B" w:rsidRPr="009E457B">
              <w:t>e</w:t>
            </w:r>
            <w:r w:rsidR="0036147B" w:rsidRPr="009E457B">
              <w:t>rum</w:t>
            </w:r>
            <w:r w:rsidR="005D17B5" w:rsidRPr="009E457B">
              <w:t xml:space="preserve"> Wurzel</w:t>
            </w:r>
            <w:r w:rsidR="0036147B" w:rsidRPr="009E457B">
              <w:t>n</w:t>
            </w:r>
            <w:r w:rsidR="005D17B5" w:rsidRPr="009E457B">
              <w:t xml:space="preserve">“.  Das Wort καὶ („schließlich“, „auch“, „letztendlich“) drückt hier keine Verbindung im Sinne von „und“ aus, sondern die Absicht, den Endeffekt, worum es </w:t>
            </w:r>
            <w:r w:rsidR="001612CF" w:rsidRPr="009E457B">
              <w:t>letztlich</w:t>
            </w:r>
            <w:r w:rsidR="005D17B5" w:rsidRPr="009E457B">
              <w:t xml:space="preserve"> geht, d.h. wozu das Land bebaut wird, nämlich, um denen, die es nutzen, auch die gewünschten nützlichen Pflanzen hervo</w:t>
            </w:r>
            <w:r w:rsidR="005D17B5" w:rsidRPr="009E457B">
              <w:t>r</w:t>
            </w:r>
            <w:r w:rsidR="005D17B5" w:rsidRPr="009E457B">
              <w:t>zubringen.</w:t>
            </w:r>
            <w:r w:rsidR="00047E18" w:rsidRPr="009E457B">
              <w:t xml:space="preserve"> </w:t>
            </w:r>
            <w:r w:rsidR="004F0C5C" w:rsidRPr="009E457B">
              <w:t xml:space="preserve">Das Verb </w:t>
            </w:r>
            <w:r w:rsidR="00047E18" w:rsidRPr="009E457B">
              <w:t>μεταλαμβάνω („empfangen“) drückt stä</w:t>
            </w:r>
            <w:r w:rsidR="001612CF" w:rsidRPr="009E457B">
              <w:t>r</w:t>
            </w:r>
            <w:r w:rsidR="00047E18" w:rsidRPr="009E457B">
              <w:t>ker als das Simplex (</w:t>
            </w:r>
            <w:r w:rsidR="004F0C5C" w:rsidRPr="009E457B">
              <w:t>d.h.</w:t>
            </w:r>
            <w:r w:rsidR="00047E18" w:rsidRPr="009E457B">
              <w:t xml:space="preserve"> ohne das Pr</w:t>
            </w:r>
            <w:r w:rsidR="00047E18" w:rsidRPr="009E457B">
              <w:t>ä</w:t>
            </w:r>
            <w:r w:rsidR="00047E18" w:rsidRPr="009E457B">
              <w:t>fix) ebenso wie μεταβαίνω („von A nach B gehen“) aus,  da</w:t>
            </w:r>
            <w:r w:rsidR="001612CF" w:rsidRPr="009E457B">
              <w:t>s</w:t>
            </w:r>
            <w:r w:rsidR="00047E18" w:rsidRPr="009E457B">
              <w:t>s die Handlung einen Geber und ein em</w:t>
            </w:r>
            <w:r w:rsidR="00047E18" w:rsidRPr="009E457B">
              <w:t>p</w:t>
            </w:r>
            <w:r w:rsidR="00047E18" w:rsidRPr="009E457B">
              <w:t>fangendes Element vorsieht, das auf Gott und das Land anspielt.</w:t>
            </w:r>
            <w:r w:rsidRPr="009E457B">
              <w:t xml:space="preserve"> Das Reden Gottes wird also mit R</w:t>
            </w:r>
            <w:r w:rsidRPr="009E457B">
              <w:t>e</w:t>
            </w:r>
            <w:r w:rsidRPr="009E457B">
              <w:t xml:space="preserve">gen auf Land verglichen, das dann im positiven Fall Nützliches </w:t>
            </w:r>
            <w:r w:rsidR="001612CF" w:rsidRPr="009E457B">
              <w:t>hervorbringt</w:t>
            </w:r>
            <w:r w:rsidRPr="009E457B">
              <w:t xml:space="preserve">. </w:t>
            </w:r>
          </w:p>
        </w:tc>
      </w:tr>
      <w:tr w:rsidR="009F5469" w:rsidRPr="009E457B" w:rsidTr="00602402">
        <w:tc>
          <w:tcPr>
            <w:tcW w:w="2133" w:type="dxa"/>
            <w:shd w:val="clear" w:color="auto" w:fill="auto"/>
          </w:tcPr>
          <w:p w:rsidR="009F5469" w:rsidRPr="009E457B" w:rsidRDefault="00047E18" w:rsidP="00D8485E">
            <w:r w:rsidRPr="009E457B">
              <w:lastRenderedPageBreak/>
              <w:t>6.8 ἐκφέρουσα δὲ ἀκάνθας καὶ τριβόλους, ἀδόκιμος καὶ κατάρας ἐγγύς, ἧς τὸ τέλος εἰς καῦσιν.</w:t>
            </w:r>
          </w:p>
        </w:tc>
        <w:tc>
          <w:tcPr>
            <w:tcW w:w="2370" w:type="dxa"/>
            <w:shd w:val="clear" w:color="auto" w:fill="auto"/>
          </w:tcPr>
          <w:p w:rsidR="009F5469" w:rsidRPr="009E457B" w:rsidRDefault="00047E18" w:rsidP="00935012">
            <w:r w:rsidRPr="009E457B">
              <w:t>Wenn es aber Do</w:t>
            </w:r>
            <w:r w:rsidRPr="009E457B">
              <w:t>r</w:t>
            </w:r>
            <w:r w:rsidRPr="009E457B">
              <w:t xml:space="preserve">nen und Disteln </w:t>
            </w:r>
            <w:r w:rsidR="00935012">
              <w:t>hervorbringt</w:t>
            </w:r>
            <w:r w:rsidRPr="009E457B">
              <w:t>, (ist es) unbrauchbar und dem Fluch n</w:t>
            </w:r>
            <w:r w:rsidRPr="009E457B">
              <w:t>a</w:t>
            </w:r>
            <w:r w:rsidRPr="009E457B">
              <w:t xml:space="preserve">he, </w:t>
            </w:r>
            <w:r w:rsidR="004740D8" w:rsidRPr="009E457B">
              <w:t xml:space="preserve">dessen </w:t>
            </w:r>
            <w:r w:rsidR="00F25A78" w:rsidRPr="009E457B">
              <w:t>Ende</w:t>
            </w:r>
            <w:r w:rsidRPr="009E457B">
              <w:t xml:space="preserve"> zu</w:t>
            </w:r>
            <w:r w:rsidR="00047438" w:rsidRPr="009E457B">
              <w:t>r</w:t>
            </w:r>
            <w:r w:rsidRPr="009E457B">
              <w:t xml:space="preserve"> Verbrennung (</w:t>
            </w:r>
            <w:r w:rsidR="00B5185B" w:rsidRPr="009E457B">
              <w:t>führt</w:t>
            </w:r>
            <w:r w:rsidRPr="009E457B">
              <w:t>).</w:t>
            </w:r>
          </w:p>
        </w:tc>
        <w:tc>
          <w:tcPr>
            <w:tcW w:w="10914" w:type="dxa"/>
            <w:shd w:val="clear" w:color="auto" w:fill="auto"/>
          </w:tcPr>
          <w:p w:rsidR="009F5469" w:rsidRPr="009E457B" w:rsidRDefault="00047E18" w:rsidP="004F0C5C">
            <w:r w:rsidRPr="009E457B">
              <w:t>Wieder ist dasselbe Land wie oben gemeint, das aber nun kein nützliches Kraut hervorbringt, so</w:t>
            </w:r>
            <w:r w:rsidRPr="009E457B">
              <w:t>n</w:t>
            </w:r>
            <w:r w:rsidRPr="009E457B">
              <w:t>dern Unkraut</w:t>
            </w:r>
            <w:r w:rsidR="004740D8" w:rsidRPr="009E457B">
              <w:t xml:space="preserve"> (Dornen und Disteln)</w:t>
            </w:r>
            <w:r w:rsidRPr="009E457B">
              <w:t>. Das Wort κατάρα („Fluch“) ist der negative Gegenbegriff (Ant</w:t>
            </w:r>
            <w:r w:rsidRPr="009E457B">
              <w:t>o</w:t>
            </w:r>
            <w:r w:rsidRPr="009E457B">
              <w:t>nym) zu „Segen“ im Satz davor.</w:t>
            </w:r>
            <w:r w:rsidR="004740D8" w:rsidRPr="009E457B">
              <w:t xml:space="preserve"> Das Relativpronomen ἧς („dessen“) kann sich formal auf κατάρας („Fluch“) oder γῆ („Erde“) beziehen, da alle drei Wörter feminin sind. Handelt sich es um das Ende des Landes oder das Ende des Fluches?</w:t>
            </w:r>
            <w:r w:rsidR="00B23266" w:rsidRPr="009E457B">
              <w:t xml:space="preserve"> In Hebräer 8.13 wird das System des </w:t>
            </w:r>
            <w:r w:rsidR="004F0C5C" w:rsidRPr="009E457B">
              <w:t>a</w:t>
            </w:r>
            <w:r w:rsidR="00B23266" w:rsidRPr="009E457B">
              <w:t>lten Bundes als ἐγγὺς ἀφανισμοῦ (“dem Verschwinden nahe“) bezeichnet. Damit kann sich Paulus jeweils auf das baldige Gericht über das abgefallene jüdische System beziehen, das bald nach der Abfassung in das Gericht kommen würde.</w:t>
            </w:r>
            <w:r w:rsidR="00A17AB8" w:rsidRPr="009E457B">
              <w:t xml:space="preserve"> Das Wort ἧς </w:t>
            </w:r>
            <w:r w:rsidR="004F0C5C" w:rsidRPr="009E457B">
              <w:t xml:space="preserve">(„dessen“) </w:t>
            </w:r>
            <w:r w:rsidR="00A17AB8" w:rsidRPr="009E457B">
              <w:t xml:space="preserve">scheint sich </w:t>
            </w:r>
            <w:r w:rsidR="00047438" w:rsidRPr="009E457B">
              <w:t>evtl. auf</w:t>
            </w:r>
            <w:r w:rsidR="00A17AB8" w:rsidRPr="009E457B">
              <w:t xml:space="preserve"> das weit entfernte γῆ („Erde“) zu b</w:t>
            </w:r>
            <w:r w:rsidR="00A17AB8" w:rsidRPr="009E457B">
              <w:t>e</w:t>
            </w:r>
            <w:r w:rsidR="00A17AB8" w:rsidRPr="009E457B">
              <w:t>ziehen</w:t>
            </w:r>
            <w:r w:rsidR="00047438" w:rsidRPr="009E457B">
              <w:t xml:space="preserve">, auch wenn das </w:t>
            </w:r>
            <w:r w:rsidR="00A17AB8" w:rsidRPr="009E457B">
              <w:t>davor stehende τέλος (</w:t>
            </w:r>
            <w:r w:rsidR="00047438" w:rsidRPr="009E457B">
              <w:t xml:space="preserve">dann: </w:t>
            </w:r>
            <w:r w:rsidR="00A17AB8" w:rsidRPr="009E457B">
              <w:t xml:space="preserve">„Erfüllung“) </w:t>
            </w:r>
            <w:r w:rsidR="00047438" w:rsidRPr="009E457B">
              <w:t>auch</w:t>
            </w:r>
            <w:r w:rsidR="0036147B" w:rsidRPr="009E457B">
              <w:t xml:space="preserve"> </w:t>
            </w:r>
            <w:r w:rsidR="00047438" w:rsidRPr="009E457B">
              <w:t xml:space="preserve">darauf </w:t>
            </w:r>
            <w:r w:rsidR="00A17AB8" w:rsidRPr="009E457B">
              <w:t xml:space="preserve">zu beziehen </w:t>
            </w:r>
            <w:r w:rsidR="00047438" w:rsidRPr="009E457B">
              <w:t xml:space="preserve">ist </w:t>
            </w:r>
            <w:r w:rsidR="00A17AB8" w:rsidRPr="009E457B">
              <w:t>(vgl. zu dieser Bedeutung Lukas 22.37). D.h. Pau</w:t>
            </w:r>
            <w:r w:rsidR="00047438" w:rsidRPr="009E457B">
              <w:t>lus spräche</w:t>
            </w:r>
            <w:r w:rsidR="00A17AB8" w:rsidRPr="009E457B">
              <w:t xml:space="preserve"> davon, dass der Boden mit dem Unkraut ve</w:t>
            </w:r>
            <w:r w:rsidR="00A17AB8" w:rsidRPr="009E457B">
              <w:t>r</w:t>
            </w:r>
            <w:r w:rsidR="00A17AB8" w:rsidRPr="009E457B">
              <w:t>brannt wird, wenn der Fluch zur Erfüllung kommt. Das Wort kann auch Zweck, Absicht, Endziel b</w:t>
            </w:r>
            <w:r w:rsidR="00A17AB8" w:rsidRPr="009E457B">
              <w:t>e</w:t>
            </w:r>
            <w:r w:rsidR="00A17AB8" w:rsidRPr="009E457B">
              <w:t>deuten. Vgl. ähnliche Vorkommen wie Homerus, Odyssea 17.496, wo auch von der Erfüllung von Fl</w:t>
            </w:r>
            <w:r w:rsidR="00A17AB8" w:rsidRPr="009E457B">
              <w:t>ü</w:t>
            </w:r>
            <w:r w:rsidR="00A17AB8" w:rsidRPr="009E457B">
              <w:t xml:space="preserve">chen die Rede ist: „εἰ γὰρ ἐπ’ ἀρῇσιν </w:t>
            </w:r>
            <w:r w:rsidR="00A17AB8" w:rsidRPr="009E457B">
              <w:rPr>
                <w:u w:val="single"/>
              </w:rPr>
              <w:t>τέλος</w:t>
            </w:r>
            <w:r w:rsidR="00A17AB8" w:rsidRPr="009E457B">
              <w:t xml:space="preserve"> ἡμετέρῃσι γένοιτο· οὐκ ἄν τις τούτων γε ἐΰθρονον Ἠῶ ἵκοιτο“. „Wenn nämlich nach unseren Flüchen die </w:t>
            </w:r>
            <w:r w:rsidR="00A17AB8" w:rsidRPr="009E457B">
              <w:rPr>
                <w:u w:val="single"/>
              </w:rPr>
              <w:t>Erfüllung</w:t>
            </w:r>
            <w:r w:rsidR="00A17AB8" w:rsidRPr="009E457B">
              <w:t xml:space="preserve"> geschehen würde, so würde nicht einer dieser (Männer) zur gutthronenden Eos gelangen“. D.h. τέλος kann den Vollzug oder die Umsetzung des Fluches beschreiben.</w:t>
            </w:r>
            <w:r w:rsidR="00F25A78" w:rsidRPr="009E457B">
              <w:t xml:space="preserve"> Vgl. Epiphanius, Panarion, 3.27,2, der das baldige Ende schrecklicher Irrle</w:t>
            </w:r>
            <w:r w:rsidR="00F25A78" w:rsidRPr="009E457B">
              <w:t>h</w:t>
            </w:r>
            <w:r w:rsidR="00F25A78" w:rsidRPr="009E457B">
              <w:t>rer bezeichn</w:t>
            </w:r>
            <w:r w:rsidR="001612CF" w:rsidRPr="009E457B">
              <w:t>e</w:t>
            </w:r>
            <w:r w:rsidR="00F25A78" w:rsidRPr="009E457B">
              <w:t xml:space="preserve">t: „ὧν τὸ </w:t>
            </w:r>
            <w:r w:rsidR="00F25A78" w:rsidRPr="009E457B">
              <w:rPr>
                <w:u w:val="single"/>
              </w:rPr>
              <w:t>τέλος</w:t>
            </w:r>
            <w:r w:rsidR="00F25A78" w:rsidRPr="009E457B">
              <w:t xml:space="preserve"> κατάρας ἐγγύς“. „Die </w:t>
            </w:r>
            <w:r w:rsidR="00F25A78" w:rsidRPr="009E457B">
              <w:rPr>
                <w:u w:val="single"/>
              </w:rPr>
              <w:t xml:space="preserve">Erfüllung </w:t>
            </w:r>
            <w:r w:rsidR="00F25A78" w:rsidRPr="009E457B">
              <w:t>deren Fluchs (ist) nahe“.</w:t>
            </w:r>
            <w:r w:rsidR="00A17AB8" w:rsidRPr="009E457B">
              <w:t xml:space="preserve"> Die Erfüllung </w:t>
            </w:r>
            <w:r w:rsidR="00A17AB8" w:rsidRPr="009E457B">
              <w:lastRenderedPageBreak/>
              <w:t>des nahen Fluches über das unbrauchbare Land ist dessen Verb</w:t>
            </w:r>
            <w:r w:rsidR="0036147B" w:rsidRPr="009E457B">
              <w:t>r</w:t>
            </w:r>
            <w:r w:rsidR="00A17AB8" w:rsidRPr="009E457B">
              <w:t>ennung.</w:t>
            </w:r>
            <w:r w:rsidR="00F25A78" w:rsidRPr="009E457B">
              <w:t xml:space="preserve"> Es gibt jedoch auch andere Meinungen wie Cyrillus, </w:t>
            </w:r>
            <w:hyperlink r:id="rId35" w:anchor="doc=tlg&amp;aid=4090&amp;wid=103&amp;q=Commentarius%20in%20Isaiam%20prophetam&amp;dt=list&amp;st=work_title&amp;per=50" w:history="1">
              <w:r w:rsidR="00F25A78" w:rsidRPr="009E457B">
                <w:t xml:space="preserve">Commentarius in Isaiam prophetam </w:t>
              </w:r>
            </w:hyperlink>
            <w:r w:rsidR="00F25A78" w:rsidRPr="009E457B">
              <w:t>70.25,31, der das Pronomen</w:t>
            </w:r>
            <w:r w:rsidR="00C1678C" w:rsidRPr="009E457B">
              <w:t xml:space="preserve"> </w:t>
            </w:r>
            <w:r w:rsidR="00F25A78" w:rsidRPr="009E457B">
              <w:t>auf das Land bezieht</w:t>
            </w:r>
            <w:r w:rsidR="00C1678C" w:rsidRPr="009E457B">
              <w:t>, wie es bei den Partizipien ja auch der Fall ist</w:t>
            </w:r>
            <w:r w:rsidR="00F25A78" w:rsidRPr="009E457B">
              <w:t xml:space="preserve">: „καὶ  ἀκανθοτόκος εὑρίσκηται γῆ, ἧς τὸ </w:t>
            </w:r>
            <w:r w:rsidR="00F25A78" w:rsidRPr="009E457B">
              <w:rPr>
                <w:u w:val="single"/>
              </w:rPr>
              <w:t>τέλος</w:t>
            </w:r>
            <w:r w:rsidR="00F25A78" w:rsidRPr="009E457B">
              <w:t xml:space="preserve"> εἰς καῦσιν“. „Und das Land wird dornentragend vorgefunden, dessen </w:t>
            </w:r>
            <w:r w:rsidR="00F25A78" w:rsidRPr="009E457B">
              <w:rPr>
                <w:u w:val="single"/>
              </w:rPr>
              <w:t>Ende</w:t>
            </w:r>
            <w:r w:rsidR="00F25A78" w:rsidRPr="009E457B">
              <w:t xml:space="preserve"> zur Verbrennung (</w:t>
            </w:r>
            <w:r w:rsidR="00B5185B" w:rsidRPr="009E457B">
              <w:t>führt</w:t>
            </w:r>
            <w:r w:rsidR="00F25A78" w:rsidRPr="009E457B">
              <w:t xml:space="preserve">)“. </w:t>
            </w:r>
            <w:r w:rsidR="00047438" w:rsidRPr="009E457B">
              <w:t xml:space="preserve"> Somit könnte man vom Ende des unbrauchbaren Bodens sprechen, wenn es verbrannt wird bzw. dessen unbrauchbarer Endzust</w:t>
            </w:r>
            <w:r w:rsidR="00356DDC" w:rsidRPr="009E457B">
              <w:t>a</w:t>
            </w:r>
            <w:r w:rsidR="00047438" w:rsidRPr="009E457B">
              <w:t xml:space="preserve">nd zum Verbrennen führt. Zu εἰς καῦσιν  („zur Verbrennung“) </w:t>
            </w:r>
            <w:hyperlink r:id="rId36" w:anchor="doc=tlg&amp;aid=1602&amp;wid=001&amp;q=Fragmenta&amp;dt=list&amp;st=work_title&amp;per=50" w:history="1">
              <w:r w:rsidR="00047438" w:rsidRPr="009E457B">
                <w:t>Philoxenus, Fragmenta</w:t>
              </w:r>
            </w:hyperlink>
            <w:r w:rsidR="00047438" w:rsidRPr="009E457B">
              <w:t xml:space="preserve"> 247,6: „τὰ ξηρὰ  ξύλα καὶ </w:t>
            </w:r>
            <w:r w:rsidR="00047438" w:rsidRPr="009E457B">
              <w:rPr>
                <w:u w:val="single"/>
              </w:rPr>
              <w:t>εἰς καῦσιν</w:t>
            </w:r>
            <w:r w:rsidR="00047438" w:rsidRPr="009E457B">
              <w:t xml:space="preserve"> ἐπιτήδεια“</w:t>
            </w:r>
            <w:r w:rsidR="00B5185B" w:rsidRPr="009E457B">
              <w:t>.</w:t>
            </w:r>
            <w:r w:rsidR="00047438" w:rsidRPr="009E457B">
              <w:t xml:space="preserve"> „Die dürren Hölzer sind auch </w:t>
            </w:r>
            <w:r w:rsidR="00047438" w:rsidRPr="009E457B">
              <w:rPr>
                <w:u w:val="single"/>
              </w:rPr>
              <w:t>zum Verbrennen</w:t>
            </w:r>
            <w:r w:rsidR="00047438" w:rsidRPr="009E457B">
              <w:t xml:space="preserve"> gedacht“.</w:t>
            </w:r>
            <w:r w:rsidR="00356DDC" w:rsidRPr="009E457B">
              <w:t xml:space="preserve"> Möglich auch </w:t>
            </w:r>
            <w:hyperlink r:id="rId37" w:anchor="doc=tlg&amp;aid=2035&amp;wid=037&amp;q=De%20fallacia%20diaboli%20(%3D%20Homilia%20in%20diabolum)%20%5BSp.%5D&amp;dt=list&amp;st=work_title&amp;per=50" w:history="1">
              <w:r w:rsidR="00356DDC" w:rsidRPr="009E457B">
                <w:t>A</w:t>
              </w:r>
              <w:r w:rsidR="00B5185B" w:rsidRPr="009E457B">
                <w:t xml:space="preserve">thanasius, </w:t>
              </w:r>
              <w:r w:rsidR="00356DDC" w:rsidRPr="009E457B">
                <w:t xml:space="preserve"> De fallacia diaboli </w:t>
              </w:r>
            </w:hyperlink>
            <w:r w:rsidR="00356DDC" w:rsidRPr="009E457B">
              <w:t xml:space="preserve">6,4: „τοὺς καρποὺς </w:t>
            </w:r>
            <w:r w:rsidR="00356DDC" w:rsidRPr="009E457B">
              <w:rPr>
                <w:u w:val="single"/>
              </w:rPr>
              <w:t>ἐδίδου εἰς</w:t>
            </w:r>
            <w:r w:rsidR="00D14817" w:rsidRPr="009E457B">
              <w:rPr>
                <w:u w:val="single"/>
              </w:rPr>
              <w:t xml:space="preserve"> </w:t>
            </w:r>
            <w:r w:rsidR="00356DDC" w:rsidRPr="009E457B">
              <w:rPr>
                <w:u w:val="single"/>
              </w:rPr>
              <w:t>καῦσιν</w:t>
            </w:r>
            <w:r w:rsidR="00356DDC" w:rsidRPr="009E457B">
              <w:t xml:space="preserve">“. „Die Früchte soll man </w:t>
            </w:r>
            <w:r w:rsidR="00356DDC" w:rsidRPr="009E457B">
              <w:rPr>
                <w:u w:val="single"/>
              </w:rPr>
              <w:t>zur Verbrennung geben</w:t>
            </w:r>
            <w:r w:rsidR="00356DDC" w:rsidRPr="009E457B">
              <w:t>“</w:t>
            </w:r>
            <w:r w:rsidR="004F0C5C" w:rsidRPr="009E457B">
              <w:t>.</w:t>
            </w:r>
          </w:p>
        </w:tc>
      </w:tr>
      <w:tr w:rsidR="009F5469" w:rsidRPr="009E457B" w:rsidTr="00602402">
        <w:tc>
          <w:tcPr>
            <w:tcW w:w="2133" w:type="dxa"/>
            <w:shd w:val="clear" w:color="auto" w:fill="auto"/>
          </w:tcPr>
          <w:p w:rsidR="009F5469" w:rsidRPr="009E457B" w:rsidRDefault="004740D8" w:rsidP="00D8485E">
            <w:r w:rsidRPr="009E457B">
              <w:lastRenderedPageBreak/>
              <w:t>6.9 Πεπείσμεθα δὲ περὶ ὑμῶν, ἀγαπητοί, τὰ κρείσσονα καὶ ἐχόμενα σωτηρίας, εἰ καὶ οὕτως λαλοῦμεν·</w:t>
            </w:r>
          </w:p>
        </w:tc>
        <w:tc>
          <w:tcPr>
            <w:tcW w:w="2370" w:type="dxa"/>
            <w:shd w:val="clear" w:color="auto" w:fill="auto"/>
          </w:tcPr>
          <w:p w:rsidR="009F5469" w:rsidRPr="009E457B" w:rsidRDefault="00634DFF" w:rsidP="00D8485E">
            <w:r w:rsidRPr="009E457B">
              <w:t>Wir sind aber in B</w:t>
            </w:r>
            <w:r w:rsidRPr="009E457B">
              <w:t>e</w:t>
            </w:r>
            <w:r w:rsidRPr="009E457B">
              <w:t>zug auf euch</w:t>
            </w:r>
            <w:r w:rsidR="00122406" w:rsidRPr="009E457B">
              <w:t>, G</w:t>
            </w:r>
            <w:r w:rsidR="00122406" w:rsidRPr="009E457B">
              <w:t>e</w:t>
            </w:r>
            <w:r w:rsidR="00122406" w:rsidRPr="009E457B">
              <w:t xml:space="preserve">liebte, </w:t>
            </w:r>
            <w:r w:rsidR="004740D8" w:rsidRPr="009E457B">
              <w:t xml:space="preserve">von besseren  und </w:t>
            </w:r>
            <w:r w:rsidR="001464AF" w:rsidRPr="009E457B">
              <w:t xml:space="preserve"> </w:t>
            </w:r>
            <w:r w:rsidR="00CB6DB2" w:rsidRPr="009E457B">
              <w:t>der</w:t>
            </w:r>
            <w:r w:rsidR="001464AF" w:rsidRPr="009E457B">
              <w:t xml:space="preserve"> Rettung </w:t>
            </w:r>
            <w:r w:rsidR="00CB6DB2" w:rsidRPr="009E457B">
              <w:t>folgenden</w:t>
            </w:r>
            <w:r w:rsidR="001464AF" w:rsidRPr="009E457B">
              <w:t xml:space="preserve"> (</w:t>
            </w:r>
            <w:r w:rsidR="00CB6DB2" w:rsidRPr="009E457B">
              <w:t>Dingen</w:t>
            </w:r>
            <w:r w:rsidR="001464AF" w:rsidRPr="009E457B">
              <w:t>)</w:t>
            </w:r>
            <w:r w:rsidR="000C005E" w:rsidRPr="009E457B">
              <w:t xml:space="preserve"> </w:t>
            </w:r>
            <w:r w:rsidR="004740D8" w:rsidRPr="009E457B">
              <w:t>überzeugt</w:t>
            </w:r>
            <w:r w:rsidR="001464AF" w:rsidRPr="009E457B">
              <w:t>, wenn wir auch so reden.</w:t>
            </w:r>
          </w:p>
        </w:tc>
        <w:tc>
          <w:tcPr>
            <w:tcW w:w="10914" w:type="dxa"/>
            <w:shd w:val="clear" w:color="auto" w:fill="auto"/>
          </w:tcPr>
          <w:p w:rsidR="009F5469" w:rsidRPr="009E457B" w:rsidRDefault="00720942" w:rsidP="00BB6107">
            <w:r w:rsidRPr="009E457B">
              <w:t>Πεπείσμεθα („wir sind üb</w:t>
            </w:r>
            <w:r w:rsidR="001612CF" w:rsidRPr="009E457B">
              <w:t>e</w:t>
            </w:r>
            <w:r w:rsidRPr="009E457B">
              <w:t>rzeugt“) zeigt als Perfekt auf eine frühere Gelegenheit, sich von den A</w:t>
            </w:r>
            <w:r w:rsidRPr="009E457B">
              <w:t>d</w:t>
            </w:r>
            <w:r w:rsidRPr="009E457B">
              <w:t xml:space="preserve">ressaten ein Bild gemacht zu haben und daraufhin zu dieser Meinung gekommen zu sein, die </w:t>
            </w:r>
            <w:r w:rsidR="003F01C4" w:rsidRPr="009E457B">
              <w:t>Paulus</w:t>
            </w:r>
            <w:r w:rsidRPr="009E457B">
              <w:t xml:space="preserve"> nun vorträgt und im nächsten Vers beim Namen nennt. </w:t>
            </w:r>
            <w:r w:rsidR="00122406" w:rsidRPr="009E457B">
              <w:t xml:space="preserve"> Das Prädikat „überzeugen“ ist mit einem Akkusativ der Referenz angeschlossen, d.h. wovon Paulus </w:t>
            </w:r>
            <w:r w:rsidR="00BB6107" w:rsidRPr="009E457B">
              <w:t xml:space="preserve">genau </w:t>
            </w:r>
            <w:r w:rsidR="00122406" w:rsidRPr="009E457B">
              <w:t>überzeugt ist</w:t>
            </w:r>
            <w:r w:rsidR="00BB6107" w:rsidRPr="009E457B">
              <w:t xml:space="preserve">, d.h. τὰ κρείσσονα καὶ ἐχόμενα σωτηρίας („von besseren  und  der Rettung folgenden (Dingen) überzeugt“). Vgl. Apg 19.8 </w:t>
            </w:r>
            <w:r w:rsidR="00122406" w:rsidRPr="009E457B">
              <w:t>καὶ πείθων τὰ περὶ τῆς βασιλείας τοῦ θεοῦ</w:t>
            </w:r>
            <w:r w:rsidR="00BB6107" w:rsidRPr="009E457B">
              <w:t xml:space="preserve"> </w:t>
            </w:r>
            <w:r w:rsidR="00122406" w:rsidRPr="009E457B">
              <w:t xml:space="preserve"> </w:t>
            </w:r>
            <w:r w:rsidR="00BB6107" w:rsidRPr="009E457B">
              <w:t>(</w:t>
            </w:r>
            <w:r w:rsidR="00122406" w:rsidRPr="009E457B">
              <w:t>„Und sie von den (Dingen) in Bezug auf das Reich Gottes überzeugte“</w:t>
            </w:r>
            <w:r w:rsidR="00BB6107" w:rsidRPr="009E457B">
              <w:t>)</w:t>
            </w:r>
            <w:r w:rsidR="00122406" w:rsidRPr="009E457B">
              <w:t xml:space="preserve">. </w:t>
            </w:r>
            <w:r w:rsidR="001464AF" w:rsidRPr="009E457B">
              <w:t>Nach dem Vergleich mit den zwei Seiten der Reaktion eines Bodens zählt Paul</w:t>
            </w:r>
            <w:r w:rsidR="00D66843" w:rsidRPr="009E457B">
              <w:t>us die Leser zu der guten Erde, auch wenn er den anderen Teil nennen musste, da nicht alle Hörer glau</w:t>
            </w:r>
            <w:r w:rsidR="00D66843" w:rsidRPr="009E457B">
              <w:t>b</w:t>
            </w:r>
            <w:r w:rsidR="00D66843" w:rsidRPr="009E457B">
              <w:t xml:space="preserve">ten. </w:t>
            </w:r>
            <w:r w:rsidRPr="009E457B">
              <w:t>Diese markiert er mit δὲ („aber“), womit er die Adressaten, von den im Bild beschriebenen U</w:t>
            </w:r>
            <w:r w:rsidRPr="009E457B">
              <w:t>n</w:t>
            </w:r>
            <w:r w:rsidRPr="009E457B">
              <w:t>gläubigen ab</w:t>
            </w:r>
            <w:r w:rsidR="00CB6DB2" w:rsidRPr="009E457B">
              <w:t xml:space="preserve">hebt. Zum seltenen Vorkommen, dass ἔχω </w:t>
            </w:r>
            <w:r w:rsidR="00BB6107" w:rsidRPr="009E457B">
              <w:t xml:space="preserve">(„die folgenden“) </w:t>
            </w:r>
            <w:r w:rsidR="00CB6DB2" w:rsidRPr="009E457B">
              <w:t>und ein Gen</w:t>
            </w:r>
            <w:r w:rsidR="001612CF" w:rsidRPr="009E457B">
              <w:t>i</w:t>
            </w:r>
            <w:r w:rsidR="00CB6DB2" w:rsidRPr="009E457B">
              <w:t>tiv (hier:  σωτηρία („Rettung“) verbunden sind (nicht wie sonst ein Akkusati</w:t>
            </w:r>
            <w:r w:rsidR="0035755F" w:rsidRPr="009E457B">
              <w:t>v) vgl. Herodotus, der über ein</w:t>
            </w:r>
            <w:r w:rsidR="00CB6DB2" w:rsidRPr="009E457B">
              <w:t xml:space="preserve">e </w:t>
            </w:r>
            <w:r w:rsidR="001612CF" w:rsidRPr="009E457B">
              <w:t>Landschaft</w:t>
            </w:r>
            <w:r w:rsidR="00CB6DB2" w:rsidRPr="009E457B">
              <w:t xml:space="preserve"> spricht, auf die unmittelbar eine weitere folgt und sich</w:t>
            </w:r>
            <w:r w:rsidR="0036147B" w:rsidRPr="009E457B">
              <w:t xml:space="preserve"> </w:t>
            </w:r>
            <w:r w:rsidR="00CB6DB2" w:rsidRPr="009E457B">
              <w:t>anschließt. Dies beschreibt er in Historiae 4.169 mit „</w:t>
            </w:r>
            <w:r w:rsidR="00CB6DB2" w:rsidRPr="009E457B">
              <w:rPr>
                <w:u w:val="single"/>
              </w:rPr>
              <w:t>τούτων</w:t>
            </w:r>
            <w:r w:rsidR="00CB6DB2" w:rsidRPr="009E457B">
              <w:t xml:space="preserve"> δὲ </w:t>
            </w:r>
            <w:r w:rsidR="00CB6DB2" w:rsidRPr="009E457B">
              <w:rPr>
                <w:u w:val="single"/>
              </w:rPr>
              <w:t>ἔχονται</w:t>
            </w:r>
            <w:r w:rsidR="00CB6DB2" w:rsidRPr="009E457B">
              <w:t xml:space="preserve"> Γιλιγάμαι“. „</w:t>
            </w:r>
            <w:r w:rsidR="00CB6DB2" w:rsidRPr="009E457B">
              <w:rPr>
                <w:u w:val="single"/>
              </w:rPr>
              <w:t>Diesen folgen</w:t>
            </w:r>
            <w:r w:rsidR="00CB6DB2" w:rsidRPr="009E457B">
              <w:t xml:space="preserve"> nur die Gilgamenen“, bzw. Thyc</w:t>
            </w:r>
            <w:r w:rsidR="00CB6DB2" w:rsidRPr="009E457B">
              <w:t>y</w:t>
            </w:r>
            <w:r w:rsidR="00CB6DB2" w:rsidRPr="009E457B">
              <w:t>dides, Historiae 2.69,4 „ἔστι δὲ</w:t>
            </w:r>
            <w:r w:rsidR="00BE410F" w:rsidRPr="009E457B">
              <w:t xml:space="preserve"> </w:t>
            </w:r>
            <w:r w:rsidR="00CB6DB2" w:rsidRPr="009E457B">
              <w:t xml:space="preserve">ἐρῆμον τὸ ὄρος καὶ μέγα, </w:t>
            </w:r>
            <w:r w:rsidR="00CB6DB2" w:rsidRPr="009E457B">
              <w:rPr>
                <w:u w:val="single"/>
              </w:rPr>
              <w:t>ἐχόμενον τῆς</w:t>
            </w:r>
            <w:r w:rsidR="00D14817" w:rsidRPr="009E457B">
              <w:rPr>
                <w:u w:val="single"/>
              </w:rPr>
              <w:t xml:space="preserve"> </w:t>
            </w:r>
            <w:r w:rsidR="00CB6DB2" w:rsidRPr="009E457B">
              <w:rPr>
                <w:u w:val="single"/>
              </w:rPr>
              <w:t xml:space="preserve"> Ῥοδόπης</w:t>
            </w:r>
            <w:r w:rsidR="00CB6DB2" w:rsidRPr="009E457B">
              <w:t>”</w:t>
            </w:r>
            <w:r w:rsidR="00BE410F" w:rsidRPr="009E457B">
              <w:t xml:space="preserve">. „Es ist nun ein wüster und großer Berg, der sich </w:t>
            </w:r>
            <w:r w:rsidR="00BE410F" w:rsidRPr="009E457B">
              <w:rPr>
                <w:u w:val="single"/>
              </w:rPr>
              <w:t>an Rhodope anschließt</w:t>
            </w:r>
            <w:r w:rsidR="00BE410F" w:rsidRPr="009E457B">
              <w:t xml:space="preserve">“.  Aber auch ohne Genitiv ist die Bedeutung „folgen“ bekannt, so spricht Cassius Dio in Historiae Romana 50.10,1 von „ὕπατοι  ἐς τὸ </w:t>
            </w:r>
            <w:r w:rsidR="00BE410F" w:rsidRPr="009E457B">
              <w:rPr>
                <w:u w:val="single"/>
              </w:rPr>
              <w:t>ἐχόμενον ἔτος</w:t>
            </w:r>
            <w:r w:rsidR="00BE410F" w:rsidRPr="009E457B">
              <w:t>“. „</w:t>
            </w:r>
            <w:r w:rsidR="001612CF" w:rsidRPr="009E457B">
              <w:t>Konsuln</w:t>
            </w:r>
            <w:r w:rsidR="00BE410F" w:rsidRPr="009E457B">
              <w:t xml:space="preserve"> für </w:t>
            </w:r>
            <w:r w:rsidR="00BE410F" w:rsidRPr="009E457B">
              <w:rPr>
                <w:u w:val="single"/>
              </w:rPr>
              <w:t>das folgende Jahr</w:t>
            </w:r>
            <w:r w:rsidR="00BE410F" w:rsidRPr="009E457B">
              <w:t xml:space="preserve">“. </w:t>
            </w:r>
            <w:r w:rsidR="00C3130E" w:rsidRPr="009E457B">
              <w:t xml:space="preserve"> Ein weiteres Beispiel ist der Bericht bei Aeneas, Poliorcetica 11.3, wo der Autor von einem verräterischen Plan spricht, um eine Stadt unsicher, insolvent und a</w:t>
            </w:r>
            <w:r w:rsidR="00C3130E" w:rsidRPr="009E457B">
              <w:t>n</w:t>
            </w:r>
            <w:r w:rsidR="00C3130E" w:rsidRPr="009E457B">
              <w:t>greifbar zu machen</w:t>
            </w:r>
            <w:r w:rsidR="00BB6107" w:rsidRPr="009E457B">
              <w:t>:</w:t>
            </w:r>
            <w:r w:rsidR="00C3130E" w:rsidRPr="009E457B">
              <w:t xml:space="preserve"> „</w:t>
            </w:r>
            <w:r w:rsidR="00BB6107" w:rsidRPr="009E457B">
              <w:t xml:space="preserve">[…] </w:t>
            </w:r>
            <w:r w:rsidR="00C3130E" w:rsidRPr="009E457B">
              <w:t xml:space="preserve">τῶν τε νεωρίων ἐπεσκευάσθαι τὰ στάζοντα καὶ τὴν </w:t>
            </w:r>
            <w:r w:rsidR="00C3130E" w:rsidRPr="009E457B">
              <w:rPr>
                <w:u w:val="single"/>
              </w:rPr>
              <w:t>ἐχομένην</w:t>
            </w:r>
            <w:r w:rsidR="00C3130E" w:rsidRPr="009E457B">
              <w:t xml:space="preserve"> αὐτῶν στοὰν </w:t>
            </w:r>
            <w:r w:rsidR="00C3130E" w:rsidRPr="009E457B">
              <w:lastRenderedPageBreak/>
              <w:t>καὶ τὸν πύργον“. „</w:t>
            </w:r>
            <w:r w:rsidR="00BB6107" w:rsidRPr="009E457B">
              <w:t xml:space="preserve">[…] </w:t>
            </w:r>
            <w:r w:rsidR="00C3130E" w:rsidRPr="009E457B">
              <w:t>die ruinierten Werf</w:t>
            </w:r>
            <w:r w:rsidR="006628D7" w:rsidRPr="009E457B">
              <w:t>t</w:t>
            </w:r>
            <w:r w:rsidR="00C3130E" w:rsidRPr="009E457B">
              <w:t xml:space="preserve">en wiederherzustellen und deren </w:t>
            </w:r>
            <w:r w:rsidR="00C3130E" w:rsidRPr="009E457B">
              <w:rPr>
                <w:u w:val="single"/>
              </w:rPr>
              <w:t>anschließende</w:t>
            </w:r>
            <w:r w:rsidR="00C3130E" w:rsidRPr="009E457B">
              <w:t xml:space="preserve"> Säule</w:t>
            </w:r>
            <w:r w:rsidR="00C3130E" w:rsidRPr="009E457B">
              <w:t>n</w:t>
            </w:r>
            <w:r w:rsidR="00C3130E" w:rsidRPr="009E457B">
              <w:t xml:space="preserve">halle und den Turm“. </w:t>
            </w:r>
            <w:r w:rsidR="00BE410F" w:rsidRPr="009E457B">
              <w:t>Es geht also darum, was nach einer anderen Sache, Ereignis, Ber</w:t>
            </w:r>
            <w:r w:rsidR="0035755F" w:rsidRPr="009E457B">
              <w:t>e</w:t>
            </w:r>
            <w:r w:rsidR="00BE410F" w:rsidRPr="009E457B">
              <w:t>ich oder G</w:t>
            </w:r>
            <w:r w:rsidR="00BE410F" w:rsidRPr="009E457B">
              <w:t>e</w:t>
            </w:r>
            <w:r w:rsidR="00BE410F" w:rsidRPr="009E457B">
              <w:t>biet folgt bzw. sich daran anschließt. So kann Paulus die guten Werke nennen, die sich an die Erre</w:t>
            </w:r>
            <w:r w:rsidR="00BE410F" w:rsidRPr="009E457B">
              <w:t>t</w:t>
            </w:r>
            <w:r w:rsidR="00BE410F" w:rsidRPr="009E457B">
              <w:t xml:space="preserve">tung der Adressaten anschlossen. </w:t>
            </w:r>
          </w:p>
        </w:tc>
      </w:tr>
      <w:tr w:rsidR="009F5469" w:rsidRPr="009E457B" w:rsidTr="00602402">
        <w:tc>
          <w:tcPr>
            <w:tcW w:w="2133" w:type="dxa"/>
            <w:shd w:val="clear" w:color="auto" w:fill="auto"/>
          </w:tcPr>
          <w:p w:rsidR="009F5469" w:rsidRPr="009E457B" w:rsidRDefault="00356DDC" w:rsidP="00D8485E">
            <w:r w:rsidRPr="009E457B">
              <w:lastRenderedPageBreak/>
              <w:t>6</w:t>
            </w:r>
            <w:r w:rsidR="004740D8" w:rsidRPr="009E457B">
              <w:t>.10 οὐ γὰρ ἄδικος ὁ θεὸς ἐπιλαθέσθαι τοῦ ἔργου ὑμῶν, καὶ τοῦ κόπου τῆς ἀγάπης ἧς ἐνεδείξασθε εἰς τὸ ὄνομα αὐτοῦ, διακονήσαντες τοῖς ἁγίοις καὶ διακονοῦντες.</w:t>
            </w:r>
          </w:p>
        </w:tc>
        <w:tc>
          <w:tcPr>
            <w:tcW w:w="2370" w:type="dxa"/>
            <w:shd w:val="clear" w:color="auto" w:fill="auto"/>
          </w:tcPr>
          <w:p w:rsidR="009F5469" w:rsidRPr="009E457B" w:rsidRDefault="001464AF" w:rsidP="00BB6107">
            <w:r w:rsidRPr="009E457B">
              <w:t xml:space="preserve">Denn Gott ist nicht ungerecht, eures Werkes und der Mühe der Liebe zu vergessen, die </w:t>
            </w:r>
            <w:r w:rsidR="00D66843" w:rsidRPr="009E457B">
              <w:t xml:space="preserve">ihr </w:t>
            </w:r>
            <w:r w:rsidRPr="009E457B">
              <w:t xml:space="preserve">für seinen Namen </w:t>
            </w:r>
            <w:r w:rsidR="00BB6107" w:rsidRPr="009E457B">
              <w:t>g</w:t>
            </w:r>
            <w:r w:rsidR="00BB6107" w:rsidRPr="009E457B">
              <w:rPr>
                <w:lang w:val="de-CH"/>
              </w:rPr>
              <w:t>ezeigt habt</w:t>
            </w:r>
            <w:r w:rsidRPr="009E457B">
              <w:t xml:space="preserve">, indem ihr den Heiligen </w:t>
            </w:r>
            <w:r w:rsidR="00BB6107" w:rsidRPr="009E457B">
              <w:t>dientet</w:t>
            </w:r>
            <w:r w:rsidRPr="009E457B">
              <w:t xml:space="preserve"> und (noch) dient.</w:t>
            </w:r>
          </w:p>
        </w:tc>
        <w:tc>
          <w:tcPr>
            <w:tcW w:w="10914" w:type="dxa"/>
            <w:shd w:val="clear" w:color="auto" w:fill="auto"/>
          </w:tcPr>
          <w:p w:rsidR="009F5469" w:rsidRPr="009E457B" w:rsidRDefault="00B23266" w:rsidP="00D8485E">
            <w:r w:rsidRPr="009E457B">
              <w:t xml:space="preserve">Mit γὰρ („denn“) </w:t>
            </w:r>
            <w:r w:rsidR="0035755F" w:rsidRPr="009E457B">
              <w:t>be</w:t>
            </w:r>
            <w:r w:rsidRPr="009E457B">
              <w:t>gründet Paulus, warum er im Hinblick auf die Leser überzeugt ist, dass der Ve</w:t>
            </w:r>
            <w:r w:rsidRPr="009E457B">
              <w:t>r</w:t>
            </w:r>
            <w:r w:rsidRPr="009E457B">
              <w:t xml:space="preserve">gleich mit dem guten Land, auch wenn er die negative Seite </w:t>
            </w:r>
            <w:r w:rsidR="009F746B" w:rsidRPr="009E457B">
              <w:t xml:space="preserve">im Hinblick auf Dritte </w:t>
            </w:r>
            <w:r w:rsidRPr="009E457B">
              <w:t>erwähnen musste, gegeben ist, da er die Werke des Glaubens erkannt hat und nun anführt.</w:t>
            </w:r>
            <w:r w:rsidR="00356DDC" w:rsidRPr="009E457B">
              <w:t xml:space="preserve"> Diese zeigen die Errettung der Adressaten. Paulus gebraucht das Stilmit</w:t>
            </w:r>
            <w:r w:rsidR="00C11B64" w:rsidRPr="009E457B">
              <w:t>tel einer Lit</w:t>
            </w:r>
            <w:r w:rsidR="00356DDC" w:rsidRPr="009E457B">
              <w:t>otes, d.h. eine Aussage wird negiert und ins Gegenteil gesetzt</w:t>
            </w:r>
            <w:r w:rsidR="00C1678C" w:rsidRPr="009E457B">
              <w:t>, damit wird die Gerechtigkeit Gottes betont, indem seine Ungerechtigkeit verneint wird.</w:t>
            </w:r>
            <w:r w:rsidR="005F2138" w:rsidRPr="009E457B">
              <w:t xml:space="preserve"> „Mühe“ und „Liebe“ sind die Triebfeder für die genannten „Werke“, die mit dem Dienst für die Heiligen näher spezifiziert werden. „Für seinen Namen“ ist ein Stilmittel (pars pro toto, d.h. der N</w:t>
            </w:r>
            <w:r w:rsidR="005F2138" w:rsidRPr="009E457B">
              <w:t>a</w:t>
            </w:r>
            <w:r w:rsidR="005F2138" w:rsidRPr="009E457B">
              <w:t>me steht für die ganze Person) und meint die ganze Person, nicht den isolierten Namen allein.</w:t>
            </w:r>
          </w:p>
        </w:tc>
      </w:tr>
      <w:tr w:rsidR="009F5469" w:rsidRPr="009E457B" w:rsidTr="00602402">
        <w:tc>
          <w:tcPr>
            <w:tcW w:w="2133" w:type="dxa"/>
            <w:shd w:val="clear" w:color="auto" w:fill="auto"/>
          </w:tcPr>
          <w:p w:rsidR="009F5469" w:rsidRPr="009E457B" w:rsidRDefault="00C1678C" w:rsidP="006B79A5">
            <w:r w:rsidRPr="009E457B">
              <w:t>6.11</w:t>
            </w:r>
            <w:r w:rsidR="006B79A5" w:rsidRPr="009E457B">
              <w:t xml:space="preserve"> </w:t>
            </w:r>
            <w:r w:rsidRPr="009E457B">
              <w:t>Ἐπιθυμοῦμεν δὲ ἕκαστον ὑμῶν τὴν αὐτὴν ἐνδείκνυσθαι σπουδὴν πρὸς τὴν πληροφορίαν τῆς ἐλπίδος ἄχρι τέλους·</w:t>
            </w:r>
          </w:p>
        </w:tc>
        <w:tc>
          <w:tcPr>
            <w:tcW w:w="2370" w:type="dxa"/>
            <w:shd w:val="clear" w:color="auto" w:fill="auto"/>
          </w:tcPr>
          <w:p w:rsidR="009F5469" w:rsidRPr="009E457B" w:rsidRDefault="00C1678C" w:rsidP="00D8485E">
            <w:r w:rsidRPr="009E457B">
              <w:t xml:space="preserve">Wir </w:t>
            </w:r>
            <w:r w:rsidR="00DC0F21" w:rsidRPr="009E457B">
              <w:t>verlangen</w:t>
            </w:r>
            <w:r w:rsidR="00337973" w:rsidRPr="009E457B">
              <w:t xml:space="preserve"> nun</w:t>
            </w:r>
            <w:r w:rsidR="00DC0F21" w:rsidRPr="009E457B">
              <w:t xml:space="preserve"> danach</w:t>
            </w:r>
            <w:r w:rsidRPr="009E457B">
              <w:t xml:space="preserve">, dass jeder von euch denselben Eifer </w:t>
            </w:r>
            <w:r w:rsidR="00A31835" w:rsidRPr="009E457B">
              <w:t xml:space="preserve">hinsichtlich der </w:t>
            </w:r>
            <w:r w:rsidR="00143487" w:rsidRPr="009E457B">
              <w:t>Zuversicht</w:t>
            </w:r>
            <w:r w:rsidRPr="009E457B">
              <w:t xml:space="preserve"> der Hoffnung bis ans Ende</w:t>
            </w:r>
            <w:r w:rsidR="00DC0F21" w:rsidRPr="009E457B">
              <w:t xml:space="preserve"> aufweist</w:t>
            </w:r>
            <w:r w:rsidR="00634DFF" w:rsidRPr="009E457B">
              <w:t>,</w:t>
            </w:r>
          </w:p>
        </w:tc>
        <w:tc>
          <w:tcPr>
            <w:tcW w:w="10914" w:type="dxa"/>
            <w:shd w:val="clear" w:color="auto" w:fill="auto"/>
          </w:tcPr>
          <w:p w:rsidR="009F5469" w:rsidRPr="009E457B" w:rsidRDefault="00DC0F21" w:rsidP="00BB6107">
            <w:r w:rsidRPr="009E457B">
              <w:t>Was er im Vers davor lobend erwähnen konnte, führt ihn zur Ermunterung, auch in anderen Bere</w:t>
            </w:r>
            <w:r w:rsidRPr="009E457B">
              <w:t>i</w:t>
            </w:r>
            <w:r w:rsidRPr="009E457B">
              <w:t xml:space="preserve">chen, diesen Eifer zu zeigen, nämlich in der Realisierung der Überzeugungen, die sich auf die Zukunft beziehen. Vielleicht haben die Adressaten das Ziel aus den Augen verloren. </w:t>
            </w:r>
            <w:r w:rsidR="00BB6107" w:rsidRPr="009E457B">
              <w:t xml:space="preserve">Der Ausdruck </w:t>
            </w:r>
            <w:r w:rsidR="00A31835" w:rsidRPr="009E457B">
              <w:t>τὴν αὐτὴν σπουδὴν  („denselben Eifer“) betont aufgrund der Wortstellung (Hyperbaton) das erste Element, womit Paulus auf den Eifer und die Bemühungen im Vers davor Bezug nimmt. Genau diesen Eifer sollen sie im Hinblick auf die nun genannten Dinge auch zeigen. Dieser sehnliche Wunsch des Apo</w:t>
            </w:r>
            <w:r w:rsidR="00A31835" w:rsidRPr="009E457B">
              <w:t>s</w:t>
            </w:r>
            <w:r w:rsidR="00A31835" w:rsidRPr="009E457B">
              <w:t xml:space="preserve">tels gilt nicht einigen, sondern allen, d.h. niemand ist davon ausgenommen. </w:t>
            </w:r>
            <w:hyperlink r:id="rId38" w:anchor="doc=tlg&amp;aid=2913&amp;wid=001&amp;q=Vita%20Joannis%20Eleemosynarii%20episcopi%20Alexandrini&amp;dt=list&amp;st=work_title&amp;per=50" w:history="1">
              <w:r w:rsidR="00A31835" w:rsidRPr="009E457B">
                <w:t xml:space="preserve">Leontius,  Vita Joannis Eleemosynarii episcopi Alexandrini </w:t>
              </w:r>
            </w:hyperlink>
            <w:r w:rsidR="00A31835" w:rsidRPr="009E457B">
              <w:t xml:space="preserve"> 373.29 gibt ein Beispiel, das den</w:t>
            </w:r>
            <w:r w:rsidR="0035755F" w:rsidRPr="009E457B">
              <w:t xml:space="preserve"> </w:t>
            </w:r>
            <w:r w:rsidR="00A31835" w:rsidRPr="009E457B">
              <w:t xml:space="preserve">üblichen Gebrauch von πρὸς τὴν πληροφορίαν (“zur Überzeugung“) </w:t>
            </w:r>
            <w:r w:rsidR="00BB6107" w:rsidRPr="009E457B">
              <w:t>an</w:t>
            </w:r>
            <w:r w:rsidR="00A31835" w:rsidRPr="009E457B">
              <w:t xml:space="preserve">geben kann:  „ἀρκεῖ </w:t>
            </w:r>
            <w:r w:rsidR="00A31835" w:rsidRPr="009E457B">
              <w:rPr>
                <w:u w:val="single"/>
              </w:rPr>
              <w:t>πρὸς πληροφορίαν</w:t>
            </w:r>
            <w:r w:rsidR="00A31835" w:rsidRPr="009E457B">
              <w:t xml:space="preserve"> τὰ τοιαῦτα σύμβολα ὅτι ἀθῷός ἐστιν“. „</w:t>
            </w:r>
            <w:r w:rsidR="00A31835" w:rsidRPr="009E457B">
              <w:rPr>
                <w:u w:val="single"/>
              </w:rPr>
              <w:t>Zur Überzeugung</w:t>
            </w:r>
            <w:r w:rsidR="00A31835" w:rsidRPr="009E457B">
              <w:t>, dass er unschuldig ist, reichen solche Hinweise aus“. Hier im Satz ist πρὸς („hinsichtl</w:t>
            </w:r>
            <w:r w:rsidR="0035755F" w:rsidRPr="009E457B">
              <w:t>i</w:t>
            </w:r>
            <w:r w:rsidR="00A31835" w:rsidRPr="009E457B">
              <w:t xml:space="preserve">ch“) weniger als Zielangabe, sondern als Referenz zu denken (wie in Hebräer 1.7f). Der Eifer, der im Vers davor beschrieben wurde, möge auch in Bezug auf </w:t>
            </w:r>
            <w:r w:rsidR="00BB6107" w:rsidRPr="009E457B">
              <w:t xml:space="preserve">die </w:t>
            </w:r>
            <w:r w:rsidR="00A31835" w:rsidRPr="009E457B">
              <w:t xml:space="preserve">Hoffnung bis zum Ende ersichtlich sein. </w:t>
            </w:r>
            <w:r w:rsidRPr="009E457B">
              <w:t xml:space="preserve"> Eine Illustration unter Verwen</w:t>
            </w:r>
            <w:r w:rsidR="0035755F" w:rsidRPr="009E457B">
              <w:t>d</w:t>
            </w:r>
            <w:r w:rsidRPr="009E457B">
              <w:t xml:space="preserve">ung gleicher oder verwandter Wörter liefert </w:t>
            </w:r>
            <w:hyperlink r:id="rId39" w:anchor="doc=tlg&amp;aid=2109&amp;wid=003&amp;q=Sermones%201-22%2C%2024-27&amp;dt=list&amp;st=work_title&amp;per=50" w:history="1">
              <w:r w:rsidRPr="009E457B">
                <w:t>Pseudo-M</w:t>
              </w:r>
              <w:r w:rsidR="006A06BF" w:rsidRPr="009E457B">
                <w:t>acarius</w:t>
              </w:r>
              <w:r w:rsidRPr="009E457B">
                <w:t xml:space="preserve">, Sermones 1-22, 24-27 </w:t>
              </w:r>
            </w:hyperlink>
            <w:r w:rsidRPr="009E457B">
              <w:t xml:space="preserve"> 25.6,20: „</w:t>
            </w:r>
            <w:r w:rsidRPr="009E457B">
              <w:rPr>
                <w:u w:val="single"/>
              </w:rPr>
              <w:t>Σπουδάσωμεν</w:t>
            </w:r>
            <w:r w:rsidRPr="009E457B">
              <w:t xml:space="preserve"> τοίνυν καὶ ἡμεῖς διὰ πασῶν τῶν ἀρετῶν </w:t>
            </w:r>
            <w:r w:rsidRPr="009E457B">
              <w:rPr>
                <w:u w:val="single"/>
              </w:rPr>
              <w:t>τῆς ἐλπίδος</w:t>
            </w:r>
            <w:r w:rsidRPr="009E457B">
              <w:t xml:space="preserve"> ταύτης </w:t>
            </w:r>
            <w:r w:rsidRPr="009E457B">
              <w:rPr>
                <w:u w:val="single"/>
              </w:rPr>
              <w:t>πληροφορίαν</w:t>
            </w:r>
            <w:r w:rsidRPr="009E457B">
              <w:t xml:space="preserve"> ἐν ἑαυτοῖς δέξασθαι, ὅπως τῶν </w:t>
            </w:r>
            <w:hyperlink r:id="rId40" w:history="1">
              <w:r w:rsidRPr="009E457B">
                <w:t>«</w:t>
              </w:r>
            </w:hyperlink>
            <w:r w:rsidRPr="009E457B">
              <w:t>ἐλπιζομένων» ἀγαθῶν καταξιωθέντες“. „</w:t>
            </w:r>
            <w:r w:rsidRPr="009E457B">
              <w:rPr>
                <w:u w:val="single"/>
              </w:rPr>
              <w:t xml:space="preserve">Lasst auch uns nun eifrig sein </w:t>
            </w:r>
            <w:r w:rsidRPr="009E457B">
              <w:t xml:space="preserve">wegen all der Wohltaten dieser </w:t>
            </w:r>
            <w:r w:rsidRPr="009E457B">
              <w:rPr>
                <w:u w:val="single"/>
              </w:rPr>
              <w:t>Hoffnung</w:t>
            </w:r>
            <w:r w:rsidRPr="009E457B">
              <w:t xml:space="preserve">, </w:t>
            </w:r>
            <w:r w:rsidRPr="009E457B">
              <w:rPr>
                <w:u w:val="single"/>
              </w:rPr>
              <w:t xml:space="preserve">die </w:t>
            </w:r>
            <w:r w:rsidR="00143487" w:rsidRPr="009E457B">
              <w:rPr>
                <w:u w:val="single"/>
              </w:rPr>
              <w:t>Zuve</w:t>
            </w:r>
            <w:r w:rsidR="00143487" w:rsidRPr="009E457B">
              <w:rPr>
                <w:u w:val="single"/>
              </w:rPr>
              <w:t>r</w:t>
            </w:r>
            <w:r w:rsidR="00143487" w:rsidRPr="009E457B">
              <w:rPr>
                <w:u w:val="single"/>
              </w:rPr>
              <w:t>sicht</w:t>
            </w:r>
            <w:r w:rsidRPr="009E457B">
              <w:t xml:space="preserve"> in denselben Dingen zu ergreifen, indem wie wir die Güter der erhofften (Dinge) wertschätzen“.</w:t>
            </w:r>
            <w:r w:rsidR="00143487" w:rsidRPr="009E457B">
              <w:t xml:space="preserve"> Wie sich die Zuversicht im Hinblick auf die erhoffte Zukunft praktisch zeigen kann, wird Paulus hier und auch anhand der Glaubenshelden in Kapitel 11 weiter entfalten. Die Hoffnung  und Zuversicht auf eine bessere Zukunft hilft die negativen Dinge und die</w:t>
            </w:r>
            <w:r w:rsidR="0035755F" w:rsidRPr="009E457B">
              <w:t xml:space="preserve"> </w:t>
            </w:r>
            <w:r w:rsidR="00143487" w:rsidRPr="009E457B">
              <w:t>Verfolgung zu ertragen.</w:t>
            </w:r>
            <w:r w:rsidR="009D55A6" w:rsidRPr="009E457B">
              <w:t xml:space="preserve"> Dies soll ἄχρι τέλους („bis ans Ende“) geschehen, d.h. bis die Adressaten sterben oder der Herr wiedergekommen sein wird.</w:t>
            </w:r>
          </w:p>
        </w:tc>
      </w:tr>
      <w:tr w:rsidR="00356DDC" w:rsidRPr="009E457B" w:rsidTr="00602402">
        <w:tc>
          <w:tcPr>
            <w:tcW w:w="2133" w:type="dxa"/>
            <w:shd w:val="clear" w:color="auto" w:fill="auto"/>
          </w:tcPr>
          <w:p w:rsidR="00356DDC" w:rsidRPr="009E457B" w:rsidRDefault="00634DFF" w:rsidP="00D8485E">
            <w:r w:rsidRPr="009E457B">
              <w:lastRenderedPageBreak/>
              <w:t>6.12 ἵνα μὴ νωθροὶ γένησθε, μιμηταὶ δὲ τῶν διὰ πίστεως καὶ μακροθυμίας κληρονομούντων τὰς ἐπαγγελίας.</w:t>
            </w:r>
          </w:p>
        </w:tc>
        <w:tc>
          <w:tcPr>
            <w:tcW w:w="2370" w:type="dxa"/>
            <w:shd w:val="clear" w:color="auto" w:fill="auto"/>
          </w:tcPr>
          <w:p w:rsidR="00356DDC" w:rsidRPr="009E457B" w:rsidRDefault="00A31835" w:rsidP="00D8485E">
            <w:r w:rsidRPr="009E457B">
              <w:t>d</w:t>
            </w:r>
            <w:r w:rsidR="00634DFF" w:rsidRPr="009E457B">
              <w:t xml:space="preserve">amit ihr nicht gleichgültig werdet, </w:t>
            </w:r>
            <w:r w:rsidR="00DC0F7F" w:rsidRPr="009E457B">
              <w:t xml:space="preserve"> sondern Nacha</w:t>
            </w:r>
            <w:r w:rsidR="00DC0F7F" w:rsidRPr="009E457B">
              <w:t>h</w:t>
            </w:r>
            <w:r w:rsidR="00DC0F7F" w:rsidRPr="009E457B">
              <w:t>mer derer, die durch Glauben und Geduld die Verhe</w:t>
            </w:r>
            <w:r w:rsidR="00DC0F7F" w:rsidRPr="009E457B">
              <w:t>i</w:t>
            </w:r>
            <w:r w:rsidR="00DC0F7F" w:rsidRPr="009E457B">
              <w:t xml:space="preserve">ßungen erben. </w:t>
            </w:r>
          </w:p>
        </w:tc>
        <w:tc>
          <w:tcPr>
            <w:tcW w:w="10914" w:type="dxa"/>
            <w:shd w:val="clear" w:color="auto" w:fill="auto"/>
          </w:tcPr>
          <w:p w:rsidR="00356DDC" w:rsidRPr="009E457B" w:rsidRDefault="00143487" w:rsidP="009F746B">
            <w:r w:rsidRPr="009E457B">
              <w:t xml:space="preserve">Wenn man die Hoffnung auf die Zukunft verliert, können negative Dinge eintreten, wovor Paulus nun zunächst warnt, aber dann positiv auf die Beispiele anderer hinweist, die die Adressaten nachahmen sollen. </w:t>
            </w:r>
            <w:r w:rsidR="00DC0F7F" w:rsidRPr="009E457B">
              <w:t>Der Gegenbegriff (Antonym) zu „eifrig“ ist νωθρός („gleichgültig“, „faul“, „träge“). Das Wort bedeutet dem Ursprung nach „nicht kümmernd“, d.h. man wird passiv, die Dinge sind egal.  Mit der Partikel δὲ (“sondern”) kommt Paulus zum positiven Teil des Eifers, die Zukunftshoffnung nicht zu verlieren, nämlich, indem man aktiv die Vorbilder nachahmt, die geduldig auf die Realisierung der göttlichen Verheißungen warten und im Glauben und geduldig daran festhalten. Ein bekannte</w:t>
            </w:r>
            <w:r w:rsidR="0035755F" w:rsidRPr="009E457B">
              <w:t>s</w:t>
            </w:r>
            <w:r w:rsidR="00DC0F7F" w:rsidRPr="009E457B">
              <w:t xml:space="preserve"> Be</w:t>
            </w:r>
            <w:r w:rsidR="0035755F" w:rsidRPr="009E457B">
              <w:t>i</w:t>
            </w:r>
            <w:r w:rsidR="00DC0F7F" w:rsidRPr="009E457B">
              <w:t xml:space="preserve">spiel aus der Vergangenheit würde Paulus in den nächsten Versen als Vorbild darstellen. </w:t>
            </w:r>
          </w:p>
        </w:tc>
      </w:tr>
      <w:tr w:rsidR="00356DDC" w:rsidRPr="009E457B" w:rsidTr="00602402">
        <w:tc>
          <w:tcPr>
            <w:tcW w:w="2133" w:type="dxa"/>
            <w:shd w:val="clear" w:color="auto" w:fill="auto"/>
          </w:tcPr>
          <w:p w:rsidR="00356DDC" w:rsidRPr="009E457B" w:rsidRDefault="00634DFF" w:rsidP="00D8485E">
            <w:r w:rsidRPr="009E457B">
              <w:t xml:space="preserve">6.13 </w:t>
            </w:r>
            <w:r w:rsidR="00DC0F7F" w:rsidRPr="009E457B">
              <w:t>Τῷ γὰρ Ἀβραὰμ ἐπαγγειλάμενος ὁ θεός, ἐπεὶ κατ᾽ οὐδενὸς εἶχεν μείζονος ὀμόσαι, ὤμοσεν καθ᾽ ἑαυτοῦ,</w:t>
            </w:r>
          </w:p>
        </w:tc>
        <w:tc>
          <w:tcPr>
            <w:tcW w:w="2370" w:type="dxa"/>
            <w:shd w:val="clear" w:color="auto" w:fill="auto"/>
          </w:tcPr>
          <w:p w:rsidR="00356DDC" w:rsidRPr="009E457B" w:rsidRDefault="009D55A6" w:rsidP="00D8485E">
            <w:r w:rsidRPr="009E457B">
              <w:t>Denn, als Gott A</w:t>
            </w:r>
            <w:r w:rsidRPr="009E457B">
              <w:t>b</w:t>
            </w:r>
            <w:r w:rsidRPr="009E457B">
              <w:t>raham eine Verhe</w:t>
            </w:r>
            <w:r w:rsidRPr="009E457B">
              <w:t>i</w:t>
            </w:r>
            <w:r w:rsidRPr="009E457B">
              <w:t xml:space="preserve">ßung gab, schwor er, da er bei keinem </w:t>
            </w:r>
            <w:r w:rsidR="004C78CA" w:rsidRPr="009E457B">
              <w:t>G</w:t>
            </w:r>
            <w:r w:rsidRPr="009E457B">
              <w:t>rößeren zu schw</w:t>
            </w:r>
            <w:r w:rsidRPr="009E457B">
              <w:t>ö</w:t>
            </w:r>
            <w:r w:rsidRPr="009E457B">
              <w:t>ren hatte, bei sich selbst,</w:t>
            </w:r>
          </w:p>
        </w:tc>
        <w:tc>
          <w:tcPr>
            <w:tcW w:w="10914" w:type="dxa"/>
            <w:shd w:val="clear" w:color="auto" w:fill="auto"/>
          </w:tcPr>
          <w:p w:rsidR="00356DDC" w:rsidRPr="009E457B" w:rsidRDefault="001612CF" w:rsidP="00D8485E">
            <w:r w:rsidRPr="009E457B">
              <w:t xml:space="preserve">Die Konjunktion γὰρ </w:t>
            </w:r>
            <w:r w:rsidR="007303DE" w:rsidRPr="009E457B">
              <w:t xml:space="preserve">(„denn“) leitet Paulus Abraham als Beleg des Gesagten ein. </w:t>
            </w:r>
            <w:r w:rsidRPr="009E457B">
              <w:t>D</w:t>
            </w:r>
            <w:r w:rsidR="00DC0F7F" w:rsidRPr="009E457B">
              <w:t xml:space="preserve">er Abschnitt ab hier ist ein Beispiel für die Glaubwürdigkeit Gottes, sodass man seinen Verheißungen trauen kann. Mit „denn“ wird die allgemeine Aussage im Vers 12 konkretisiert und anhand von Abraham eines der nachahmenswerten </w:t>
            </w:r>
            <w:r w:rsidR="00EF6F7D" w:rsidRPr="009E457B">
              <w:t>Glaubensmännern</w:t>
            </w:r>
            <w:r w:rsidR="00DC0F7F" w:rsidRPr="009E457B">
              <w:t xml:space="preserve"> verdeutlicht.</w:t>
            </w:r>
            <w:r w:rsidR="004C78CA" w:rsidRPr="009E457B">
              <w:t xml:space="preserve"> Die Konjunktion ἐπεὶ („da“) leitet den Grund ein, warum Gott bei sich selbst schwor. Gott bürgte also selbst, dass dieses Versprechen zustande käme.</w:t>
            </w:r>
          </w:p>
        </w:tc>
      </w:tr>
      <w:tr w:rsidR="00987799" w:rsidRPr="009E457B" w:rsidTr="00602402">
        <w:tc>
          <w:tcPr>
            <w:tcW w:w="2133" w:type="dxa"/>
            <w:shd w:val="clear" w:color="auto" w:fill="auto"/>
          </w:tcPr>
          <w:p w:rsidR="00987799" w:rsidRPr="009E457B" w:rsidRDefault="00634DFF" w:rsidP="00D8485E">
            <w:r w:rsidRPr="009E457B">
              <w:t xml:space="preserve">6.14 </w:t>
            </w:r>
            <w:r w:rsidR="009D55A6" w:rsidRPr="009E457B">
              <w:t xml:space="preserve">λέγων, Ἦ μὴν εὐλογῶν εὐλογήσω σε, καὶ </w:t>
            </w:r>
            <w:r w:rsidR="009D55A6" w:rsidRPr="009E457B">
              <w:lastRenderedPageBreak/>
              <w:t>πληθύνων πληθυνῶ σε.</w:t>
            </w:r>
          </w:p>
        </w:tc>
        <w:tc>
          <w:tcPr>
            <w:tcW w:w="2370" w:type="dxa"/>
            <w:shd w:val="clear" w:color="auto" w:fill="auto"/>
          </w:tcPr>
          <w:p w:rsidR="00987799" w:rsidRPr="009E457B" w:rsidRDefault="00B5185B" w:rsidP="00D8485E">
            <w:r w:rsidRPr="009E457B">
              <w:lastRenderedPageBreak/>
              <w:t>i</w:t>
            </w:r>
            <w:r w:rsidR="009D55A6" w:rsidRPr="009E457B">
              <w:t xml:space="preserve">ndem er sprach: </w:t>
            </w:r>
            <w:r w:rsidR="004C78CA" w:rsidRPr="009E457B">
              <w:t>Sicher werde ich dich</w:t>
            </w:r>
            <w:r w:rsidR="009D55A6" w:rsidRPr="009E457B">
              <w:t xml:space="preserve"> segnend se</w:t>
            </w:r>
            <w:r w:rsidR="009D55A6" w:rsidRPr="009E457B">
              <w:t>g</w:t>
            </w:r>
            <w:r w:rsidR="009D55A6" w:rsidRPr="009E457B">
              <w:lastRenderedPageBreak/>
              <w:t xml:space="preserve">nen und mehrend werde ich dich mehren. </w:t>
            </w:r>
          </w:p>
        </w:tc>
        <w:tc>
          <w:tcPr>
            <w:tcW w:w="10914" w:type="dxa"/>
            <w:shd w:val="clear" w:color="auto" w:fill="auto"/>
          </w:tcPr>
          <w:p w:rsidR="00987799" w:rsidRPr="009E457B" w:rsidRDefault="009D55A6" w:rsidP="00BB6107">
            <w:r w:rsidRPr="009E457B">
              <w:lastRenderedPageBreak/>
              <w:t>Die Kombination aus Partizip und finitem Verb bei  εὐλογῶν εὐλογήσω („segnend werde ich se</w:t>
            </w:r>
            <w:r w:rsidRPr="009E457B">
              <w:t>g</w:t>
            </w:r>
            <w:r w:rsidRPr="009E457B">
              <w:t>nen“) und πληθύνων πληθυνῶ („mehrend werde ich mehren“) ist ein Hebraismus (Infinitivus abs</w:t>
            </w:r>
            <w:r w:rsidRPr="009E457B">
              <w:t>o</w:t>
            </w:r>
            <w:r w:rsidRPr="009E457B">
              <w:t xml:space="preserve">lutus) und verstärkt die Aussage und gibt die Sicherheit, Unabänderlichkeit etc. an, d.h. „ich werde </w:t>
            </w:r>
            <w:r w:rsidRPr="009E457B">
              <w:lastRenderedPageBreak/>
              <w:t>dich sicher/auf jeden Fall/reichlich segnen bzw. mehren“.</w:t>
            </w:r>
            <w:r w:rsidR="004C78CA" w:rsidRPr="009E457B">
              <w:t xml:space="preserve"> Dabei nimmt Paulus auf das Versprechen Gottes </w:t>
            </w:r>
            <w:r w:rsidR="001612CF" w:rsidRPr="009E457B">
              <w:t>Bezug</w:t>
            </w:r>
            <w:r w:rsidR="004C78CA" w:rsidRPr="009E457B">
              <w:t>, ihm zahlreiche Nachkommen zu schenken.</w:t>
            </w:r>
          </w:p>
        </w:tc>
      </w:tr>
      <w:tr w:rsidR="00987799" w:rsidRPr="009E457B" w:rsidTr="00602402">
        <w:tc>
          <w:tcPr>
            <w:tcW w:w="2133" w:type="dxa"/>
            <w:shd w:val="clear" w:color="auto" w:fill="auto"/>
          </w:tcPr>
          <w:p w:rsidR="00987799" w:rsidRPr="009E457B" w:rsidRDefault="00634DFF" w:rsidP="00D8485E">
            <w:r w:rsidRPr="009E457B">
              <w:lastRenderedPageBreak/>
              <w:t>6.15</w:t>
            </w:r>
            <w:r w:rsidR="009D55A6" w:rsidRPr="009E457B">
              <w:t xml:space="preserve"> Καὶ οὕτως μακροθυμήσας ἐπέτυχεν τῆς ἐπαγγελίας.</w:t>
            </w:r>
          </w:p>
        </w:tc>
        <w:tc>
          <w:tcPr>
            <w:tcW w:w="2370" w:type="dxa"/>
            <w:shd w:val="clear" w:color="auto" w:fill="auto"/>
          </w:tcPr>
          <w:p w:rsidR="00987799" w:rsidRPr="009E457B" w:rsidRDefault="009D55A6" w:rsidP="00D8485E">
            <w:r w:rsidRPr="009E457B">
              <w:t xml:space="preserve">Und so, </w:t>
            </w:r>
            <w:r w:rsidR="004C78CA" w:rsidRPr="009E457B">
              <w:t>indem</w:t>
            </w:r>
            <w:r w:rsidRPr="009E457B">
              <w:t xml:space="preserve"> er ausgeharrt hatte, erlangte er die Ve</w:t>
            </w:r>
            <w:r w:rsidRPr="009E457B">
              <w:t>r</w:t>
            </w:r>
            <w:r w:rsidRPr="009E457B">
              <w:t xml:space="preserve">heißung. </w:t>
            </w:r>
          </w:p>
        </w:tc>
        <w:tc>
          <w:tcPr>
            <w:tcW w:w="10914" w:type="dxa"/>
            <w:shd w:val="clear" w:color="auto" w:fill="auto"/>
          </w:tcPr>
          <w:p w:rsidR="00987799" w:rsidRPr="009E457B" w:rsidRDefault="00E46B3F" w:rsidP="00D8485E">
            <w:r w:rsidRPr="009E457B">
              <w:t>Das Wort οὕτως („so“) korre</w:t>
            </w:r>
            <w:r w:rsidR="0035755F" w:rsidRPr="009E457B">
              <w:t>s</w:t>
            </w:r>
            <w:r w:rsidRPr="009E457B">
              <w:t xml:space="preserve">pondiert mit dem Inhalt des vorgelagerten Nebensatzes, der das Wie darstellt. </w:t>
            </w:r>
            <w:r w:rsidR="004C78CA" w:rsidRPr="009E457B">
              <w:t>Abraham wartete auf die Geburt von Isaak, wodurch Gott seine Verheißungen begann zu erfüllen.</w:t>
            </w:r>
            <w:r w:rsidR="007303DE" w:rsidRPr="009E457B">
              <w:t xml:space="preserve"> Da zwischen dem Versprechen Gottes und der Erfüllung Zeit dazwischen</w:t>
            </w:r>
            <w:r w:rsidR="006628D7" w:rsidRPr="009E457B">
              <w:t xml:space="preserve"> </w:t>
            </w:r>
            <w:r w:rsidR="007303DE" w:rsidRPr="009E457B">
              <w:t>lag, bedurfte es Ausharren bzw. Geduld für Abraham. Dazu werden auch die Adressaten aufgerufen.</w:t>
            </w:r>
          </w:p>
        </w:tc>
      </w:tr>
      <w:tr w:rsidR="009D55A6" w:rsidRPr="009E457B" w:rsidTr="00602402">
        <w:tc>
          <w:tcPr>
            <w:tcW w:w="2133" w:type="dxa"/>
            <w:shd w:val="clear" w:color="auto" w:fill="auto"/>
          </w:tcPr>
          <w:p w:rsidR="009D55A6" w:rsidRPr="009E457B" w:rsidRDefault="004C78CA" w:rsidP="00D8485E">
            <w:r w:rsidRPr="009E457B">
              <w:t>6.16 Ἄνθρωποι μὲν γὰρ κατὰ τοῦ μείζονος ὀμνύουσιν, καὶ πάσης αὐτοῖς ἀντιλογίας πέρας εἰς βεβαίωσιν ὁ ὅρκος.</w:t>
            </w:r>
          </w:p>
        </w:tc>
        <w:tc>
          <w:tcPr>
            <w:tcW w:w="2370" w:type="dxa"/>
            <w:shd w:val="clear" w:color="auto" w:fill="auto"/>
          </w:tcPr>
          <w:p w:rsidR="009D55A6" w:rsidRPr="009E457B" w:rsidRDefault="004C78CA" w:rsidP="00D8485E">
            <w:r w:rsidRPr="009E457B">
              <w:t>Denn Menschen schwören ja bei e</w:t>
            </w:r>
            <w:r w:rsidRPr="009E457B">
              <w:t>i</w:t>
            </w:r>
            <w:r w:rsidRPr="009E457B">
              <w:t>nem Größeren und Ende jeden Wide</w:t>
            </w:r>
            <w:r w:rsidRPr="009E457B">
              <w:t>r</w:t>
            </w:r>
            <w:r w:rsidRPr="009E457B">
              <w:t>spruchs (ist) ihnen der Eid zur Bekräft</w:t>
            </w:r>
            <w:r w:rsidRPr="009E457B">
              <w:t>i</w:t>
            </w:r>
            <w:r w:rsidRPr="009E457B">
              <w:t>gung</w:t>
            </w:r>
            <w:r w:rsidR="00BD0FFF" w:rsidRPr="009E457B">
              <w:t>,</w:t>
            </w:r>
          </w:p>
        </w:tc>
        <w:tc>
          <w:tcPr>
            <w:tcW w:w="10914" w:type="dxa"/>
            <w:shd w:val="clear" w:color="auto" w:fill="auto"/>
          </w:tcPr>
          <w:p w:rsidR="009D55A6" w:rsidRPr="009E457B" w:rsidRDefault="004C78CA" w:rsidP="00EC3929">
            <w:pPr>
              <w:rPr>
                <w:lang w:val="de-CH"/>
              </w:rPr>
            </w:pPr>
            <w:r w:rsidRPr="009E457B">
              <w:t>Paulus beschreibt eine negative und eine positive Seite eines Eids</w:t>
            </w:r>
            <w:r w:rsidR="00B61043" w:rsidRPr="009E457B">
              <w:t>, wie ihn Menschen verwenden</w:t>
            </w:r>
            <w:r w:rsidRPr="009E457B">
              <w:t>: Er beendet Einspr</w:t>
            </w:r>
            <w:r w:rsidR="0035755F" w:rsidRPr="009E457B">
              <w:t>ü</w:t>
            </w:r>
            <w:r w:rsidRPr="009E457B">
              <w:t xml:space="preserve">che oder Fragen oder Unklarheiten </w:t>
            </w:r>
            <w:r w:rsidR="00B61043" w:rsidRPr="009E457B">
              <w:t>einerseits und bekräftigt die Aussage andere</w:t>
            </w:r>
            <w:r w:rsidR="00B61043" w:rsidRPr="009E457B">
              <w:t>r</w:t>
            </w:r>
            <w:r w:rsidR="00B61043" w:rsidRPr="009E457B">
              <w:t>seits.</w:t>
            </w:r>
            <w:r w:rsidR="00E46B3F" w:rsidRPr="009E457B">
              <w:t xml:space="preserve"> Das Korrelat μὲν („zwar“ bzw. hier: „ja“) ist hier verstärkend und bleibt ohne das sonst übliche δὲ („aber“).</w:t>
            </w:r>
            <w:r w:rsidR="007303DE" w:rsidRPr="009E457B">
              <w:t xml:space="preserve"> Durch die Rechtsverschiebung ist ὁ ὅρκος („der Eid“) betont, da die Aussage allgemein und nicht speziell </w:t>
            </w:r>
            <w:r w:rsidR="00EC3929" w:rsidRPr="009E457B">
              <w:t>geshalten wurde</w:t>
            </w:r>
            <w:r w:rsidR="007303DE" w:rsidRPr="009E457B">
              <w:t>, ist der Artikel vor Eid generisch, d.h. es geht um den Eid an sich und im Allgemeinen</w:t>
            </w:r>
            <w:r w:rsidR="00EC3929" w:rsidRPr="009E457B">
              <w:t>, wie er gebraucht wird.</w:t>
            </w:r>
          </w:p>
        </w:tc>
      </w:tr>
      <w:tr w:rsidR="004C78CA" w:rsidRPr="009E457B" w:rsidTr="00602402">
        <w:tc>
          <w:tcPr>
            <w:tcW w:w="2133" w:type="dxa"/>
            <w:shd w:val="clear" w:color="auto" w:fill="auto"/>
          </w:tcPr>
          <w:p w:rsidR="004C78CA" w:rsidRPr="009E457B" w:rsidRDefault="004C78CA" w:rsidP="00D8485E">
            <w:r w:rsidRPr="009E457B">
              <w:t>6.17 Ἐν ᾧ περισσότερον βουλόμενος ὁ θεὸς ἐπιδεῖξαι τοῖς κληρονόμοις τῆς ἐπαγγελίας τὸ ἀμετάθετον τῆς βουλῆς αὐτοῦ, ἐμεσίτευσεν ὅρκῳ,</w:t>
            </w:r>
          </w:p>
        </w:tc>
        <w:tc>
          <w:tcPr>
            <w:tcW w:w="2370" w:type="dxa"/>
            <w:shd w:val="clear" w:color="auto" w:fill="auto"/>
          </w:tcPr>
          <w:p w:rsidR="004C78CA" w:rsidRPr="009E457B" w:rsidRDefault="00BD0FFF" w:rsidP="00D8485E">
            <w:r w:rsidRPr="009E457B">
              <w:t>w</w:t>
            </w:r>
            <w:r w:rsidR="00E46B3F" w:rsidRPr="009E457B">
              <w:t>obei</w:t>
            </w:r>
            <w:r w:rsidR="00B61043" w:rsidRPr="009E457B">
              <w:t xml:space="preserve"> Gott</w:t>
            </w:r>
            <w:r w:rsidR="00E46B3F" w:rsidRPr="009E457B">
              <w:t>, der den Erben der Verhe</w:t>
            </w:r>
            <w:r w:rsidR="00E46B3F" w:rsidRPr="009E457B">
              <w:t>i</w:t>
            </w:r>
            <w:r w:rsidR="00E46B3F" w:rsidRPr="009E457B">
              <w:t>ßung</w:t>
            </w:r>
            <w:r w:rsidR="00B61043" w:rsidRPr="009E457B">
              <w:t xml:space="preserve"> noch mehr </w:t>
            </w:r>
            <w:r w:rsidR="00E46B3F" w:rsidRPr="009E457B">
              <w:t>die Unwandelbarkeit seines Ratschlusses bezeugen wollte, mit einem Eid bür</w:t>
            </w:r>
            <w:r w:rsidR="00E46B3F" w:rsidRPr="009E457B">
              <w:t>g</w:t>
            </w:r>
            <w:r w:rsidR="00E46B3F" w:rsidRPr="009E457B">
              <w:t>te,</w:t>
            </w:r>
          </w:p>
        </w:tc>
        <w:tc>
          <w:tcPr>
            <w:tcW w:w="10914" w:type="dxa"/>
            <w:shd w:val="clear" w:color="auto" w:fill="auto"/>
          </w:tcPr>
          <w:p w:rsidR="004C78CA" w:rsidRPr="009E457B" w:rsidRDefault="004C78CA" w:rsidP="005634A9">
            <w:pPr>
              <w:rPr>
                <w:lang w:val="de-CH"/>
              </w:rPr>
            </w:pPr>
            <w:r w:rsidRPr="009E457B">
              <w:t xml:space="preserve">Ἐν ᾧ </w:t>
            </w:r>
            <w:r w:rsidR="00B61043" w:rsidRPr="009E457B">
              <w:t>(„</w:t>
            </w:r>
            <w:r w:rsidR="00E46B3F" w:rsidRPr="009E457B">
              <w:t>wobei</w:t>
            </w:r>
            <w:r w:rsidR="00B61043" w:rsidRPr="009E457B">
              <w:t xml:space="preserve">“) </w:t>
            </w:r>
            <w:r w:rsidR="00E46B3F" w:rsidRPr="009E457B">
              <w:t>vgl. 1Petrus 4.4 zeigt die Verbindung zum menschlichen Eid zu dem, wie es Gott tat. Es handelt sich also um die gleiche Sache, nur sind die Akteure verschieden.</w:t>
            </w:r>
            <w:r w:rsidR="00EE726A" w:rsidRPr="009E457B">
              <w:t xml:space="preserve"> Der verkürzte Hauptsatz würde lauten „</w:t>
            </w:r>
            <w:r w:rsidR="00EE726A" w:rsidRPr="009E457B">
              <w:rPr>
                <w:lang w:val="de-CH"/>
              </w:rPr>
              <w:t xml:space="preserve">wobei Gott bürgte, dass wir einen Trost hätten“. Darin </w:t>
            </w:r>
            <w:r w:rsidR="005634A9" w:rsidRPr="009E457B">
              <w:rPr>
                <w:lang w:val="de-CH"/>
              </w:rPr>
              <w:t>ist</w:t>
            </w:r>
            <w:r w:rsidR="00EE726A" w:rsidRPr="009E457B">
              <w:rPr>
                <w:lang w:val="de-CH"/>
              </w:rPr>
              <w:t xml:space="preserve"> ein Relativsatz eingelagert, der Gottes Absicht erklärt, sowie ab Vers 18</w:t>
            </w:r>
            <w:r w:rsidR="005634A9" w:rsidRPr="009E457B">
              <w:rPr>
                <w:lang w:val="de-CH"/>
              </w:rPr>
              <w:t xml:space="preserve"> der Inhalt des Versprechens.</w:t>
            </w:r>
          </w:p>
        </w:tc>
      </w:tr>
      <w:tr w:rsidR="009D55A6" w:rsidRPr="009E457B" w:rsidTr="00602402">
        <w:tc>
          <w:tcPr>
            <w:tcW w:w="2133" w:type="dxa"/>
            <w:shd w:val="clear" w:color="auto" w:fill="auto"/>
          </w:tcPr>
          <w:p w:rsidR="009D55A6" w:rsidRPr="009E457B" w:rsidRDefault="004C78CA" w:rsidP="00D8485E">
            <w:r w:rsidRPr="009E457B">
              <w:t xml:space="preserve">6.18 ἵνα διὰ δύο πραγμάτων ἀμεταθέτων, ἐν </w:t>
            </w:r>
            <w:r w:rsidRPr="009E457B">
              <w:lastRenderedPageBreak/>
              <w:t>οἷς ἀδύνατον ψεύσασθαι θεόν, ἰσχυρὰν παράκλησιν ἔχωμεν οἱ καταφυγόντες κρατῆσαι τῆς προκειμένης ἐλπίδος·</w:t>
            </w:r>
          </w:p>
        </w:tc>
        <w:tc>
          <w:tcPr>
            <w:tcW w:w="2370" w:type="dxa"/>
            <w:shd w:val="clear" w:color="auto" w:fill="auto"/>
          </w:tcPr>
          <w:p w:rsidR="009D55A6" w:rsidRPr="009E457B" w:rsidRDefault="00EE726A" w:rsidP="00D8485E">
            <w:r w:rsidRPr="009E457B">
              <w:lastRenderedPageBreak/>
              <w:t>dass</w:t>
            </w:r>
            <w:r w:rsidR="00E46B3F" w:rsidRPr="009E457B">
              <w:t xml:space="preserve"> wir durch zwei unwandelbare </w:t>
            </w:r>
            <w:r w:rsidR="00BD0FFF" w:rsidRPr="009E457B">
              <w:t>Ta</w:t>
            </w:r>
            <w:r w:rsidR="00BD0FFF" w:rsidRPr="009E457B">
              <w:t>t</w:t>
            </w:r>
            <w:r w:rsidR="00BD0FFF" w:rsidRPr="009E457B">
              <w:t>sachen</w:t>
            </w:r>
            <w:r w:rsidR="00E46B3F" w:rsidRPr="009E457B">
              <w:t xml:space="preserve">, bei denen </w:t>
            </w:r>
            <w:r w:rsidR="00E46B3F" w:rsidRPr="009E457B">
              <w:lastRenderedPageBreak/>
              <w:t xml:space="preserve">es unmöglich </w:t>
            </w:r>
            <w:r w:rsidR="00BD0FFF" w:rsidRPr="009E457B">
              <w:t>(ist)</w:t>
            </w:r>
            <w:r w:rsidR="00E46B3F" w:rsidRPr="009E457B">
              <w:t xml:space="preserve">, dass Gott lügt, </w:t>
            </w:r>
            <w:r w:rsidR="005D244C" w:rsidRPr="009E457B">
              <w:t>e</w:t>
            </w:r>
            <w:r w:rsidR="005D244C" w:rsidRPr="009E457B">
              <w:t>i</w:t>
            </w:r>
            <w:r w:rsidR="005D244C" w:rsidRPr="009E457B">
              <w:t>nen starken Trost hätten, die wir (d</w:t>
            </w:r>
            <w:r w:rsidR="005D244C" w:rsidRPr="009E457B">
              <w:t>a</w:t>
            </w:r>
            <w:r w:rsidR="005D244C" w:rsidRPr="009E457B">
              <w:t>rin) Zuflucht g</w:t>
            </w:r>
            <w:r w:rsidR="005D244C" w:rsidRPr="009E457B">
              <w:t>e</w:t>
            </w:r>
            <w:r w:rsidR="005D244C" w:rsidRPr="009E457B">
              <w:t>nommen haben, die vorliegende Hof</w:t>
            </w:r>
            <w:r w:rsidR="005D244C" w:rsidRPr="009E457B">
              <w:t>f</w:t>
            </w:r>
            <w:r w:rsidR="005D244C" w:rsidRPr="009E457B">
              <w:t>nung festzuhalten,</w:t>
            </w:r>
            <w:r w:rsidR="00E46B3F" w:rsidRPr="009E457B">
              <w:t xml:space="preserve"> </w:t>
            </w:r>
          </w:p>
        </w:tc>
        <w:tc>
          <w:tcPr>
            <w:tcW w:w="10914" w:type="dxa"/>
            <w:shd w:val="clear" w:color="auto" w:fill="auto"/>
          </w:tcPr>
          <w:p w:rsidR="009D55A6" w:rsidRPr="009E457B" w:rsidRDefault="00BD0FFF" w:rsidP="00BC4F7E">
            <w:r w:rsidRPr="009E457B">
              <w:lastRenderedPageBreak/>
              <w:t>Die Angabe δύο πραγμάτων ἀμεταθέτων („zwei unwandelbare Tatsachen“) bezeichnet die Verhe</w:t>
            </w:r>
            <w:r w:rsidRPr="009E457B">
              <w:t>i</w:t>
            </w:r>
            <w:r w:rsidRPr="009E457B">
              <w:t xml:space="preserve">ßung Gottes und seinen Eidschwur. </w:t>
            </w:r>
            <w:r w:rsidR="00BC4F7E" w:rsidRPr="009E457B">
              <w:t>Das Relativpronomen</w:t>
            </w:r>
            <w:r w:rsidR="00791D61" w:rsidRPr="009E457B">
              <w:t xml:space="preserve"> ἐν οἷς („bei denen“) bezieht sich auf die „zwei unwandelbaren Tatsachen“. </w:t>
            </w:r>
            <w:r w:rsidRPr="009E457B">
              <w:t>Dass Gott nicht lügt</w:t>
            </w:r>
            <w:r w:rsidR="007303DE" w:rsidRPr="009E457B">
              <w:t>,</w:t>
            </w:r>
            <w:r w:rsidRPr="009E457B">
              <w:t xml:space="preserve"> demonstriert die Unwandelbarkeit der Ve</w:t>
            </w:r>
            <w:r w:rsidRPr="009E457B">
              <w:t>r</w:t>
            </w:r>
            <w:r w:rsidRPr="009E457B">
              <w:lastRenderedPageBreak/>
              <w:t>heißung und des Eides.</w:t>
            </w:r>
            <w:r w:rsidR="00791D61" w:rsidRPr="009E457B">
              <w:t xml:space="preserve"> Die Weglassung des Artikels vor θεόν („Gott“) zeigt an, dass Paulus von der Natur Gottes spricht, also, dass Gott als Gott bzw. in seinen Eigenschaften als Gott, nicht lügen kann. Der Trost wird als ἰσχυρὰν („stark“) bezeichnet, weil er auf den untrüglichen und unabänderlichen Eigenschaften und durch seinen Eid bestätigt wurde. Die Leser haben in der Vergangenheit ein Leben des Hoffnungslosigkeit aufgegeben und sind dahin geflüchtet</w:t>
            </w:r>
            <w:r w:rsidR="00BC4F7E" w:rsidRPr="009E457B">
              <w:t>,</w:t>
            </w:r>
            <w:r w:rsidR="00791D61" w:rsidRPr="009E457B">
              <w:t xml:space="preserve"> wo es Hoffnung gibt, dazu haben sie sich entschlossen, diese festzuhalten.</w:t>
            </w:r>
          </w:p>
        </w:tc>
      </w:tr>
      <w:tr w:rsidR="004C78CA" w:rsidRPr="009E457B" w:rsidTr="00602402">
        <w:tc>
          <w:tcPr>
            <w:tcW w:w="2133" w:type="dxa"/>
            <w:shd w:val="clear" w:color="auto" w:fill="auto"/>
          </w:tcPr>
          <w:p w:rsidR="004C78CA" w:rsidRPr="009E457B" w:rsidRDefault="004C78CA" w:rsidP="00D8485E">
            <w:r w:rsidRPr="009E457B">
              <w:lastRenderedPageBreak/>
              <w:t>6.19 ἣν ὡς ἄγκυραν ἔχομεν τῆς ψυχῆς ἀσφαλῆ τε καὶ βεβαίαν, καὶ εἰσερχομένην εἰς τὸ ἐσώτερον τοῦ καταπετάσματος·</w:t>
            </w:r>
          </w:p>
        </w:tc>
        <w:tc>
          <w:tcPr>
            <w:tcW w:w="2370" w:type="dxa"/>
            <w:shd w:val="clear" w:color="auto" w:fill="auto"/>
          </w:tcPr>
          <w:p w:rsidR="004C78CA" w:rsidRPr="009E457B" w:rsidRDefault="005D244C" w:rsidP="00935012">
            <w:r w:rsidRPr="009E457B">
              <w:t xml:space="preserve">die wir </w:t>
            </w:r>
            <w:r w:rsidR="00412F29" w:rsidRPr="009E457B">
              <w:t>als</w:t>
            </w:r>
            <w:r w:rsidRPr="009E457B">
              <w:t xml:space="preserve"> einen sicheren sowie </w:t>
            </w:r>
            <w:r w:rsidR="00980581" w:rsidRPr="009E457B">
              <w:t xml:space="preserve">auch </w:t>
            </w:r>
            <w:r w:rsidRPr="009E457B">
              <w:t xml:space="preserve">festen </w:t>
            </w:r>
            <w:r w:rsidR="00412F29" w:rsidRPr="009E457B">
              <w:t>und  in den inneren (Bereich) des Vorhangs hi</w:t>
            </w:r>
            <w:r w:rsidR="00412F29" w:rsidRPr="009E457B">
              <w:t>n</w:t>
            </w:r>
            <w:r w:rsidR="00412F29" w:rsidRPr="009E457B">
              <w:t>ein</w:t>
            </w:r>
            <w:r w:rsidR="00935012">
              <w:t>gehenden</w:t>
            </w:r>
            <w:r w:rsidR="00412F29" w:rsidRPr="009E457B">
              <w:t xml:space="preserve"> </w:t>
            </w:r>
            <w:r w:rsidR="00980581" w:rsidRPr="009E457B">
              <w:t xml:space="preserve">Anker der Seele haben, </w:t>
            </w:r>
          </w:p>
        </w:tc>
        <w:tc>
          <w:tcPr>
            <w:tcW w:w="10914" w:type="dxa"/>
            <w:shd w:val="clear" w:color="auto" w:fill="auto"/>
          </w:tcPr>
          <w:p w:rsidR="004C78CA" w:rsidRPr="009E457B" w:rsidRDefault="00BD0FFF" w:rsidP="00BC4F7E">
            <w:r w:rsidRPr="009E457B">
              <w:t>Paulus erläutert die Hoffnung anhand des Bildes eines Ankers, der das Schiff bzw. die Seele fest und sicher mit dem Hafen verbindet, der das Allerheilig</w:t>
            </w:r>
            <w:r w:rsidR="009E2BFB" w:rsidRPr="009E457B">
              <w:t>tum</w:t>
            </w:r>
            <w:r w:rsidRPr="009E457B">
              <w:t xml:space="preserve"> ist, also der Ort hinter dem Vorhang. </w:t>
            </w:r>
            <w:r w:rsidR="00144CB0" w:rsidRPr="009E457B">
              <w:t>Das R</w:t>
            </w:r>
            <w:r w:rsidR="00144CB0" w:rsidRPr="009E457B">
              <w:t>e</w:t>
            </w:r>
            <w:r w:rsidR="00144CB0" w:rsidRPr="009E457B">
              <w:t xml:space="preserve">lativpronomen ἣν („die“) bezieht sich auf ἐλπίδος („Hoffnung“) im Vers davor, d.h. wir haben diese Hoffnung wie einen Anker. Das Partizip εἰσερχομένην </w:t>
            </w:r>
            <w:r w:rsidR="00144CB0" w:rsidRPr="009E457B">
              <w:rPr>
                <w:lang w:val="de-CH"/>
              </w:rPr>
              <w:t xml:space="preserve">(„hineinreichend“) kann sich auf „Anker“ oder „Seele“ beziehen, da es im Genus und Numerus übereinstimmt. Da </w:t>
            </w:r>
            <w:r w:rsidR="00BC4F7E" w:rsidRPr="009E457B">
              <w:rPr>
                <w:lang w:val="de-CH"/>
              </w:rPr>
              <w:t>eine</w:t>
            </w:r>
            <w:r w:rsidR="00144CB0" w:rsidRPr="009E457B">
              <w:rPr>
                <w:lang w:val="de-CH"/>
              </w:rPr>
              <w:t xml:space="preserve"> „Seele“ im Gegensatz zu e</w:t>
            </w:r>
            <w:r w:rsidR="00144CB0" w:rsidRPr="009E457B">
              <w:rPr>
                <w:lang w:val="de-CH"/>
              </w:rPr>
              <w:t>i</w:t>
            </w:r>
            <w:r w:rsidR="00144CB0" w:rsidRPr="009E457B">
              <w:rPr>
                <w:lang w:val="de-CH"/>
              </w:rPr>
              <w:t xml:space="preserve">nem Anker </w:t>
            </w:r>
            <w:r w:rsidR="009F746B" w:rsidRPr="009E457B">
              <w:rPr>
                <w:lang w:val="de-CH"/>
              </w:rPr>
              <w:t xml:space="preserve">im wörtlichen Sinn </w:t>
            </w:r>
            <w:r w:rsidR="00144CB0" w:rsidRPr="009E457B">
              <w:rPr>
                <w:lang w:val="de-CH"/>
              </w:rPr>
              <w:t>nicht hinter den Vorhang hineinreichen kann, ist davon auszugehen, dass es der Anker ist, der dorthin reicht, aber an ihm die Seele</w:t>
            </w:r>
            <w:r w:rsidR="003E3682" w:rsidRPr="009E457B">
              <w:rPr>
                <w:lang w:val="de-CH"/>
              </w:rPr>
              <w:t xml:space="preserve"> ist</w:t>
            </w:r>
            <w:r w:rsidR="00144CB0" w:rsidRPr="009E457B">
              <w:rPr>
                <w:lang w:val="de-CH"/>
              </w:rPr>
              <w:t>.</w:t>
            </w:r>
            <w:r w:rsidR="00412F29" w:rsidRPr="009E457B">
              <w:rPr>
                <w:lang w:val="de-CH"/>
              </w:rPr>
              <w:t xml:space="preserve"> Die Metapher des Ankers wird mit drei Attributen näher bezeichnet. Er ist sicher, fest und reicht bis in das Allerheiligste, das ist der Ort hinter dem Scheidevorhang.</w:t>
            </w:r>
          </w:p>
        </w:tc>
      </w:tr>
      <w:tr w:rsidR="009D55A6" w:rsidRPr="009E457B" w:rsidTr="00602402">
        <w:tc>
          <w:tcPr>
            <w:tcW w:w="2133" w:type="dxa"/>
            <w:shd w:val="clear" w:color="auto" w:fill="auto"/>
          </w:tcPr>
          <w:p w:rsidR="009D55A6" w:rsidRPr="009E457B" w:rsidRDefault="004C78CA" w:rsidP="00D8485E">
            <w:r w:rsidRPr="009E457B">
              <w:t>6.20 ὅπου πρόδρομος ὑπὲρ ἡμῶν εἰσῆλθεν Ἰησοῦς, κατὰ τὴν τάξιν Μελχισεδὲκ ἀρχιερεὺς γενόμενος εἰς τὸν αἰῶνα.</w:t>
            </w:r>
          </w:p>
        </w:tc>
        <w:tc>
          <w:tcPr>
            <w:tcW w:w="2370" w:type="dxa"/>
            <w:shd w:val="clear" w:color="auto" w:fill="auto"/>
          </w:tcPr>
          <w:p w:rsidR="009D55A6" w:rsidRPr="009E457B" w:rsidRDefault="005D244C" w:rsidP="00D8485E">
            <w:r w:rsidRPr="009E457B">
              <w:t>wo als Vorläufer für uns hineinging, J</w:t>
            </w:r>
            <w:r w:rsidRPr="009E457B">
              <w:t>e</w:t>
            </w:r>
            <w:r w:rsidRPr="009E457B">
              <w:t>sus, nach der Weise Melchisedeks H</w:t>
            </w:r>
            <w:r w:rsidRPr="009E457B">
              <w:t>o</w:t>
            </w:r>
            <w:r w:rsidRPr="009E457B">
              <w:t>hepriester gewo</w:t>
            </w:r>
            <w:r w:rsidRPr="009E457B">
              <w:t>r</w:t>
            </w:r>
            <w:r w:rsidRPr="009E457B">
              <w:t>den bis in die Ewi</w:t>
            </w:r>
            <w:r w:rsidRPr="009E457B">
              <w:t>g</w:t>
            </w:r>
            <w:r w:rsidRPr="009E457B">
              <w:t xml:space="preserve">keit. </w:t>
            </w:r>
          </w:p>
        </w:tc>
        <w:tc>
          <w:tcPr>
            <w:tcW w:w="10914" w:type="dxa"/>
            <w:shd w:val="clear" w:color="auto" w:fill="auto"/>
          </w:tcPr>
          <w:p w:rsidR="009D55A6" w:rsidRPr="009E457B" w:rsidRDefault="00412F29" w:rsidP="003E3682">
            <w:r w:rsidRPr="009E457B">
              <w:t>Nun Beschreibt Paulus den Ort, auf den unsere Seele bzw. der Anker hineinreicht: Dort, wo der Herr Jesus bereits ist, hinter dem Scheidevorhang, im</w:t>
            </w:r>
            <w:r w:rsidR="006628D7" w:rsidRPr="009E457B">
              <w:t xml:space="preserve"> </w:t>
            </w:r>
            <w:r w:rsidRPr="009E457B">
              <w:t xml:space="preserve">Allerheiligtum. </w:t>
            </w:r>
            <w:r w:rsidR="00BD0FFF" w:rsidRPr="009E457B">
              <w:t>Mit ὅπου („wo“) wird der Bereich hinter dem Vorhang</w:t>
            </w:r>
            <w:r w:rsidR="00597806" w:rsidRPr="009E457B">
              <w:t>, also das Allerheiligtum,</w:t>
            </w:r>
            <w:r w:rsidR="00BD0FFF" w:rsidRPr="009E457B">
              <w:t xml:space="preserve"> näher beschrieben, wohin als Erster Jesus hineinging.</w:t>
            </w:r>
            <w:r w:rsidR="00597806" w:rsidRPr="009E457B">
              <w:t xml:space="preserve">  Das Nomen πρόδρομος  („Vorläufer“) ist ety</w:t>
            </w:r>
            <w:r w:rsidR="001F3124" w:rsidRPr="009E457B">
              <w:t>m</w:t>
            </w:r>
            <w:r w:rsidR="00597806" w:rsidRPr="009E457B">
              <w:t xml:space="preserve">ologisch  mit προτρέχω („vorlaufen“) verwandt, womit angezeigt wird, dass eine Person vor anderen </w:t>
            </w:r>
            <w:r w:rsidR="001F3124" w:rsidRPr="009E457B">
              <w:t xml:space="preserve">hergeht und </w:t>
            </w:r>
            <w:r w:rsidR="00597806" w:rsidRPr="009E457B">
              <w:t>zuerst ein Ziel erreicht.  Vgl.  Johannes 20.4</w:t>
            </w:r>
            <w:r w:rsidR="009F746B" w:rsidRPr="009E457B">
              <w:t xml:space="preserve"> </w:t>
            </w:r>
            <w:r w:rsidR="003E3682" w:rsidRPr="009E457B">
              <w:t xml:space="preserve"> </w:t>
            </w:r>
            <w:r w:rsidR="00597806" w:rsidRPr="009E457B">
              <w:t xml:space="preserve">Ἔτρεχον δὲ οἱ δύο ὁμοῦ· καὶ ὁ ἄλλος μαθητὴς </w:t>
            </w:r>
            <w:r w:rsidR="00597806" w:rsidRPr="009E457B">
              <w:rPr>
                <w:u w:val="single"/>
              </w:rPr>
              <w:t>προέδραμεν</w:t>
            </w:r>
            <w:r w:rsidR="00597806" w:rsidRPr="009E457B">
              <w:t xml:space="preserve"> τάχιον τοῦ Πέτρου, καὶ ἦλθεν πρῶτος εἰς τὸ μνημεῖον</w:t>
            </w:r>
            <w:r w:rsidR="003E3682" w:rsidRPr="009E457B">
              <w:t xml:space="preserve">  (</w:t>
            </w:r>
            <w:r w:rsidR="00597806" w:rsidRPr="009E457B">
              <w:t xml:space="preserve">„Die beiden liefen nun zusammen los und der andere Jünger </w:t>
            </w:r>
            <w:r w:rsidR="00597806" w:rsidRPr="009E457B">
              <w:rPr>
                <w:u w:val="single"/>
              </w:rPr>
              <w:t>lief dann v</w:t>
            </w:r>
            <w:r w:rsidR="00597806" w:rsidRPr="009E457B">
              <w:rPr>
                <w:u w:val="single"/>
              </w:rPr>
              <w:t>o</w:t>
            </w:r>
            <w:r w:rsidR="00597806" w:rsidRPr="009E457B">
              <w:rPr>
                <w:u w:val="single"/>
              </w:rPr>
              <w:t>ran</w:t>
            </w:r>
            <w:r w:rsidR="00597806" w:rsidRPr="009E457B">
              <w:t>, schneller als Petrus und kam zuerst zum Grab“</w:t>
            </w:r>
            <w:r w:rsidR="003E3682" w:rsidRPr="009E457B">
              <w:t>)</w:t>
            </w:r>
            <w:r w:rsidR="00597806" w:rsidRPr="009E457B">
              <w:t xml:space="preserve">. Ebenso ging der Herr Jesus vor allen anderen in den Himmel hinter den Vorhang und ist dort zuerst </w:t>
            </w:r>
            <w:r w:rsidR="001F3124" w:rsidRPr="009E457B">
              <w:t xml:space="preserve">am Zielort </w:t>
            </w:r>
            <w:r w:rsidR="00597806" w:rsidRPr="009E457B">
              <w:t xml:space="preserve">und </w:t>
            </w:r>
            <w:r w:rsidR="001F3124" w:rsidRPr="009E457B">
              <w:t xml:space="preserve">das </w:t>
            </w:r>
            <w:r w:rsidR="00597806" w:rsidRPr="009E457B">
              <w:t xml:space="preserve">zu unseren Gunsten, da er als Hohepriester in Ewigkeit für uns dort tätig ist. </w:t>
            </w:r>
            <w:r w:rsidR="00B73023" w:rsidRPr="009E457B">
              <w:t xml:space="preserve">Das Wort πρόδρομος wird auch als Bezeichnung für </w:t>
            </w:r>
            <w:r w:rsidR="00B73023" w:rsidRPr="009E457B">
              <w:lastRenderedPageBreak/>
              <w:t xml:space="preserve">Reiter, die vor einer Armee herziehen bzw. ein leichtes </w:t>
            </w:r>
            <w:r w:rsidR="001F3124" w:rsidRPr="009E457B">
              <w:t xml:space="preserve">und schnelleres </w:t>
            </w:r>
            <w:r w:rsidR="00B73023" w:rsidRPr="009E457B">
              <w:t xml:space="preserve">Schiff </w:t>
            </w:r>
            <w:r w:rsidR="001F3124" w:rsidRPr="009E457B">
              <w:t xml:space="preserve">als andere </w:t>
            </w:r>
            <w:r w:rsidR="00B73023" w:rsidRPr="009E457B">
              <w:t xml:space="preserve">gebraucht, das vor einer nachfolgenden Flotte anderer Schiffe zuerst </w:t>
            </w:r>
            <w:r w:rsidR="001F3124" w:rsidRPr="009E457B">
              <w:t>das Ziel</w:t>
            </w:r>
            <w:r w:rsidR="00B73023" w:rsidRPr="009E457B">
              <w:t xml:space="preserve"> erreicht, den anderen Wegweisung gebend. Vgl. dazu </w:t>
            </w:r>
            <w:hyperlink r:id="rId41" w:anchor="doc=tlg&amp;aid=0640&amp;q=ALCIPHRON&amp;dt=list&amp;st=author_text&amp;per=50" w:history="1">
              <w:r w:rsidR="00B73023" w:rsidRPr="009E457B">
                <w:t>Alciphron</w:t>
              </w:r>
            </w:hyperlink>
            <w:r w:rsidR="00B73023" w:rsidRPr="009E457B">
              <w:t xml:space="preserve">, </w:t>
            </w:r>
            <w:hyperlink r:id="rId42" w:anchor="doc=tlg&amp;aid=0640&amp;wid=001&amp;q=ALCIPHRON&amp;dt=list&amp;st=all&amp;per=50" w:tooltip="M.A. Schepers, Alciphronis rhetoris epistularum libri iv, Leipzig: Teubner, 1905: 1-155." w:history="1">
              <w:r w:rsidR="00B73023" w:rsidRPr="009E457B">
                <w:t>Epistulae</w:t>
              </w:r>
            </w:hyperlink>
            <w:r w:rsidR="00B73023" w:rsidRPr="009E457B">
              <w:t xml:space="preserve"> 1.14, wo der Autor beschreibt, dass die Griechen eine Exped</w:t>
            </w:r>
            <w:r w:rsidR="00B73023" w:rsidRPr="009E457B">
              <w:t>i</w:t>
            </w:r>
            <w:r w:rsidR="00B73023" w:rsidRPr="009E457B">
              <w:t xml:space="preserve">tion in fremdes Gebiet per Schiff unternahmen und schnelle Boote eingesetzt wurden, denen die anderen </w:t>
            </w:r>
            <w:r w:rsidR="00A57508" w:rsidRPr="009E457B">
              <w:t>Kampfschiff</w:t>
            </w:r>
            <w:r w:rsidR="001F3124" w:rsidRPr="009E457B">
              <w:t xml:space="preserve">e </w:t>
            </w:r>
            <w:r w:rsidR="00B73023" w:rsidRPr="009E457B">
              <w:t xml:space="preserve">mit der </w:t>
            </w:r>
            <w:r w:rsidR="001F3124" w:rsidRPr="009E457B">
              <w:t xml:space="preserve">eigentlichen </w:t>
            </w:r>
            <w:r w:rsidR="00B73023" w:rsidRPr="009E457B">
              <w:t xml:space="preserve">Armee nachfolgten: „στόλον Ἀθηναῖοι διανοοῦνται πέμπειν εἰς τὴν ὑπερορίαν </w:t>
            </w:r>
            <w:r w:rsidR="001F3124" w:rsidRPr="009E457B">
              <w:t>ναυ</w:t>
            </w:r>
            <w:r w:rsidR="00B73023" w:rsidRPr="009E457B">
              <w:t xml:space="preserve">μαχεῖν ἐθέλοντες. καὶ ἤδη μὲν ἡ Πάραλος καὶ ἡ Σαλαμινία αἱ μάλιστα ταχυναυτοῦσαι </w:t>
            </w:r>
            <w:r w:rsidR="00B73023" w:rsidRPr="009E457B">
              <w:rPr>
                <w:u w:val="single"/>
              </w:rPr>
              <w:t>πρόδρομοι</w:t>
            </w:r>
            <w:r w:rsidR="00B73023" w:rsidRPr="009E457B">
              <w:t xml:space="preserve"> λύουσι  τῶν ᾐόνων τὰ πρυμνήσια, τοὺς μαστῆρας οἳ </w:t>
            </w:r>
            <w:r w:rsidR="006958BE" w:rsidRPr="009E457B">
              <w:t>μέλ</w:t>
            </w:r>
            <w:r w:rsidR="00B73023" w:rsidRPr="009E457B">
              <w:t xml:space="preserve">λουσιν ἀπαγγέλλειν παρ’ οὗ καὶ ὅτε δεῖ ἀπιέναι </w:t>
            </w:r>
            <w:r w:rsidR="006958BE" w:rsidRPr="009E457B">
              <w:t>πολε</w:t>
            </w:r>
            <w:r w:rsidR="00B73023" w:rsidRPr="009E457B">
              <w:t>μήσοντας, ἐνθέμεναι. χρεία δὲ</w:t>
            </w:r>
            <w:r w:rsidR="006958BE" w:rsidRPr="009E457B">
              <w:t xml:space="preserve"> </w:t>
            </w:r>
            <w:r w:rsidR="00B73023" w:rsidRPr="009E457B">
              <w:t xml:space="preserve"> ταῖς λοιπαῖς ναυσὶτὸ στρατιωτικὸν τάγμα δεχομέναις ἐρετῶν πλειόνων καὶ οὐχ ἥκιστα ἐμπείρων ἀνέμοις καὶ κύμασιν ἀπομάχεσθαι</w:t>
            </w:r>
            <w:r w:rsidR="006958BE" w:rsidRPr="009E457B">
              <w:t>“</w:t>
            </w:r>
            <w:r w:rsidR="00B73023" w:rsidRPr="009E457B">
              <w:t xml:space="preserve">. „Die Athener </w:t>
            </w:r>
            <w:r w:rsidR="006958BE" w:rsidRPr="009E457B">
              <w:t>überlegen</w:t>
            </w:r>
            <w:r w:rsidR="00B73023" w:rsidRPr="009E457B">
              <w:t xml:space="preserve">, eine Flotte </w:t>
            </w:r>
            <w:r w:rsidR="006958BE" w:rsidRPr="009E457B">
              <w:t xml:space="preserve">ins Ausland </w:t>
            </w:r>
            <w:r w:rsidR="00B73023" w:rsidRPr="009E457B">
              <w:t>zu schicken</w:t>
            </w:r>
            <w:r w:rsidR="006958BE" w:rsidRPr="009E457B">
              <w:t>, da sie einen Seekrieg</w:t>
            </w:r>
            <w:r w:rsidR="00B73023" w:rsidRPr="009E457B">
              <w:t xml:space="preserve"> </w:t>
            </w:r>
            <w:r w:rsidR="006958BE" w:rsidRPr="009E457B">
              <w:t>führen wollen</w:t>
            </w:r>
            <w:r w:rsidR="00B73023" w:rsidRPr="009E457B">
              <w:t xml:space="preserve">. </w:t>
            </w:r>
            <w:r w:rsidR="006958BE" w:rsidRPr="009E457B">
              <w:t xml:space="preserve">Und schon lichten Paralus und Salaminia, </w:t>
            </w:r>
            <w:r w:rsidR="00B73023" w:rsidRPr="009E457B">
              <w:t xml:space="preserve">die </w:t>
            </w:r>
            <w:r w:rsidR="006958BE" w:rsidRPr="009E457B">
              <w:t xml:space="preserve">am schnellsten fahrenden </w:t>
            </w:r>
            <w:r w:rsidR="00B73023" w:rsidRPr="009E457B">
              <w:t xml:space="preserve">Schiffe, </w:t>
            </w:r>
            <w:r w:rsidR="001F3124" w:rsidRPr="009E457B">
              <w:t xml:space="preserve">als </w:t>
            </w:r>
            <w:r w:rsidR="001F3124" w:rsidRPr="009E457B">
              <w:rPr>
                <w:u w:val="single"/>
              </w:rPr>
              <w:t>Vorläufer</w:t>
            </w:r>
            <w:r w:rsidR="001F3124" w:rsidRPr="009E457B">
              <w:t xml:space="preserve"> </w:t>
            </w:r>
            <w:r w:rsidR="006958BE" w:rsidRPr="009E457B">
              <w:t xml:space="preserve">die Hecktaue der Unterdecks </w:t>
            </w:r>
            <w:r w:rsidR="00B73023" w:rsidRPr="009E457B">
              <w:t xml:space="preserve">und stechen bereits in See, nachdem die </w:t>
            </w:r>
            <w:r w:rsidR="006958BE" w:rsidRPr="009E457B">
              <w:t>Kundschafter</w:t>
            </w:r>
            <w:r w:rsidR="00B73023" w:rsidRPr="009E457B">
              <w:t xml:space="preserve">, </w:t>
            </w:r>
            <w:r w:rsidR="006958BE" w:rsidRPr="009E457B">
              <w:t>die davon berichten</w:t>
            </w:r>
            <w:r w:rsidR="00B73023" w:rsidRPr="009E457B">
              <w:t xml:space="preserve"> soll</w:t>
            </w:r>
            <w:r w:rsidR="006958BE" w:rsidRPr="009E457B">
              <w:t>t</w:t>
            </w:r>
            <w:r w:rsidR="00B73023" w:rsidRPr="009E457B">
              <w:t>en,</w:t>
            </w:r>
            <w:r w:rsidR="006958BE" w:rsidRPr="009E457B">
              <w:t xml:space="preserve"> wann abzufahren ist, um Krieg zu führen,</w:t>
            </w:r>
            <w:r w:rsidR="00B73023" w:rsidRPr="009E457B">
              <w:t xml:space="preserve"> eingeschifft </w:t>
            </w:r>
            <w:r w:rsidR="006958BE" w:rsidRPr="009E457B">
              <w:t>waren</w:t>
            </w:r>
            <w:r w:rsidR="00B73023" w:rsidRPr="009E457B">
              <w:t xml:space="preserve">. Die übrigen Schiffe, die die Armee aufnehmen, </w:t>
            </w:r>
            <w:r w:rsidR="006958BE" w:rsidRPr="009E457B">
              <w:t>haben Bedarf an zahlreicheren</w:t>
            </w:r>
            <w:r w:rsidR="00B73023" w:rsidRPr="009E457B">
              <w:t xml:space="preserve"> Ruderknechte</w:t>
            </w:r>
            <w:r w:rsidR="006958BE" w:rsidRPr="009E457B">
              <w:t>n</w:t>
            </w:r>
            <w:r w:rsidR="00B73023" w:rsidRPr="009E457B">
              <w:t xml:space="preserve">, die </w:t>
            </w:r>
            <w:r w:rsidR="001F3124" w:rsidRPr="009E457B">
              <w:t>nicht wenig</w:t>
            </w:r>
            <w:r w:rsidR="00B73023" w:rsidRPr="009E457B">
              <w:t xml:space="preserve"> Erfahrung haben, Wind</w:t>
            </w:r>
            <w:r w:rsidR="001F3124" w:rsidRPr="009E457B">
              <w:t>en</w:t>
            </w:r>
            <w:r w:rsidR="00B73023" w:rsidRPr="009E457B">
              <w:t xml:space="preserve"> und </w:t>
            </w:r>
            <w:bookmarkStart w:id="6" w:name="page32"/>
            <w:bookmarkEnd w:id="6"/>
            <w:r w:rsidR="00B73023" w:rsidRPr="009E457B">
              <w:t xml:space="preserve">Wellen zu </w:t>
            </w:r>
            <w:r w:rsidR="001F3124" w:rsidRPr="009E457B">
              <w:t>trotzen</w:t>
            </w:r>
            <w:r w:rsidR="00B73023" w:rsidRPr="009E457B">
              <w:t xml:space="preserve">“. </w:t>
            </w:r>
            <w:r w:rsidR="001F3124" w:rsidRPr="009E457B">
              <w:t>Aus der Beschreibung im Neuen Testament und außerbiblisch ist deutlich, da</w:t>
            </w:r>
            <w:r w:rsidR="0035755F" w:rsidRPr="009E457B">
              <w:t>ss Christus vor den Seinen am Z</w:t>
            </w:r>
            <w:r w:rsidR="001F3124" w:rsidRPr="009E457B">
              <w:t>i</w:t>
            </w:r>
            <w:r w:rsidR="0035755F" w:rsidRPr="009E457B">
              <w:t>e</w:t>
            </w:r>
            <w:r w:rsidR="001F3124" w:rsidRPr="009E457B">
              <w:t>l angekommen ist, dort für sie einst</w:t>
            </w:r>
            <w:r w:rsidR="001F3124" w:rsidRPr="009E457B">
              <w:t>e</w:t>
            </w:r>
            <w:r w:rsidR="001F3124" w:rsidRPr="009E457B">
              <w:t xml:space="preserve">hend und auf sie wartend. </w:t>
            </w:r>
            <w:r w:rsidR="00597806" w:rsidRPr="009E457B">
              <w:t>Die Art des Hohepriesterums des Herrn Jesus κατὰ τὴν τάξιν Μελχισεδὲκ (“nach der Weise Melchisedeks“) ist</w:t>
            </w:r>
            <w:r w:rsidR="001F3124" w:rsidRPr="009E457B">
              <w:t xml:space="preserve"> im Satz</w:t>
            </w:r>
            <w:r w:rsidR="00597806" w:rsidRPr="009E457B">
              <w:t xml:space="preserve"> linksverlagert und somit betont.  Die Kennzeichen würde Paulus infolge beschreiben. </w:t>
            </w:r>
          </w:p>
        </w:tc>
      </w:tr>
      <w:tr w:rsidR="009D55A6" w:rsidRPr="009E457B" w:rsidTr="00602402">
        <w:tc>
          <w:tcPr>
            <w:tcW w:w="2133" w:type="dxa"/>
            <w:shd w:val="clear" w:color="auto" w:fill="auto"/>
          </w:tcPr>
          <w:p w:rsidR="009D55A6" w:rsidRPr="009E457B" w:rsidRDefault="005D244C" w:rsidP="00D8485E">
            <w:r w:rsidRPr="009E457B">
              <w:lastRenderedPageBreak/>
              <w:t xml:space="preserve">7.1  </w:t>
            </w:r>
            <w:r w:rsidR="00D46E3A" w:rsidRPr="009E457B">
              <w:t xml:space="preserve">Οὗτος γὰρ ὁ Μελχισεδέκ, βασιλεὺς Σαλήμ, ἱερεὺς τοῦ θεοῦ τοῦ ὑψίστου, ὁ συναντήσας Ἀβραὰμ ὑποστρέφοντι ἀπὸ τῆς κοπῆς </w:t>
            </w:r>
            <w:r w:rsidR="00D46E3A" w:rsidRPr="009E457B">
              <w:lastRenderedPageBreak/>
              <w:t>τῶν βασιλέων καὶ εὐλογήσας αὐτόν,</w:t>
            </w:r>
          </w:p>
        </w:tc>
        <w:tc>
          <w:tcPr>
            <w:tcW w:w="2370" w:type="dxa"/>
            <w:shd w:val="clear" w:color="auto" w:fill="auto"/>
          </w:tcPr>
          <w:p w:rsidR="009D55A6" w:rsidRPr="009E457B" w:rsidRDefault="00875737" w:rsidP="00D8485E">
            <w:r w:rsidRPr="009E457B">
              <w:lastRenderedPageBreak/>
              <w:t>Denn dieser Me</w:t>
            </w:r>
            <w:r w:rsidRPr="009E457B">
              <w:t>l</w:t>
            </w:r>
            <w:r w:rsidRPr="009E457B">
              <w:t>chisedek, König von Salem, Priester des höchsten Gottes, der Abraham, als er von der Schlacht der Könige zurüc</w:t>
            </w:r>
            <w:r w:rsidRPr="009E457B">
              <w:t>k</w:t>
            </w:r>
            <w:r w:rsidRPr="009E457B">
              <w:t xml:space="preserve">kehrte, </w:t>
            </w:r>
            <w:r w:rsidR="001816AC" w:rsidRPr="009E457B">
              <w:t>begegnete</w:t>
            </w:r>
            <w:r w:rsidRPr="009E457B">
              <w:t xml:space="preserve"> und ihn segnete</w:t>
            </w:r>
            <w:r w:rsidR="008E6C63" w:rsidRPr="009E457B">
              <w:t>,</w:t>
            </w:r>
            <w:r w:rsidRPr="009E457B">
              <w:t xml:space="preserve">  </w:t>
            </w:r>
          </w:p>
        </w:tc>
        <w:tc>
          <w:tcPr>
            <w:tcW w:w="10914" w:type="dxa"/>
            <w:shd w:val="clear" w:color="auto" w:fill="auto"/>
          </w:tcPr>
          <w:p w:rsidR="009D55A6" w:rsidRPr="009E457B" w:rsidRDefault="008C188F" w:rsidP="003E3682">
            <w:pPr>
              <w:rPr>
                <w:lang w:val="de-CH"/>
              </w:rPr>
            </w:pPr>
            <w:r w:rsidRPr="009E457B">
              <w:t>Οὗτος („dieser“) weist zurück auf den Satz davor und zeigt deutlicher als mit einem Personalpron</w:t>
            </w:r>
            <w:r w:rsidRPr="009E457B">
              <w:t>o</w:t>
            </w:r>
            <w:r w:rsidRPr="009E457B">
              <w:t xml:space="preserve">men auf diese und keine andere Person. </w:t>
            </w:r>
            <w:r w:rsidR="00963E7F" w:rsidRPr="009E457B">
              <w:t>Der Matrixsatz Μελχισεδέκ μένει ἱερεὺς  („Melchisedek bleibt Priester“) spannt eine Satzklammer auf, in der mehrere Appositionen und Nebensätze eingel</w:t>
            </w:r>
            <w:r w:rsidR="00963E7F" w:rsidRPr="009E457B">
              <w:t>a</w:t>
            </w:r>
            <w:r w:rsidR="00963E7F" w:rsidRPr="009E457B">
              <w:t xml:space="preserve">gert sind. </w:t>
            </w:r>
            <w:r w:rsidR="00875737" w:rsidRPr="009E457B">
              <w:t xml:space="preserve">Mit dem Relativpronomen ὁ („der“) wird Melchisedek genauer </w:t>
            </w:r>
            <w:r w:rsidR="00EF6F7D" w:rsidRPr="009E457B">
              <w:t>beschrieben</w:t>
            </w:r>
            <w:r w:rsidR="00875737" w:rsidRPr="009E457B">
              <w:t xml:space="preserve"> und zwar</w:t>
            </w:r>
            <w:r w:rsidR="00791D61" w:rsidRPr="009E457B">
              <w:t>,</w:t>
            </w:r>
            <w:r w:rsidR="00875737" w:rsidRPr="009E457B">
              <w:t xml:space="preserve"> als er Abraham getroffen hat</w:t>
            </w:r>
            <w:r w:rsidR="00791D61" w:rsidRPr="009E457B">
              <w:t xml:space="preserve">, </w:t>
            </w:r>
            <w:r w:rsidR="00791D61" w:rsidRPr="009E457B">
              <w:rPr>
                <w:lang w:val="de-CH"/>
              </w:rPr>
              <w:t>nämlich nach der Schlacht, wo die Könige gekämpft hatten und Lot gefa</w:t>
            </w:r>
            <w:r w:rsidR="00791D61" w:rsidRPr="009E457B">
              <w:rPr>
                <w:lang w:val="de-CH"/>
              </w:rPr>
              <w:t>n</w:t>
            </w:r>
            <w:r w:rsidR="00791D61" w:rsidRPr="009E457B">
              <w:rPr>
                <w:lang w:val="de-CH"/>
              </w:rPr>
              <w:t xml:space="preserve">gen weggeführt war, den Abraham retten wollte. Somit legt Paulus </w:t>
            </w:r>
            <w:r w:rsidR="003E3682" w:rsidRPr="009E457B">
              <w:rPr>
                <w:lang w:val="de-CH"/>
              </w:rPr>
              <w:t>zunächst</w:t>
            </w:r>
            <w:r w:rsidR="00791D61" w:rsidRPr="009E457B">
              <w:rPr>
                <w:lang w:val="de-CH"/>
              </w:rPr>
              <w:t xml:space="preserve"> dar, um welches G</w:t>
            </w:r>
            <w:r w:rsidR="00791D61" w:rsidRPr="009E457B">
              <w:rPr>
                <w:lang w:val="de-CH"/>
              </w:rPr>
              <w:t>e</w:t>
            </w:r>
            <w:r w:rsidR="00791D61" w:rsidRPr="009E457B">
              <w:rPr>
                <w:lang w:val="de-CH"/>
              </w:rPr>
              <w:t>schehen es geht, an dem er seine Lehre um die Vortrefflichkeit des Hohepriesterlichen Dienstes Christi zu erläutern.</w:t>
            </w:r>
          </w:p>
        </w:tc>
      </w:tr>
      <w:tr w:rsidR="00597806" w:rsidRPr="009E457B" w:rsidTr="00602402">
        <w:tc>
          <w:tcPr>
            <w:tcW w:w="2133" w:type="dxa"/>
            <w:shd w:val="clear" w:color="auto" w:fill="auto"/>
          </w:tcPr>
          <w:p w:rsidR="00597806" w:rsidRPr="009E457B" w:rsidRDefault="00875737" w:rsidP="00D8485E">
            <w:r w:rsidRPr="009E457B">
              <w:lastRenderedPageBreak/>
              <w:t>7.2 ᾧ καὶ δεκάτην ἀπὸ πάντων ἐμέρισεν Ἀβραάμ- πρῶτον μὲν ἑρμηνευόμενος βασιλεὺς δικαιοσύνης, ἔπειτα δὲ καὶ βασιλεὺς Σαλήμ, ὅ ἐστιν βασιλεὺς εἰρήνης·</w:t>
            </w:r>
          </w:p>
        </w:tc>
        <w:tc>
          <w:tcPr>
            <w:tcW w:w="2370" w:type="dxa"/>
            <w:shd w:val="clear" w:color="auto" w:fill="auto"/>
          </w:tcPr>
          <w:p w:rsidR="00597806" w:rsidRPr="009E457B" w:rsidRDefault="008E6C63" w:rsidP="00D8485E">
            <w:r w:rsidRPr="009E457B">
              <w:t>dem auch Abraham den Zehnte</w:t>
            </w:r>
            <w:r w:rsidR="00B5185B" w:rsidRPr="009E457B">
              <w:t>n</w:t>
            </w:r>
            <w:r w:rsidRPr="009E457B">
              <w:t xml:space="preserve"> von allem zuteilte, z</w:t>
            </w:r>
            <w:r w:rsidRPr="009E457B">
              <w:t>u</w:t>
            </w:r>
            <w:r w:rsidRPr="009E457B">
              <w:t>nächst nun übe</w:t>
            </w:r>
            <w:r w:rsidRPr="009E457B">
              <w:t>r</w:t>
            </w:r>
            <w:r w:rsidRPr="009E457B">
              <w:t>setzt „König der Gerechtigkeit“, dann  (ist er) aber auch „König von Salem“, das ist „K</w:t>
            </w:r>
            <w:r w:rsidRPr="009E457B">
              <w:t>ö</w:t>
            </w:r>
            <w:r w:rsidRPr="009E457B">
              <w:t>nig des Friedens“,</w:t>
            </w:r>
          </w:p>
        </w:tc>
        <w:tc>
          <w:tcPr>
            <w:tcW w:w="10914" w:type="dxa"/>
            <w:shd w:val="clear" w:color="auto" w:fill="auto"/>
          </w:tcPr>
          <w:p w:rsidR="00597806" w:rsidRPr="009E457B" w:rsidRDefault="008E6C63" w:rsidP="005915F4">
            <w:r w:rsidRPr="009E457B">
              <w:t>Mit einem weitere</w:t>
            </w:r>
            <w:r w:rsidR="003E3682" w:rsidRPr="009E457B">
              <w:t>n Relativsatz wird Melchisedek (</w:t>
            </w:r>
            <w:r w:rsidRPr="009E457B">
              <w:t>von ᾧ („dem“) eingeleitet</w:t>
            </w:r>
            <w:r w:rsidR="003E3682" w:rsidRPr="009E457B">
              <w:t xml:space="preserve">) </w:t>
            </w:r>
            <w:r w:rsidRPr="009E457B">
              <w:t>als Empfänger des Zehnten beschrie</w:t>
            </w:r>
            <w:r w:rsidR="00791D61" w:rsidRPr="009E457B">
              <w:t>ben. Daran setzt Paulus einen weiteren Relativsatz</w:t>
            </w:r>
            <w:r w:rsidRPr="009E457B">
              <w:t>, in dem der Name Melchisedeks erklärt wird</w:t>
            </w:r>
            <w:r w:rsidR="00791D61" w:rsidRPr="009E457B">
              <w:t xml:space="preserve">, </w:t>
            </w:r>
            <w:r w:rsidR="005915F4" w:rsidRPr="009E457B">
              <w:t>an</w:t>
            </w:r>
            <w:r w:rsidRPr="009E457B">
              <w:t>.</w:t>
            </w:r>
            <w:r w:rsidR="008C188F" w:rsidRPr="009E457B">
              <w:t xml:space="preserve"> Die in den Versen 1 und 2 </w:t>
            </w:r>
            <w:r w:rsidR="00EF6F7D" w:rsidRPr="009E457B">
              <w:t>genannten</w:t>
            </w:r>
            <w:r w:rsidR="008C188F" w:rsidRPr="009E457B">
              <w:t xml:space="preserve"> Dinge (das Treffen, der Segen, der Zehnte) werden in den Versen 4</w:t>
            </w:r>
            <w:r w:rsidR="005915F4" w:rsidRPr="009E457B">
              <w:t>.</w:t>
            </w:r>
            <w:r w:rsidR="008C188F" w:rsidRPr="009E457B">
              <w:t xml:space="preserve">6 und 10 wieder aufgegriffen und näher erläutert. </w:t>
            </w:r>
            <w:r w:rsidR="00791D61" w:rsidRPr="009E457B">
              <w:t xml:space="preserve">Abraham erkannte </w:t>
            </w:r>
            <w:r w:rsidR="0054138D" w:rsidRPr="009E457B">
              <w:t>Me</w:t>
            </w:r>
            <w:r w:rsidR="0054138D" w:rsidRPr="009E457B">
              <w:t>l</w:t>
            </w:r>
            <w:r w:rsidR="0054138D" w:rsidRPr="009E457B">
              <w:t xml:space="preserve">chisedek als </w:t>
            </w:r>
            <w:r w:rsidR="00791D61" w:rsidRPr="009E457B">
              <w:t>Priester, der Segen</w:t>
            </w:r>
            <w:r w:rsidR="0054138D" w:rsidRPr="009E457B">
              <w:t xml:space="preserve"> spenden konnte, an, inden er ihm den Zehnten gab.</w:t>
            </w:r>
          </w:p>
        </w:tc>
      </w:tr>
      <w:tr w:rsidR="00875737" w:rsidRPr="009E457B" w:rsidTr="00602402">
        <w:tc>
          <w:tcPr>
            <w:tcW w:w="2133" w:type="dxa"/>
            <w:shd w:val="clear" w:color="auto" w:fill="auto"/>
          </w:tcPr>
          <w:p w:rsidR="00875737" w:rsidRPr="009E457B" w:rsidRDefault="00875737" w:rsidP="00D8485E">
            <w:r w:rsidRPr="009E457B">
              <w:t>7.3 ἀπάτωρ, ἀμήτωρ, ἀγενεαλόγητος, μήτε ἀρχὴν ἡμερῶν μήτε ζωῆς τέλος ἔχων, ἀφωμοιωμένος δὲ τῷ υἱῷ τοῦ θεοῦ- μένει ἱερεὺς εἰς τὸ διηνεκές.</w:t>
            </w:r>
          </w:p>
        </w:tc>
        <w:tc>
          <w:tcPr>
            <w:tcW w:w="2370" w:type="dxa"/>
            <w:shd w:val="clear" w:color="auto" w:fill="auto"/>
          </w:tcPr>
          <w:p w:rsidR="00875737" w:rsidRPr="009E457B" w:rsidRDefault="008E6C63" w:rsidP="00D8485E">
            <w:r w:rsidRPr="009E457B">
              <w:t>ohne Vater, ohne Mutter, ohne G</w:t>
            </w:r>
            <w:r w:rsidRPr="009E457B">
              <w:t>e</w:t>
            </w:r>
            <w:r w:rsidRPr="009E457B">
              <w:t xml:space="preserve">schlechtsregister, weder Anfang der Tage noch Ende des Lebens habend, </w:t>
            </w:r>
          </w:p>
          <w:p w:rsidR="00D166F8" w:rsidRPr="009E457B" w:rsidRDefault="00D166F8" w:rsidP="00D8485E">
            <w:r w:rsidRPr="009E457B">
              <w:t xml:space="preserve">vergleichbar </w:t>
            </w:r>
            <w:r w:rsidR="00984648" w:rsidRPr="009E457B">
              <w:t xml:space="preserve">nun </w:t>
            </w:r>
            <w:r w:rsidR="00963E7F" w:rsidRPr="009E457B">
              <w:t>(</w:t>
            </w:r>
            <w:r w:rsidRPr="009E457B">
              <w:t>mit</w:t>
            </w:r>
            <w:r w:rsidR="00963E7F" w:rsidRPr="009E457B">
              <w:t>)</w:t>
            </w:r>
            <w:r w:rsidRPr="009E457B">
              <w:t xml:space="preserve"> dem Sohn Gottes, bleibt auf Dauer Priester. </w:t>
            </w:r>
          </w:p>
        </w:tc>
        <w:tc>
          <w:tcPr>
            <w:tcW w:w="10914" w:type="dxa"/>
            <w:shd w:val="clear" w:color="auto" w:fill="auto"/>
          </w:tcPr>
          <w:p w:rsidR="00875737" w:rsidRPr="009E457B" w:rsidRDefault="00B15F35" w:rsidP="009F746B">
            <w:r w:rsidRPr="009E457B">
              <w:t xml:space="preserve">Die weitere Beschreibung des Melchisedeks wird von Attributen mit identischen Anfangsbuchstaben (Alliteration) geleistet. </w:t>
            </w:r>
            <w:r w:rsidR="00963E7F" w:rsidRPr="009E457B">
              <w:t xml:space="preserve">Das Wort </w:t>
            </w:r>
            <w:r w:rsidR="00D166F8" w:rsidRPr="009E457B">
              <w:t xml:space="preserve">ἀφομοιόω </w:t>
            </w:r>
            <w:r w:rsidR="00963E7F" w:rsidRPr="009E457B">
              <w:t xml:space="preserve">(„gleich machen“, „vergleichen“) </w:t>
            </w:r>
            <w:r w:rsidR="00D166F8" w:rsidRPr="009E457B">
              <w:t>wird in der Literatur gebraucht, wenn eine Kopie oder ein Bild von einem Original gemacht wird, oder wenn unbescholt</w:t>
            </w:r>
            <w:r w:rsidR="00D166F8" w:rsidRPr="009E457B">
              <w:t>e</w:t>
            </w:r>
            <w:r w:rsidR="00D166F8" w:rsidRPr="009E457B">
              <w:t>ne Bürger Tyrannen ähnlich werden (Platon, Respublika 3.416.b,</w:t>
            </w:r>
            <w:r w:rsidR="005915F4" w:rsidRPr="009E457B">
              <w:t xml:space="preserve"> </w:t>
            </w:r>
            <w:r w:rsidR="00D166F8" w:rsidRPr="009E457B">
              <w:t xml:space="preserve">4). Zur Bedeutung, </w:t>
            </w:r>
            <w:r w:rsidR="009F746B" w:rsidRPr="009E457B">
              <w:t xml:space="preserve">d.h. </w:t>
            </w:r>
            <w:r w:rsidR="00D166F8" w:rsidRPr="009E457B">
              <w:t xml:space="preserve">eine Sache mit einer anderen vergleichen, vgl. Platon, Respublika, 517.2,b, wo der Zuhörer </w:t>
            </w:r>
            <w:r w:rsidR="00963E7F" w:rsidRPr="009E457B">
              <w:t>das Höhlengleichnis mit der gemeinten Wirklichkeit vergleichen soll</w:t>
            </w:r>
            <w:r w:rsidR="00D166F8" w:rsidRPr="009E457B">
              <w:t>:</w:t>
            </w:r>
            <w:r w:rsidR="00963E7F" w:rsidRPr="009E457B">
              <w:t xml:space="preserve">  „τὴν μὲν δι’ ὄψεως φαινομένην ἕδραν τῇ τοῦ δεσμωτηρίου οἰκήσει </w:t>
            </w:r>
            <w:r w:rsidR="00963E7F" w:rsidRPr="009E457B">
              <w:rPr>
                <w:u w:val="single"/>
              </w:rPr>
              <w:t>ἀφομοιοῦντα</w:t>
            </w:r>
            <w:r w:rsidR="00963E7F" w:rsidRPr="009E457B">
              <w:t>, τὸ δὲ τοῦ πυρὸς ἐν αὐτῇ φῶς τῇ τοῦ ἡλίου δυνάμει</w:t>
            </w:r>
            <w:r w:rsidR="009F746B" w:rsidRPr="009E457B">
              <w:t>“.</w:t>
            </w:r>
            <w:r w:rsidR="00D166F8" w:rsidRPr="009E457B">
              <w:t xml:space="preserve"> „Die mi</w:t>
            </w:r>
            <w:r w:rsidR="00D166F8" w:rsidRPr="009E457B">
              <w:t>t</w:t>
            </w:r>
            <w:r w:rsidR="00D166F8" w:rsidRPr="009E457B">
              <w:t>tels de</w:t>
            </w:r>
            <w:r w:rsidR="00963E7F" w:rsidRPr="009E457B">
              <w:t>s</w:t>
            </w:r>
            <w:r w:rsidR="00D166F8" w:rsidRPr="009E457B">
              <w:t xml:space="preserve"> Sinne</w:t>
            </w:r>
            <w:r w:rsidR="00963E7F" w:rsidRPr="009E457B">
              <w:t>s</w:t>
            </w:r>
            <w:r w:rsidR="00D166F8" w:rsidRPr="009E457B">
              <w:t xml:space="preserve"> sich uns zeigende Welt </w:t>
            </w:r>
            <w:r w:rsidR="00963E7F" w:rsidRPr="009E457B">
              <w:t xml:space="preserve">ist </w:t>
            </w:r>
            <w:r w:rsidR="00963E7F" w:rsidRPr="009E457B">
              <w:rPr>
                <w:u w:val="single"/>
              </w:rPr>
              <w:t>vergleichbar</w:t>
            </w:r>
            <w:r w:rsidR="00963E7F" w:rsidRPr="009E457B">
              <w:t xml:space="preserve"> </w:t>
            </w:r>
            <w:r w:rsidR="00D166F8" w:rsidRPr="009E457B">
              <w:t xml:space="preserve">einerseits mit der Wohnung im </w:t>
            </w:r>
            <w:r w:rsidR="009F746B" w:rsidRPr="009E457B">
              <w:t>unterirdischen</w:t>
            </w:r>
            <w:r w:rsidR="00D166F8" w:rsidRPr="009E457B">
              <w:t xml:space="preserve"> Gefängnis und das Licht des Feuers in ihr mit de</w:t>
            </w:r>
            <w:r w:rsidR="00963E7F" w:rsidRPr="009E457B">
              <w:t xml:space="preserve">r Kraft </w:t>
            </w:r>
            <w:r w:rsidR="00D166F8" w:rsidRPr="009E457B">
              <w:t>der Sonne</w:t>
            </w:r>
            <w:r w:rsidR="00963E7F" w:rsidRPr="009E457B">
              <w:t>“. Paulus vergleicht also die Person des Melchisedeks mit Christus und zieht Paral</w:t>
            </w:r>
            <w:r w:rsidR="006628D7" w:rsidRPr="009E457B">
              <w:t>l</w:t>
            </w:r>
            <w:r w:rsidR="00963E7F" w:rsidRPr="009E457B">
              <w:t>elen, die auf die Überlegenheit des Herrn Jesus in B</w:t>
            </w:r>
            <w:r w:rsidR="00963E7F" w:rsidRPr="009E457B">
              <w:t>e</w:t>
            </w:r>
            <w:r w:rsidR="00963E7F" w:rsidRPr="009E457B">
              <w:t>zug auf das levitische Priestertum abstellt. Die Partikel δὲ (“</w:t>
            </w:r>
            <w:r w:rsidR="00984648" w:rsidRPr="009E457B">
              <w:t>und</w:t>
            </w:r>
            <w:r w:rsidR="00963E7F" w:rsidRPr="009E457B">
              <w:t>“</w:t>
            </w:r>
            <w:r w:rsidR="00984648" w:rsidRPr="009E457B">
              <w:t>, „nun“, „dann“, „aber“, „doch“, „da“</w:t>
            </w:r>
            <w:r w:rsidR="00963E7F" w:rsidRPr="009E457B">
              <w:t xml:space="preserve">) wird wie hier regelmäßig in Erklärungen </w:t>
            </w:r>
            <w:r w:rsidR="00984648" w:rsidRPr="009E457B">
              <w:t xml:space="preserve">und zur Fortsetzung der Gedanken </w:t>
            </w:r>
            <w:r w:rsidR="00963E7F" w:rsidRPr="009E457B">
              <w:t>verwendet, u</w:t>
            </w:r>
            <w:r w:rsidR="00963E7F" w:rsidRPr="009E457B">
              <w:t>m</w:t>
            </w:r>
            <w:r w:rsidR="00963E7F" w:rsidRPr="009E457B">
              <w:t xml:space="preserve">fasst aber ein breites und flexibles semantisches Spektrum (adversativ, kopulativ etc.). </w:t>
            </w:r>
          </w:p>
        </w:tc>
      </w:tr>
      <w:tr w:rsidR="00875737" w:rsidRPr="009E457B" w:rsidTr="00602402">
        <w:tc>
          <w:tcPr>
            <w:tcW w:w="2133" w:type="dxa"/>
            <w:shd w:val="clear" w:color="auto" w:fill="auto"/>
          </w:tcPr>
          <w:p w:rsidR="00875737" w:rsidRPr="009E457B" w:rsidRDefault="00875737" w:rsidP="00D8485E">
            <w:r w:rsidRPr="009E457B">
              <w:lastRenderedPageBreak/>
              <w:t>7.4 Θεωρεῖτε δὲ πηλίκος οὗτος, ᾧ καὶ δεκάτην Ἀβραὰμ ἔδωκεν ἐκ τῶν ἀκροθινίων ὁ πατριάρχης.</w:t>
            </w:r>
          </w:p>
        </w:tc>
        <w:tc>
          <w:tcPr>
            <w:tcW w:w="2370" w:type="dxa"/>
            <w:shd w:val="clear" w:color="auto" w:fill="auto"/>
          </w:tcPr>
          <w:p w:rsidR="00875737" w:rsidRPr="009E457B" w:rsidRDefault="00984648" w:rsidP="00D8485E">
            <w:r w:rsidRPr="009E457B">
              <w:t>Schaut doch wie groß dieser (war), dem Abraham, der Patriarch, sogar den Zehnten von den Beutestücken gab.</w:t>
            </w:r>
          </w:p>
        </w:tc>
        <w:tc>
          <w:tcPr>
            <w:tcW w:w="10914" w:type="dxa"/>
            <w:shd w:val="clear" w:color="auto" w:fill="auto"/>
          </w:tcPr>
          <w:p w:rsidR="00875737" w:rsidRPr="009E457B" w:rsidRDefault="00896C26" w:rsidP="00D8485E">
            <w:r w:rsidRPr="009E457B">
              <w:t xml:space="preserve">Pragmatisch dient </w:t>
            </w:r>
            <w:r w:rsidR="009F746B" w:rsidRPr="009E457B">
              <w:t>θ</w:t>
            </w:r>
            <w:r w:rsidRPr="009E457B">
              <w:t xml:space="preserve">εωρεῖτε δὲ </w:t>
            </w:r>
            <w:r w:rsidRPr="009E457B">
              <w:rPr>
                <w:lang w:val="de-CH"/>
              </w:rPr>
              <w:t xml:space="preserve">(„schaut doch“) der Erregung von Aufmerksamkeit. Der Ausdruck </w:t>
            </w:r>
            <w:r w:rsidRPr="009E457B">
              <w:t xml:space="preserve">καὶ δεκάτην („sogar den Zehnten“) dient der Darstellung des Übersteigens das als normal Erwarteten. </w:t>
            </w:r>
            <w:r w:rsidR="001612CF" w:rsidRPr="009E457B">
              <w:t xml:space="preserve">Das Nomen </w:t>
            </w:r>
            <w:r w:rsidR="00984648" w:rsidRPr="009E457B">
              <w:t>ὁ πατριάρχης („der Patriarch“) ist rechtsversetzt und somit stark betont, also selbst A</w:t>
            </w:r>
            <w:r w:rsidR="00984648" w:rsidRPr="009E457B">
              <w:t>b</w:t>
            </w:r>
            <w:r w:rsidR="00984648" w:rsidRPr="009E457B">
              <w:t>raham in dieser gehobenen Position erkennt Melchisedeks Größe an, indem er ihm den Zehnten der Beute gibt.</w:t>
            </w:r>
          </w:p>
        </w:tc>
      </w:tr>
      <w:tr w:rsidR="00875737" w:rsidRPr="009E457B" w:rsidTr="00602402">
        <w:tc>
          <w:tcPr>
            <w:tcW w:w="2133" w:type="dxa"/>
            <w:shd w:val="clear" w:color="auto" w:fill="auto"/>
          </w:tcPr>
          <w:p w:rsidR="00875737" w:rsidRPr="009E457B" w:rsidRDefault="00875737" w:rsidP="00D8485E">
            <w:r w:rsidRPr="009E457B">
              <w:t>7.5 Καὶ οἱ μὲν ἐκ τῶν υἱῶν Λευῒ τὴν ἱερατείαν λαμβάνοντες ἐντολὴν ἔχουσιν ἀποδεκατοῦν τὸν λαὸν κατὰ τὸν νόμον, τοῦτ᾽ ἔστιν τοὺς ἀδελφοὺς αὐτῶν, καίπερ ἐξεληλυθότας ἐκ τῆς ὀσφύος Ἀβραάμ·</w:t>
            </w:r>
          </w:p>
        </w:tc>
        <w:tc>
          <w:tcPr>
            <w:tcW w:w="2370" w:type="dxa"/>
            <w:shd w:val="clear" w:color="auto" w:fill="auto"/>
          </w:tcPr>
          <w:p w:rsidR="00875737" w:rsidRPr="009E457B" w:rsidRDefault="001A0D97" w:rsidP="00D8485E">
            <w:r w:rsidRPr="009E457B">
              <w:t>Und zwar haben die von den Söhnen Levis, die das Prie</w:t>
            </w:r>
            <w:r w:rsidRPr="009E457B">
              <w:t>s</w:t>
            </w:r>
            <w:r w:rsidRPr="009E457B">
              <w:t>ter</w:t>
            </w:r>
            <w:r w:rsidR="00567964" w:rsidRPr="009E457B">
              <w:t>t</w:t>
            </w:r>
            <w:r w:rsidRPr="009E457B">
              <w:t xml:space="preserve">um empfangen, ein Gebot, das Volk zu bezehnten nach dem Gesetz, das heißt, ihre Brüder, obwohl  sie aus </w:t>
            </w:r>
            <w:r w:rsidR="001816AC" w:rsidRPr="009E457B">
              <w:t>der</w:t>
            </w:r>
            <w:r w:rsidRPr="009E457B">
              <w:t xml:space="preserve"> Lende Abrahams hervorgekommen sind</w:t>
            </w:r>
            <w:r w:rsidR="001F5970" w:rsidRPr="009E457B">
              <w:t>.</w:t>
            </w:r>
          </w:p>
        </w:tc>
        <w:tc>
          <w:tcPr>
            <w:tcW w:w="10914" w:type="dxa"/>
            <w:shd w:val="clear" w:color="auto" w:fill="auto"/>
          </w:tcPr>
          <w:p w:rsidR="00875737" w:rsidRPr="009E457B" w:rsidRDefault="006C10C8" w:rsidP="00D8485E">
            <w:r w:rsidRPr="009E457B">
              <w:t>Die Überlegenheit Melchisedeks wird nun näher begründet, indem die spätere gesetzliche Zehnte</w:t>
            </w:r>
            <w:r w:rsidRPr="009E457B">
              <w:t>n</w:t>
            </w:r>
            <w:r w:rsidRPr="009E457B">
              <w:t xml:space="preserve">regelung zugunsten der Leviten, also der Nachkommen Abrahams, als geringerwertig dargestellt wird. </w:t>
            </w:r>
            <w:r w:rsidR="00567964" w:rsidRPr="009E457B">
              <w:t xml:space="preserve">Das Gesetz sah </w:t>
            </w:r>
            <w:r w:rsidRPr="009E457B">
              <w:t xml:space="preserve">nämlich </w:t>
            </w:r>
            <w:r w:rsidR="00567964" w:rsidRPr="009E457B">
              <w:t xml:space="preserve">vor, dass die Leviten für den Priesterdienst den Zehnten der anderen Stämme erhielten, damit kommt im Gegensatz zum Beispiel Melchisedeks </w:t>
            </w:r>
            <w:r w:rsidRPr="009E457B">
              <w:t xml:space="preserve">jedoch </w:t>
            </w:r>
            <w:r w:rsidR="00567964" w:rsidRPr="009E457B">
              <w:t>keine Vorrangste</w:t>
            </w:r>
            <w:r w:rsidR="00567964" w:rsidRPr="009E457B">
              <w:t>l</w:t>
            </w:r>
            <w:r w:rsidR="00567964" w:rsidRPr="009E457B">
              <w:t xml:space="preserve">lung </w:t>
            </w:r>
            <w:r w:rsidRPr="009E457B">
              <w:t xml:space="preserve">wie bei Melchisedek </w:t>
            </w:r>
            <w:r w:rsidR="00567964" w:rsidRPr="009E457B">
              <w:t>zum Ausdruck, da sowohl Leviten als auch die übrigen Stämme alles Brüder sind und alle aus dem Samen Abrahams sind, somit von gleichem Rang</w:t>
            </w:r>
            <w:r w:rsidRPr="009E457B">
              <w:t>, zudem war Abraham noch nicht unter den Regeln des Geset</w:t>
            </w:r>
            <w:r w:rsidR="00EF6F7D" w:rsidRPr="009E457B">
              <w:t>z</w:t>
            </w:r>
            <w:r w:rsidRPr="009E457B">
              <w:t>es zum Zehnten.</w:t>
            </w:r>
            <w:r w:rsidR="00797F83" w:rsidRPr="009E457B">
              <w:t xml:space="preserve"> Das deutsche Wort „bezehnten“ ist leider heute fast unüblich, lehnt sich aber der Bildung nach an „be-steuern“ an und meint, den Zehnten erheben zu dürfen, wie von jemand Steuern verlangen zu können.</w:t>
            </w:r>
            <w:r w:rsidR="00BE6248" w:rsidRPr="009E457B">
              <w:t xml:space="preserve"> Im Sinne der Abgrenzung anderer Ausdr</w:t>
            </w:r>
            <w:r w:rsidR="00BE6248" w:rsidRPr="009E457B">
              <w:t>ü</w:t>
            </w:r>
            <w:r w:rsidR="00BE6248" w:rsidRPr="009E457B">
              <w:t>cke, erscheint eine gesonderte Wortwahl angemessen, auch wenn das Wort „bezehnten“, d.h. „den Zehnten erheben“ außer Mode geraten ist.</w:t>
            </w:r>
          </w:p>
        </w:tc>
      </w:tr>
      <w:tr w:rsidR="00875737" w:rsidRPr="009E457B" w:rsidTr="00602402">
        <w:tc>
          <w:tcPr>
            <w:tcW w:w="2133" w:type="dxa"/>
            <w:shd w:val="clear" w:color="auto" w:fill="auto"/>
          </w:tcPr>
          <w:p w:rsidR="00875737" w:rsidRPr="009E457B" w:rsidRDefault="00875737" w:rsidP="00D8485E">
            <w:r w:rsidRPr="009E457B">
              <w:t xml:space="preserve">7.6 ὁ δὲ μὴ γενεαλογούμενος ἐξ αὐτῶν δεδεκάτωκεν τὸν Ἀβραάμ, καὶ τὸν ἔχοντα τὰς ἐπαγγελίας </w:t>
            </w:r>
            <w:r w:rsidRPr="009E457B">
              <w:lastRenderedPageBreak/>
              <w:t>εὐλόγηκεν.</w:t>
            </w:r>
          </w:p>
        </w:tc>
        <w:tc>
          <w:tcPr>
            <w:tcW w:w="2370" w:type="dxa"/>
            <w:shd w:val="clear" w:color="auto" w:fill="auto"/>
          </w:tcPr>
          <w:p w:rsidR="00875737" w:rsidRPr="009E457B" w:rsidRDefault="005963B4" w:rsidP="00D8485E">
            <w:r w:rsidRPr="009E457B">
              <w:lastRenderedPageBreak/>
              <w:t xml:space="preserve">Der </w:t>
            </w:r>
            <w:r w:rsidR="001A0D97" w:rsidRPr="009E457B">
              <w:t>aber, der nicht von ihnen a</w:t>
            </w:r>
            <w:r w:rsidR="001A0D97" w:rsidRPr="009E457B">
              <w:t>b</w:t>
            </w:r>
            <w:r w:rsidR="001A0D97" w:rsidRPr="009E457B">
              <w:t>stammt, bezehntete Abraham und  se</w:t>
            </w:r>
            <w:r w:rsidR="001A0D97" w:rsidRPr="009E457B">
              <w:t>g</w:t>
            </w:r>
            <w:r w:rsidR="001A0D97" w:rsidRPr="009E457B">
              <w:t>nete den, der die Verheißungen ha</w:t>
            </w:r>
            <w:r w:rsidR="001A0D97" w:rsidRPr="009E457B">
              <w:t>t</w:t>
            </w:r>
            <w:r w:rsidR="001A0D97" w:rsidRPr="009E457B">
              <w:t>te.</w:t>
            </w:r>
          </w:p>
        </w:tc>
        <w:tc>
          <w:tcPr>
            <w:tcW w:w="10914" w:type="dxa"/>
            <w:shd w:val="clear" w:color="auto" w:fill="auto"/>
          </w:tcPr>
          <w:p w:rsidR="00875737" w:rsidRPr="009E457B" w:rsidRDefault="001F5970" w:rsidP="009F746B">
            <w:r w:rsidRPr="009E457B">
              <w:t xml:space="preserve">Der Artikel </w:t>
            </w:r>
            <w:r w:rsidR="006628D7" w:rsidRPr="009E457B">
              <w:t xml:space="preserve">ὁ </w:t>
            </w:r>
            <w:r w:rsidRPr="009E457B">
              <w:t xml:space="preserve">(„der“) </w:t>
            </w:r>
            <w:r w:rsidR="005963B4" w:rsidRPr="009E457B">
              <w:t>hat stärkere deiktische</w:t>
            </w:r>
            <w:r w:rsidRPr="009E457B">
              <w:t xml:space="preserve"> Funktion, indem es stärker auf bereits Genannte</w:t>
            </w:r>
            <w:r w:rsidR="009F746B" w:rsidRPr="009E457B">
              <w:t>s</w:t>
            </w:r>
            <w:r w:rsidRPr="009E457B">
              <w:t xml:space="preserve"> ve</w:t>
            </w:r>
            <w:r w:rsidRPr="009E457B">
              <w:t>r</w:t>
            </w:r>
            <w:r w:rsidRPr="009E457B">
              <w:t>weist</w:t>
            </w:r>
            <w:r w:rsidR="009F746B" w:rsidRPr="009E457B">
              <w:t xml:space="preserve"> </w:t>
            </w:r>
            <w:r w:rsidR="005963B4" w:rsidRPr="009E457B">
              <w:t>als ein Personalpronomen</w:t>
            </w:r>
            <w:r w:rsidRPr="009E457B">
              <w:t xml:space="preserve">. </w:t>
            </w:r>
            <w:r w:rsidR="006C10C8" w:rsidRPr="009E457B">
              <w:t xml:space="preserve">Obwohl </w:t>
            </w:r>
            <w:r w:rsidR="00CB0CEA" w:rsidRPr="009E457B">
              <w:t>der Pa</w:t>
            </w:r>
            <w:r w:rsidR="006C10C8" w:rsidRPr="009E457B">
              <w:t>t</w:t>
            </w:r>
            <w:r w:rsidR="00CB0CEA" w:rsidRPr="009E457B">
              <w:t>r</w:t>
            </w:r>
            <w:r w:rsidR="006C10C8" w:rsidRPr="009E457B">
              <w:t>iarch Abraham, der Ahne der Leviten, die verschi</w:t>
            </w:r>
            <w:r w:rsidR="006C10C8" w:rsidRPr="009E457B">
              <w:t>e</w:t>
            </w:r>
            <w:r w:rsidR="006C10C8" w:rsidRPr="009E457B">
              <w:t>denen Verheißungen hatte (wie eine große Nachkommenschaft etc.) wurde er doch von Melchisedek gesegnet und nicht umgekehrt.</w:t>
            </w:r>
            <w:r w:rsidR="005963B4" w:rsidRPr="009E457B">
              <w:t xml:space="preserve"> Das Wort γενεαλογούμενος („abstammt“) stammt von γενεά („G</w:t>
            </w:r>
            <w:r w:rsidR="005963B4" w:rsidRPr="009E457B">
              <w:t>e</w:t>
            </w:r>
            <w:r w:rsidR="005963B4" w:rsidRPr="009E457B">
              <w:t>schlecht“) und λέγω („nennen“), d.h. einer</w:t>
            </w:r>
            <w:r w:rsidR="009F746B" w:rsidRPr="009E457B">
              <w:t>,</w:t>
            </w:r>
            <w:r w:rsidR="005963B4" w:rsidRPr="009E457B">
              <w:t xml:space="preserve"> dessen Geschlecht nicht genannt werden kann. </w:t>
            </w:r>
            <w:r w:rsidR="009F746B" w:rsidRPr="009E457B">
              <w:t>E</w:t>
            </w:r>
            <w:r w:rsidR="005963B4" w:rsidRPr="009E457B">
              <w:t>r war kein Vorfahre Levis, die nach dem Gesetz den Zehnen nehmen duften, somit ein völlig anderer Prie</w:t>
            </w:r>
            <w:r w:rsidR="005963B4" w:rsidRPr="009E457B">
              <w:t>s</w:t>
            </w:r>
            <w:r w:rsidR="005963B4" w:rsidRPr="009E457B">
              <w:t xml:space="preserve">ter. Dass er Priester ist, zeigen die Segnungen und die Entgegennahme des Zehnten. Um die </w:t>
            </w:r>
            <w:r w:rsidR="009F746B" w:rsidRPr="009E457B">
              <w:t>G</w:t>
            </w:r>
            <w:r w:rsidR="005963B4" w:rsidRPr="009E457B">
              <w:t xml:space="preserve">röße </w:t>
            </w:r>
            <w:r w:rsidR="005963B4" w:rsidRPr="009E457B">
              <w:lastRenderedPageBreak/>
              <w:t xml:space="preserve">Melchisedeks </w:t>
            </w:r>
            <w:r w:rsidR="009F746B" w:rsidRPr="009E457B">
              <w:t>zu betonen,</w:t>
            </w:r>
            <w:r w:rsidR="005963B4" w:rsidRPr="009E457B">
              <w:t xml:space="preserve"> bezeichnet er schon Abraham als Verheißungsträger, wie groß muss dann derjenige sein, der eine Bild au</w:t>
            </w:r>
            <w:r w:rsidR="009F746B" w:rsidRPr="009E457B">
              <w:t>f</w:t>
            </w:r>
            <w:r w:rsidR="005963B4" w:rsidRPr="009E457B">
              <w:t xml:space="preserve"> Christus ist bzw. Christus selbst?</w:t>
            </w:r>
          </w:p>
        </w:tc>
      </w:tr>
      <w:tr w:rsidR="00875737" w:rsidRPr="009E457B" w:rsidTr="00602402">
        <w:tc>
          <w:tcPr>
            <w:tcW w:w="2133" w:type="dxa"/>
            <w:shd w:val="clear" w:color="auto" w:fill="auto"/>
          </w:tcPr>
          <w:p w:rsidR="00875737" w:rsidRPr="009E457B" w:rsidRDefault="00875737" w:rsidP="00D8485E">
            <w:r w:rsidRPr="009E457B">
              <w:lastRenderedPageBreak/>
              <w:t>7.7 Χωρὶς δὲ πάσης ἀντιλογίας, τὸ ἔλαττον ὑπὸ τοῦ κρείττονος εὐλογεῖται.</w:t>
            </w:r>
          </w:p>
        </w:tc>
        <w:tc>
          <w:tcPr>
            <w:tcW w:w="2370" w:type="dxa"/>
            <w:shd w:val="clear" w:color="auto" w:fill="auto"/>
          </w:tcPr>
          <w:p w:rsidR="00875737" w:rsidRPr="009E457B" w:rsidRDefault="001A0D97" w:rsidP="00D8485E">
            <w:r w:rsidRPr="009E457B">
              <w:t>Ohne jeden Wide</w:t>
            </w:r>
            <w:r w:rsidRPr="009E457B">
              <w:t>r</w:t>
            </w:r>
            <w:r w:rsidRPr="009E457B">
              <w:t xml:space="preserve">spruch wird nun das Geringere vom </w:t>
            </w:r>
            <w:r w:rsidR="00960509" w:rsidRPr="009E457B">
              <w:t>Be</w:t>
            </w:r>
            <w:r w:rsidR="00960509" w:rsidRPr="009E457B">
              <w:t>s</w:t>
            </w:r>
            <w:r w:rsidR="00960509" w:rsidRPr="009E457B">
              <w:t>seren</w:t>
            </w:r>
            <w:r w:rsidRPr="009E457B">
              <w:t xml:space="preserve"> gesegnet.</w:t>
            </w:r>
          </w:p>
        </w:tc>
        <w:tc>
          <w:tcPr>
            <w:tcW w:w="10914" w:type="dxa"/>
            <w:shd w:val="clear" w:color="auto" w:fill="auto"/>
          </w:tcPr>
          <w:p w:rsidR="00875737" w:rsidRPr="009E457B" w:rsidRDefault="00567964" w:rsidP="009F746B">
            <w:r w:rsidRPr="009E457B">
              <w:t xml:space="preserve">Paulus benennt den Grundsatz, dem niemand widersprechen würde. Daraus ist abzuleiten, dass Melchisedek eine höhere Position als Abraham innehatte, da </w:t>
            </w:r>
            <w:r w:rsidR="005963B4" w:rsidRPr="009E457B">
              <w:t>Melchisedek ja</w:t>
            </w:r>
            <w:r w:rsidRPr="009E457B">
              <w:t xml:space="preserve"> ihn und nicht umg</w:t>
            </w:r>
            <w:r w:rsidRPr="009E457B">
              <w:t>e</w:t>
            </w:r>
            <w:r w:rsidRPr="009E457B">
              <w:t>kehrt segnete.</w:t>
            </w:r>
            <w:r w:rsidR="005963B4" w:rsidRPr="009E457B">
              <w:t xml:space="preserve"> Das Wort ἀντιλογία </w:t>
            </w:r>
            <w:r w:rsidR="009F746B" w:rsidRPr="009E457B">
              <w:t xml:space="preserve"> („Widers</w:t>
            </w:r>
            <w:r w:rsidR="005963B4" w:rsidRPr="009E457B">
              <w:t xml:space="preserve">pruch“) stammt von ἀντιλέγω </w:t>
            </w:r>
            <w:r w:rsidR="009F746B" w:rsidRPr="009E457B">
              <w:t>(</w:t>
            </w:r>
            <w:r w:rsidR="005963B4" w:rsidRPr="009E457B">
              <w:t>„gegen etwas spr</w:t>
            </w:r>
            <w:r w:rsidR="005963B4" w:rsidRPr="009E457B">
              <w:t>e</w:t>
            </w:r>
            <w:r w:rsidR="005963B4" w:rsidRPr="009E457B">
              <w:t>chen“</w:t>
            </w:r>
            <w:r w:rsidR="009F746B" w:rsidRPr="009E457B">
              <w:t>)</w:t>
            </w:r>
            <w:r w:rsidR="003A5612" w:rsidRPr="009E457B">
              <w:t xml:space="preserve">, </w:t>
            </w:r>
            <w:r w:rsidR="005963B4" w:rsidRPr="009E457B">
              <w:t xml:space="preserve">d.h. dieser Tatsache kann niemand widersprechen. Der neutrale Artikel τὸ („das“) vor </w:t>
            </w:r>
            <w:r w:rsidR="009F746B" w:rsidRPr="009E457B">
              <w:t>„</w:t>
            </w:r>
            <w:r w:rsidR="003A5612" w:rsidRPr="009E457B">
              <w:t>g</w:t>
            </w:r>
            <w:r w:rsidR="005963B4" w:rsidRPr="009E457B">
              <w:t>eri</w:t>
            </w:r>
            <w:r w:rsidR="005963B4" w:rsidRPr="009E457B">
              <w:t>n</w:t>
            </w:r>
            <w:r w:rsidR="005963B4" w:rsidRPr="009E457B">
              <w:t>ger</w:t>
            </w:r>
            <w:r w:rsidR="009F746B" w:rsidRPr="009E457B">
              <w:t>“</w:t>
            </w:r>
            <w:r w:rsidR="005963B4" w:rsidRPr="009E457B">
              <w:t xml:space="preserve"> und </w:t>
            </w:r>
            <w:r w:rsidR="009F746B" w:rsidRPr="009E457B">
              <w:t>„</w:t>
            </w:r>
            <w:r w:rsidR="003A5612" w:rsidRPr="009E457B">
              <w:t>b</w:t>
            </w:r>
            <w:r w:rsidR="005963B4" w:rsidRPr="009E457B">
              <w:t>esser</w:t>
            </w:r>
            <w:r w:rsidR="009F746B" w:rsidRPr="009E457B">
              <w:t>“</w:t>
            </w:r>
            <w:r w:rsidR="005963B4" w:rsidRPr="009E457B">
              <w:t xml:space="preserve"> </w:t>
            </w:r>
            <w:r w:rsidR="003A5612" w:rsidRPr="009E457B">
              <w:t xml:space="preserve">(im Sinne von niedriger-/höherstehender) </w:t>
            </w:r>
            <w:r w:rsidR="005963B4" w:rsidRPr="009E457B">
              <w:t>macht die Aussage allgemein, d.h. dies ist immer so, nicht nur bei dem Ereignis.</w:t>
            </w:r>
            <w:r w:rsidR="003A5612" w:rsidRPr="009E457B">
              <w:t xml:space="preserve"> Das Neutrum steht ab und an bei Personen, die nicht als solche, sondern deren Eigenschaften besprochen werden (vgl. Johannes 6.37 etc.).</w:t>
            </w:r>
          </w:p>
        </w:tc>
      </w:tr>
      <w:tr w:rsidR="00875737" w:rsidRPr="009E457B" w:rsidTr="00602402">
        <w:tc>
          <w:tcPr>
            <w:tcW w:w="2133" w:type="dxa"/>
            <w:shd w:val="clear" w:color="auto" w:fill="auto"/>
          </w:tcPr>
          <w:p w:rsidR="00875737" w:rsidRPr="009E457B" w:rsidRDefault="00875737" w:rsidP="00D8485E">
            <w:r w:rsidRPr="009E457B">
              <w:t>7.8 Καὶ ὧδε μὲν δεκάτας ἀποθνῄσκοντες ἄνθρωποι λαμβάνουσιν· ἐκεῖ δέ, μαρτυρούμενος ὅτι ζῇ.</w:t>
            </w:r>
          </w:p>
        </w:tc>
        <w:tc>
          <w:tcPr>
            <w:tcW w:w="2370" w:type="dxa"/>
            <w:shd w:val="clear" w:color="auto" w:fill="auto"/>
          </w:tcPr>
          <w:p w:rsidR="00875737" w:rsidRPr="009E457B" w:rsidRDefault="00960509" w:rsidP="00D8485E">
            <w:r w:rsidRPr="009E457B">
              <w:t>Und hier empfa</w:t>
            </w:r>
            <w:r w:rsidRPr="009E457B">
              <w:t>n</w:t>
            </w:r>
            <w:r w:rsidRPr="009E457B">
              <w:t>gen zwar die Zeh</w:t>
            </w:r>
            <w:r w:rsidRPr="009E457B">
              <w:t>n</w:t>
            </w:r>
            <w:r w:rsidRPr="009E457B">
              <w:t>ten sterbliche Me</w:t>
            </w:r>
            <w:r w:rsidRPr="009E457B">
              <w:t>n</w:t>
            </w:r>
            <w:r w:rsidRPr="009E457B">
              <w:t>schen. Dort aber einer,  (dem) b</w:t>
            </w:r>
            <w:r w:rsidRPr="009E457B">
              <w:t>e</w:t>
            </w:r>
            <w:r w:rsidR="00E85C63" w:rsidRPr="009E457B">
              <w:t>zeugt wird, dass er lebe</w:t>
            </w:r>
            <w:r w:rsidRPr="009E457B">
              <w:t>.</w:t>
            </w:r>
          </w:p>
        </w:tc>
        <w:tc>
          <w:tcPr>
            <w:tcW w:w="10914" w:type="dxa"/>
            <w:shd w:val="clear" w:color="auto" w:fill="auto"/>
          </w:tcPr>
          <w:p w:rsidR="00875737" w:rsidRPr="009E457B" w:rsidRDefault="008C188F" w:rsidP="00D8485E">
            <w:r w:rsidRPr="009E457B">
              <w:t xml:space="preserve">Mit ὧδε („hier“) nimmt Paulus die </w:t>
            </w:r>
            <w:r w:rsidR="00EF6F7D" w:rsidRPr="009E457B">
              <w:t>aktuelle</w:t>
            </w:r>
            <w:r w:rsidRPr="009E457B">
              <w:t xml:space="preserve"> Sicht der Hebräer ein, die das Prinzip aus dem Gesetz kennen und stellt es dem Prinzip des damaligen Zehnten</w:t>
            </w:r>
            <w:r w:rsidR="00F9289D" w:rsidRPr="009E457B">
              <w:t xml:space="preserve"> </w:t>
            </w:r>
            <w:r w:rsidRPr="009E457B">
              <w:t>für Melchisedek mit ἐκεῖ („dort“) gegenüber</w:t>
            </w:r>
            <w:r w:rsidR="00F9289D" w:rsidRPr="009E457B">
              <w:t xml:space="preserve"> (Zehnte in Vers 4 hingegen Singular)</w:t>
            </w:r>
            <w:r w:rsidRPr="009E457B">
              <w:t xml:space="preserve">. Von Melchisedek wird nicht geschrieben, dass er gestorben ist. Darin ist </w:t>
            </w:r>
            <w:r w:rsidR="00300959" w:rsidRPr="009E457B">
              <w:t xml:space="preserve">ein </w:t>
            </w:r>
            <w:r w:rsidRPr="009E457B">
              <w:t xml:space="preserve">Vergleich mit Christus möglich, der nie mehr sterben wird. </w:t>
            </w:r>
            <w:r w:rsidR="0035755F" w:rsidRPr="009E457B">
              <w:t>Die Leviten hingegen mus</w:t>
            </w:r>
            <w:r w:rsidR="0035755F" w:rsidRPr="009E457B">
              <w:t>s</w:t>
            </w:r>
            <w:r w:rsidR="0035755F" w:rsidRPr="009E457B">
              <w:t>ten alle sterben, von Melchisedek wird zumindest davon nichts berichtet, worin er ein Bild auf Chri</w:t>
            </w:r>
            <w:r w:rsidR="0035755F" w:rsidRPr="009E457B">
              <w:t>s</w:t>
            </w:r>
            <w:r w:rsidR="0035755F" w:rsidRPr="009E457B">
              <w:t xml:space="preserve">tus ist. </w:t>
            </w:r>
            <w:r w:rsidRPr="009E457B">
              <w:t xml:space="preserve">Als Gegensätze stehen sich Tod und Leben </w:t>
            </w:r>
            <w:r w:rsidR="0035755F" w:rsidRPr="009E457B">
              <w:t>bzw.</w:t>
            </w:r>
            <w:r w:rsidRPr="009E457B">
              <w:t xml:space="preserve"> eine Vielzahl </w:t>
            </w:r>
            <w:r w:rsidR="0035755F" w:rsidRPr="009E457B">
              <w:t xml:space="preserve">und eine </w:t>
            </w:r>
            <w:r w:rsidRPr="009E457B">
              <w:t>Einzelperson gege</w:t>
            </w:r>
            <w:r w:rsidRPr="009E457B">
              <w:t>n</w:t>
            </w:r>
            <w:r w:rsidRPr="009E457B">
              <w:t>über</w:t>
            </w:r>
            <w:r w:rsidR="0035755F" w:rsidRPr="009E457B">
              <w:t xml:space="preserve">. </w:t>
            </w:r>
          </w:p>
        </w:tc>
      </w:tr>
      <w:tr w:rsidR="00875737" w:rsidRPr="009E457B" w:rsidTr="00602402">
        <w:tc>
          <w:tcPr>
            <w:tcW w:w="2133" w:type="dxa"/>
            <w:shd w:val="clear" w:color="auto" w:fill="auto"/>
          </w:tcPr>
          <w:p w:rsidR="00875737" w:rsidRPr="009E457B" w:rsidRDefault="00875737" w:rsidP="00D8485E">
            <w:r w:rsidRPr="009E457B">
              <w:t>7.9 Καί, ὡς ἔπος εἰπεῖν, διὰ Ἀβραὰμ καὶ Λευῒ ὁ δεκάτας λαμβάνων δεδεκάτωται·</w:t>
            </w:r>
          </w:p>
        </w:tc>
        <w:tc>
          <w:tcPr>
            <w:tcW w:w="2370" w:type="dxa"/>
            <w:shd w:val="clear" w:color="auto" w:fill="auto"/>
          </w:tcPr>
          <w:p w:rsidR="00875737" w:rsidRPr="009E457B" w:rsidRDefault="008C188F" w:rsidP="00D8485E">
            <w:r w:rsidRPr="009E457B">
              <w:t xml:space="preserve">Und, </w:t>
            </w:r>
            <w:r w:rsidR="006C10C8" w:rsidRPr="009E457B">
              <w:t>sozusagen wurde durch Abr</w:t>
            </w:r>
            <w:r w:rsidR="006C10C8" w:rsidRPr="009E457B">
              <w:t>a</w:t>
            </w:r>
            <w:r w:rsidR="006C10C8" w:rsidRPr="009E457B">
              <w:t>ham</w:t>
            </w:r>
            <w:r w:rsidR="00797F83" w:rsidRPr="009E457B">
              <w:t xml:space="preserve"> auch Levi</w:t>
            </w:r>
            <w:r w:rsidR="00BE6248" w:rsidRPr="009E457B">
              <w:t>, der die Zehnten em</w:t>
            </w:r>
            <w:r w:rsidR="00BE6248" w:rsidRPr="009E457B">
              <w:t>p</w:t>
            </w:r>
            <w:r w:rsidR="00BE6248" w:rsidRPr="009E457B">
              <w:t>fängt,</w:t>
            </w:r>
            <w:r w:rsidR="00797F83" w:rsidRPr="009E457B">
              <w:t xml:space="preserve"> bezehntet </w:t>
            </w:r>
          </w:p>
        </w:tc>
        <w:tc>
          <w:tcPr>
            <w:tcW w:w="10914" w:type="dxa"/>
            <w:shd w:val="clear" w:color="auto" w:fill="auto"/>
          </w:tcPr>
          <w:p w:rsidR="00875737" w:rsidRPr="009E457B" w:rsidRDefault="006C10C8" w:rsidP="00D8485E">
            <w:r w:rsidRPr="009E457B">
              <w:t>Mit ὡς ἔπος εἰπεῖν (</w:t>
            </w:r>
            <w:r w:rsidR="00BE6248" w:rsidRPr="009E457B">
              <w:t xml:space="preserve">„wie man fast/beinahe sagen könnte“,  </w:t>
            </w:r>
            <w:r w:rsidRPr="009E457B">
              <w:t>„sozusagen“) benutzt Paulus einen idi</w:t>
            </w:r>
            <w:r w:rsidRPr="009E457B">
              <w:t>o</w:t>
            </w:r>
            <w:r w:rsidRPr="009E457B">
              <w:t>matischen Ausdruck,</w:t>
            </w:r>
            <w:r w:rsidR="00BE6248" w:rsidRPr="009E457B">
              <w:t xml:space="preserve"> </w:t>
            </w:r>
            <w:r w:rsidRPr="009E457B">
              <w:t xml:space="preserve">der also eine Redewendung war, aber geläufig vorkam. Vgl. </w:t>
            </w:r>
            <w:hyperlink r:id="rId43" w:anchor="doc=tlg&amp;aid=0059&amp;wid=004&amp;q=Phaedo&amp;dt=list&amp;st=work_title&amp;per=50" w:history="1">
              <w:r w:rsidRPr="009E457B">
                <w:t xml:space="preserve">Plato. Phaedo </w:t>
              </w:r>
            </w:hyperlink>
            <w:r w:rsidRPr="009E457B">
              <w:t xml:space="preserve">80.d, 2: „ἔνια δὲ μέρη τοῦ σώματος, καὶ ἂν σαπῇ, ὀστᾶ τε καὶ νεῦρα καὶ τὰ τοιαῦτα πάντα, ὅμως </w:t>
            </w:r>
            <w:r w:rsidRPr="009E457B">
              <w:rPr>
                <w:u w:val="single"/>
              </w:rPr>
              <w:t xml:space="preserve">ὡς ἔπος εἰπεῖν </w:t>
            </w:r>
            <w:r w:rsidRPr="009E457B">
              <w:t xml:space="preserve">ἀθάνατά ἐστιν“. „Einige der Teile des Körpers nun, auch wenn sie wohl verwesen, Knochen sowie Sehnen und so etwas alles, sind </w:t>
            </w:r>
            <w:r w:rsidRPr="009E457B">
              <w:rPr>
                <w:u w:val="single"/>
              </w:rPr>
              <w:t>sozusagen</w:t>
            </w:r>
            <w:r w:rsidRPr="009E457B">
              <w:t xml:space="preserve"> fast unsterblich“.  Mit dem Idiom kommt zum Au</w:t>
            </w:r>
            <w:r w:rsidRPr="009E457B">
              <w:t>s</w:t>
            </w:r>
            <w:r w:rsidRPr="009E457B">
              <w:t>druck, dass man es fast in gewisser Hinsicht so ausdrücken könnte, auch wenn es gewisse Einschrä</w:t>
            </w:r>
            <w:r w:rsidRPr="009E457B">
              <w:t>n</w:t>
            </w:r>
            <w:r w:rsidRPr="009E457B">
              <w:t>kungen dabei geben mag</w:t>
            </w:r>
            <w:r w:rsidR="00797F83" w:rsidRPr="009E457B">
              <w:t>. Bei Plato natürlich sind Knochen und Sehnen bzw. Bänder nur in gewisser Hinsicht unsterblich, da sie irgendwann doch zerfallen, aber darum geht es ihm hier nicht. Da b</w:t>
            </w:r>
            <w:r w:rsidRPr="009E457B">
              <w:t xml:space="preserve">ei Paulus ja der Gedanke über eine rein </w:t>
            </w:r>
            <w:r w:rsidR="00797F83" w:rsidRPr="009E457B">
              <w:t xml:space="preserve">historische Darstellung hinausgeht, da bei Abraham von Levi noch nicht die Rede war, aber Paulus die spätere Geschichte </w:t>
            </w:r>
            <w:r w:rsidR="00300959" w:rsidRPr="009E457B">
              <w:t xml:space="preserve">kennt und </w:t>
            </w:r>
            <w:r w:rsidR="00797F83" w:rsidRPr="009E457B">
              <w:t>hinzunimmt.</w:t>
            </w:r>
          </w:p>
        </w:tc>
      </w:tr>
      <w:tr w:rsidR="00875737" w:rsidRPr="009E457B" w:rsidTr="00602402">
        <w:tc>
          <w:tcPr>
            <w:tcW w:w="2133" w:type="dxa"/>
            <w:shd w:val="clear" w:color="auto" w:fill="auto"/>
          </w:tcPr>
          <w:p w:rsidR="00875737" w:rsidRPr="009E457B" w:rsidRDefault="00875737" w:rsidP="00D8485E">
            <w:r w:rsidRPr="009E457B">
              <w:t xml:space="preserve">7.10  ἔτι γὰρ ἐν τῇ </w:t>
            </w:r>
            <w:r w:rsidRPr="009E457B">
              <w:lastRenderedPageBreak/>
              <w:t>ὀσφύϊ τοῦ πατρὸς ἦν, ὅτε συνήντησεν αὐτῷ ὁ Μελχισεδέκ.</w:t>
            </w:r>
          </w:p>
        </w:tc>
        <w:tc>
          <w:tcPr>
            <w:tcW w:w="2370" w:type="dxa"/>
            <w:shd w:val="clear" w:color="auto" w:fill="auto"/>
          </w:tcPr>
          <w:p w:rsidR="00875737" w:rsidRPr="009E457B" w:rsidRDefault="001816AC" w:rsidP="00D8485E">
            <w:r w:rsidRPr="009E457B">
              <w:lastRenderedPageBreak/>
              <w:t xml:space="preserve">Denn er war bereits </w:t>
            </w:r>
            <w:r w:rsidRPr="009E457B">
              <w:lastRenderedPageBreak/>
              <w:t>in der Lende des Vaters, als ihm Me</w:t>
            </w:r>
            <w:r w:rsidRPr="009E457B">
              <w:t>l</w:t>
            </w:r>
            <w:r w:rsidRPr="009E457B">
              <w:t>chisedek begegn</w:t>
            </w:r>
            <w:r w:rsidRPr="009E457B">
              <w:t>e</w:t>
            </w:r>
            <w:r w:rsidRPr="009E457B">
              <w:t xml:space="preserve">te. </w:t>
            </w:r>
          </w:p>
        </w:tc>
        <w:tc>
          <w:tcPr>
            <w:tcW w:w="10914" w:type="dxa"/>
            <w:shd w:val="clear" w:color="auto" w:fill="auto"/>
          </w:tcPr>
          <w:p w:rsidR="001816AC" w:rsidRPr="009E457B" w:rsidRDefault="001816AC" w:rsidP="00D8485E">
            <w:r w:rsidRPr="009E457B">
              <w:lastRenderedPageBreak/>
              <w:t>Paulus begründet nun seine Aussage, wie es sein kann, dass Levi durch Melchisedek bezehntet wu</w:t>
            </w:r>
            <w:r w:rsidRPr="009E457B">
              <w:t>r</w:t>
            </w:r>
            <w:r w:rsidRPr="009E457B">
              <w:lastRenderedPageBreak/>
              <w:t>de, obwohl er zu dieser Zeit noch gar nicht lebte. Das Wort ἔτι nimmt bei vergangenen Aussagen wie hier die Bedeutung nicht in erster Linie die Bedeutung „noch“ an, sondern “schon, bereits“ an, d.h. auch wenn Levi noch nicht geboren war, so war er dennoch bereits als Same in Abraham vorhanden und würde später aus Abrahams Nachkommen hervorgehen.</w:t>
            </w:r>
          </w:p>
          <w:p w:rsidR="00875737" w:rsidRPr="009E457B" w:rsidRDefault="00875737" w:rsidP="00D8485E"/>
        </w:tc>
      </w:tr>
      <w:tr w:rsidR="00875737" w:rsidRPr="009E457B" w:rsidTr="00602402">
        <w:tc>
          <w:tcPr>
            <w:tcW w:w="2133" w:type="dxa"/>
            <w:shd w:val="clear" w:color="auto" w:fill="auto"/>
          </w:tcPr>
          <w:p w:rsidR="00875737" w:rsidRPr="009E457B" w:rsidRDefault="00875737" w:rsidP="00D8485E">
            <w:r w:rsidRPr="009E457B">
              <w:lastRenderedPageBreak/>
              <w:t>7.11 Εἰ μὲν οὖν τελείωσις διὰ τῆς Λευϊτικῆς ἱερωσύνης ἦν- ὁ λαὸς γὰρ ἐπ᾽ αὐτῇ νενομοθέτητο- τίς ἔτι χρεία, κατὰ τὴν τάξιν Μελχισεδὲκ ἕτερον ἀνίστασθαι ἱερέα, καὶ οὐ κατὰ τὴν τάξιν Ἀαρὼν λέγεσθαι;</w:t>
            </w:r>
          </w:p>
        </w:tc>
        <w:tc>
          <w:tcPr>
            <w:tcW w:w="2370" w:type="dxa"/>
            <w:shd w:val="clear" w:color="auto" w:fill="auto"/>
          </w:tcPr>
          <w:p w:rsidR="00875737" w:rsidRPr="009E457B" w:rsidRDefault="001816AC" w:rsidP="00D8485E">
            <w:pPr>
              <w:rPr>
                <w:lang w:val="de-CH"/>
              </w:rPr>
            </w:pPr>
            <w:r w:rsidRPr="009E457B">
              <w:t xml:space="preserve">Wenn </w:t>
            </w:r>
            <w:r w:rsidR="00DA148A" w:rsidRPr="009E457B">
              <w:t>die</w:t>
            </w:r>
            <w:r w:rsidR="005D2801" w:rsidRPr="009E457B">
              <w:t xml:space="preserve"> </w:t>
            </w:r>
            <w:r w:rsidR="00A11440" w:rsidRPr="009E457B">
              <w:t>Volle</w:t>
            </w:r>
            <w:r w:rsidR="00A11440" w:rsidRPr="009E457B">
              <w:t>n</w:t>
            </w:r>
            <w:r w:rsidR="00A11440" w:rsidRPr="009E457B">
              <w:t>dung</w:t>
            </w:r>
            <w:r w:rsidR="005D2801" w:rsidRPr="009E457B">
              <w:t xml:space="preserve"> </w:t>
            </w:r>
            <w:r w:rsidR="00DA148A" w:rsidRPr="009E457B">
              <w:t xml:space="preserve">also </w:t>
            </w:r>
            <w:r w:rsidR="00B5185B" w:rsidRPr="009E457B">
              <w:t xml:space="preserve">wirklich </w:t>
            </w:r>
            <w:r w:rsidR="005D2801" w:rsidRPr="009E457B">
              <w:t xml:space="preserve">durch das levitische Priestertum </w:t>
            </w:r>
            <w:r w:rsidR="00DA148A" w:rsidRPr="009E457B">
              <w:t>gew</w:t>
            </w:r>
            <w:r w:rsidR="00DA148A" w:rsidRPr="009E457B">
              <w:t>e</w:t>
            </w:r>
            <w:r w:rsidR="00DA148A" w:rsidRPr="009E457B">
              <w:t xml:space="preserve">sen </w:t>
            </w:r>
            <w:r w:rsidR="005D2801" w:rsidRPr="009E457B">
              <w:t>wäre</w:t>
            </w:r>
            <w:r w:rsidR="00E85C63" w:rsidRPr="009E457B">
              <w:t xml:space="preserve">, denn </w:t>
            </w:r>
            <w:r w:rsidR="00DA148A" w:rsidRPr="009E457B">
              <w:t>d</w:t>
            </w:r>
            <w:r w:rsidR="00DA148A" w:rsidRPr="009E457B">
              <w:t>a</w:t>
            </w:r>
            <w:r w:rsidR="00DA148A" w:rsidRPr="009E457B">
              <w:t xml:space="preserve">bei </w:t>
            </w:r>
            <w:r w:rsidR="00E85C63" w:rsidRPr="009E457B">
              <w:t xml:space="preserve">hat das Volk das Gesetz empfangen, </w:t>
            </w:r>
            <w:r w:rsidR="005D2801" w:rsidRPr="009E457B">
              <w:t xml:space="preserve"> </w:t>
            </w:r>
            <w:r w:rsidR="00DA148A" w:rsidRPr="009E457B">
              <w:t>welche Notwendi</w:t>
            </w:r>
            <w:r w:rsidR="00DA148A" w:rsidRPr="009E457B">
              <w:t>g</w:t>
            </w:r>
            <w:r w:rsidR="00DA148A" w:rsidRPr="009E457B">
              <w:t>keit (w</w:t>
            </w:r>
            <w:r w:rsidR="00DA148A" w:rsidRPr="009E457B">
              <w:rPr>
                <w:lang w:val="de-CH"/>
              </w:rPr>
              <w:t>äre) noch (da), dass ein and</w:t>
            </w:r>
            <w:r w:rsidR="00DA148A" w:rsidRPr="009E457B">
              <w:rPr>
                <w:lang w:val="de-CH"/>
              </w:rPr>
              <w:t>e</w:t>
            </w:r>
            <w:r w:rsidR="00DA148A" w:rsidRPr="009E457B">
              <w:rPr>
                <w:lang w:val="de-CH"/>
              </w:rPr>
              <w:t>rer Priester nach der Weise Me</w:t>
            </w:r>
            <w:r w:rsidR="00DA148A" w:rsidRPr="009E457B">
              <w:rPr>
                <w:lang w:val="de-CH"/>
              </w:rPr>
              <w:t>l</w:t>
            </w:r>
            <w:r w:rsidR="00DA148A" w:rsidRPr="009E457B">
              <w:rPr>
                <w:lang w:val="de-CH"/>
              </w:rPr>
              <w:t>chisedeks auftritt und nicht nach der Weise Aarons b</w:t>
            </w:r>
            <w:r w:rsidR="00DA148A" w:rsidRPr="009E457B">
              <w:rPr>
                <w:lang w:val="de-CH"/>
              </w:rPr>
              <w:t>e</w:t>
            </w:r>
            <w:r w:rsidR="00DA148A" w:rsidRPr="009E457B">
              <w:rPr>
                <w:lang w:val="de-CH"/>
              </w:rPr>
              <w:t>zeichnet wird?</w:t>
            </w:r>
          </w:p>
        </w:tc>
        <w:tc>
          <w:tcPr>
            <w:tcW w:w="10914" w:type="dxa"/>
            <w:shd w:val="clear" w:color="auto" w:fill="auto"/>
          </w:tcPr>
          <w:p w:rsidR="00875737" w:rsidRPr="009E457B" w:rsidRDefault="00DA148A" w:rsidP="00300959">
            <w:r w:rsidRPr="009E457B">
              <w:t>Paulus nennt eine irreale Bedingung, die nicht gegeben ist, nämlich, dass die Vollendung durch das Priestertum der Leviten gekommen wäre. Wäre dies der Fall, hätte nicht die Vollendung durch Chri</w:t>
            </w:r>
            <w:r w:rsidRPr="009E457B">
              <w:t>s</w:t>
            </w:r>
            <w:r w:rsidRPr="009E457B">
              <w:t xml:space="preserve">tus kommen müssen. Somit ist das </w:t>
            </w:r>
            <w:r w:rsidR="00EF6F7D" w:rsidRPr="009E457B">
              <w:t>Priestertum</w:t>
            </w:r>
            <w:r w:rsidRPr="009E457B">
              <w:t xml:space="preserve"> des Herrn Jesus, das nach der Weise Melchisedeks ist, dem nach der Weise Aarons überlegen und bringt die Vollendung der Gedanken Gottes zum Priestertum.</w:t>
            </w:r>
            <w:r w:rsidR="00B5185B" w:rsidRPr="009E457B">
              <w:t xml:space="preserve"> Die Partikel μὲν („</w:t>
            </w:r>
            <w:r w:rsidR="00B5185B" w:rsidRPr="009E457B">
              <w:rPr>
                <w:lang w:val="de-CH"/>
              </w:rPr>
              <w:t>wirklich“) dient alleinstehend zur Intensivierung.</w:t>
            </w:r>
            <w:r w:rsidRPr="009E457B">
              <w:t xml:space="preserve"> Die Präpositio</w:t>
            </w:r>
            <w:r w:rsidRPr="009E457B">
              <w:t>n</w:t>
            </w:r>
            <w:r w:rsidRPr="009E457B">
              <w:t xml:space="preserve">alphrase ἐπ᾽ αὐτῇ („dabei“,  </w:t>
            </w:r>
            <w:r w:rsidRPr="009E457B">
              <w:rPr>
                <w:lang w:val="de-CH"/>
              </w:rPr>
              <w:t>„in Verbindung da</w:t>
            </w:r>
            <w:r w:rsidR="00726977" w:rsidRPr="009E457B">
              <w:rPr>
                <w:lang w:val="de-CH"/>
              </w:rPr>
              <w:t>m</w:t>
            </w:r>
            <w:r w:rsidRPr="009E457B">
              <w:rPr>
                <w:lang w:val="de-CH"/>
              </w:rPr>
              <w:t>it“</w:t>
            </w:r>
            <w:r w:rsidRPr="009E457B">
              <w:t>) bezieht sich auf ἱερωσύνης („</w:t>
            </w:r>
            <w:r w:rsidR="00EF6F7D" w:rsidRPr="009E457B">
              <w:t>Priestertum</w:t>
            </w:r>
            <w:r w:rsidRPr="009E457B">
              <w:t>“) und kann auch eine Synchronizität</w:t>
            </w:r>
            <w:r w:rsidR="00470083" w:rsidRPr="009E457B">
              <w:t xml:space="preserve"> und Abh</w:t>
            </w:r>
            <w:r w:rsidR="00470083" w:rsidRPr="009E457B">
              <w:rPr>
                <w:lang w:val="de-CH"/>
              </w:rPr>
              <w:t xml:space="preserve">ängigkeit bzw. </w:t>
            </w:r>
            <w:r w:rsidRPr="009E457B">
              <w:t>Zeitgleichheit</w:t>
            </w:r>
            <w:r w:rsidR="00470083" w:rsidRPr="009E457B">
              <w:t xml:space="preserve"> (vgl. Hebräer 9.26)</w:t>
            </w:r>
            <w:r w:rsidRPr="009E457B">
              <w:t xml:space="preserve"> angeben. Da es für das Imperfekt ἦν („wäre gewesen“) keine Aorist-Form gibt, übernimmt dieses Tempus auch den Irrealis der Vergangenheit bei diesem Wort, da Christus ja bereits als Priester tätig ist, scheint sich die nicht erfolgte Vollendung durch den Priesterdienst der Leviten auch auf die Vergangenheit zu beziehen, also handelt es sich eher um einen Irrealis der Vergangenheit. Positiv formuliert: Das levitische</w:t>
            </w:r>
            <w:r w:rsidR="00726977" w:rsidRPr="009E457B">
              <w:t xml:space="preserve"> Priestertum</w:t>
            </w:r>
            <w:r w:rsidRPr="009E457B">
              <w:t xml:space="preserve"> hat nicht die eigentliche Erfüllung der Gedanken Gottes gebracht, daher ist </w:t>
            </w:r>
            <w:r w:rsidR="00EF6F7D" w:rsidRPr="009E457B">
              <w:t>Christus</w:t>
            </w:r>
            <w:r w:rsidRPr="009E457B">
              <w:t xml:space="preserve"> als Priester aufgetreten und brachte diese Vollendung. Wenn </w:t>
            </w:r>
            <w:r w:rsidR="00300959" w:rsidRPr="009E457B">
              <w:t>diese</w:t>
            </w:r>
            <w:r w:rsidRPr="009E457B">
              <w:t xml:space="preserve"> durch die Priester nach der Weise Aarons gekommen wäre, hätte Christus nicht die </w:t>
            </w:r>
            <w:r w:rsidR="00300959" w:rsidRPr="009E457B">
              <w:t xml:space="preserve">tatsächliche </w:t>
            </w:r>
            <w:r w:rsidRPr="009E457B">
              <w:t>Vollendung bringen müssen</w:t>
            </w:r>
            <w:r w:rsidR="00300959" w:rsidRPr="009E457B">
              <w:t>.</w:t>
            </w:r>
          </w:p>
        </w:tc>
      </w:tr>
      <w:tr w:rsidR="00597806" w:rsidRPr="009E457B" w:rsidTr="00602402">
        <w:tc>
          <w:tcPr>
            <w:tcW w:w="2133" w:type="dxa"/>
            <w:shd w:val="clear" w:color="auto" w:fill="auto"/>
          </w:tcPr>
          <w:p w:rsidR="00597806" w:rsidRPr="009E457B" w:rsidRDefault="00875737" w:rsidP="00D8485E">
            <w:r w:rsidRPr="009E457B">
              <w:t>7.12 Μετατιθεμένης γὰρ τῆς ἱερωσύνης, ἐξ ἀνάγκης καὶ νόμου μετάθεσις γίνεται</w:t>
            </w:r>
          </w:p>
        </w:tc>
        <w:tc>
          <w:tcPr>
            <w:tcW w:w="2370" w:type="dxa"/>
            <w:shd w:val="clear" w:color="auto" w:fill="auto"/>
          </w:tcPr>
          <w:p w:rsidR="00597806" w:rsidRPr="009E457B" w:rsidRDefault="00EF6F7D" w:rsidP="00D8485E">
            <w:r w:rsidRPr="009E457B">
              <w:t xml:space="preserve">Denn wenn das </w:t>
            </w:r>
            <w:r w:rsidR="00231758" w:rsidRPr="009E457B">
              <w:t>Priestertum</w:t>
            </w:r>
            <w:r w:rsidRPr="009E457B">
              <w:t xml:space="preserve"> geä</w:t>
            </w:r>
            <w:r w:rsidRPr="009E457B">
              <w:t>n</w:t>
            </w:r>
            <w:r w:rsidRPr="009E457B">
              <w:t>dert wird, geschieht notwendigerweise auch eine Änderung des Gesetzes.</w:t>
            </w:r>
          </w:p>
        </w:tc>
        <w:tc>
          <w:tcPr>
            <w:tcW w:w="10914" w:type="dxa"/>
            <w:shd w:val="clear" w:color="auto" w:fill="auto"/>
          </w:tcPr>
          <w:p w:rsidR="00597806" w:rsidRPr="009E457B" w:rsidRDefault="00DA148A" w:rsidP="00300959">
            <w:pPr>
              <w:rPr>
                <w:lang w:val="de-CH"/>
              </w:rPr>
            </w:pPr>
            <w:r w:rsidRPr="009E457B">
              <w:t>Da das levitische Priestertum, das im Gesetz Moses beinha</w:t>
            </w:r>
            <w:r w:rsidR="00EF6F7D" w:rsidRPr="009E457B">
              <w:t>l</w:t>
            </w:r>
            <w:r w:rsidRPr="009E457B">
              <w:t>tet war, nicht die nötige Vollendung g</w:t>
            </w:r>
            <w:r w:rsidRPr="009E457B">
              <w:t>e</w:t>
            </w:r>
            <w:r w:rsidRPr="009E457B">
              <w:t>bracht hat, hat auch das Gesetz als Ganzes die Vollendung nicht gebracht und musste durch eine bessere Haushaltung abgelöst werden</w:t>
            </w:r>
            <w:r w:rsidR="00470083" w:rsidRPr="009E457B">
              <w:t xml:space="preserve">. </w:t>
            </w:r>
            <w:r w:rsidR="00EF6F7D" w:rsidRPr="009E457B">
              <w:t xml:space="preserve">Das Verb </w:t>
            </w:r>
            <w:r w:rsidR="00EF6F7D" w:rsidRPr="009E457B">
              <w:rPr>
                <w:lang w:val="el-GR"/>
              </w:rPr>
              <w:t>μετατίθημι</w:t>
            </w:r>
            <w:r w:rsidR="00EF6F7D" w:rsidRPr="009E457B">
              <w:t xml:space="preserve"> („ändern“) und </w:t>
            </w:r>
            <w:r w:rsidR="00EF6F7D" w:rsidRPr="009E457B">
              <w:rPr>
                <w:lang w:val="el-GR"/>
              </w:rPr>
              <w:t>μετάθεσις</w:t>
            </w:r>
            <w:r w:rsidR="00EF6F7D" w:rsidRPr="009E457B">
              <w:t xml:space="preserve"> („Änderung“) sind etymologisch auf die gleiche Wurzel zurückzuführen. D.h. Paulus kommt vom Teil zum Ganzen, d.h. das </w:t>
            </w:r>
            <w:r w:rsidR="00726977" w:rsidRPr="009E457B">
              <w:t>Priestertum</w:t>
            </w:r>
            <w:r w:rsidR="00EF6F7D" w:rsidRPr="009E457B">
              <w:t xml:space="preserve"> ging vom levitischen zu dem nach der Weise Melchisedeks </w:t>
            </w:r>
            <w:r w:rsidR="00EF6F7D" w:rsidRPr="009E457B">
              <w:rPr>
                <w:lang w:val="de-CH"/>
              </w:rPr>
              <w:t>über, das der Herr Jesus innehat, somit, da dieses notwendiger Teil des Gesetzes ist, kann nicht nur dieser Teil geändert werden, da das Gesetz ein zusammengehöriges Ganzes ist, und es wird insgesamt von etwas Bess</w:t>
            </w:r>
            <w:r w:rsidR="00EF6F7D" w:rsidRPr="009E457B">
              <w:rPr>
                <w:lang w:val="de-CH"/>
              </w:rPr>
              <w:t>e</w:t>
            </w:r>
            <w:r w:rsidR="00EF6F7D" w:rsidRPr="009E457B">
              <w:rPr>
                <w:lang w:val="de-CH"/>
              </w:rPr>
              <w:lastRenderedPageBreak/>
              <w:t>rem ersetzt. Der erste Konditionalsatz ist als Genitivus absolutus realisiert und nach klassischer We</w:t>
            </w:r>
            <w:r w:rsidR="00EF6F7D" w:rsidRPr="009E457B">
              <w:rPr>
                <w:lang w:val="de-CH"/>
              </w:rPr>
              <w:t>i</w:t>
            </w:r>
            <w:r w:rsidR="00EF6F7D" w:rsidRPr="009E457B">
              <w:rPr>
                <w:lang w:val="de-CH"/>
              </w:rPr>
              <w:t xml:space="preserve">se ändert daher das Subjekt von „Priestertum“ zu „Änderung“ im Hauptsatz (anders das Partizipium coniunctum). </w:t>
            </w:r>
          </w:p>
        </w:tc>
      </w:tr>
      <w:tr w:rsidR="00597806" w:rsidRPr="009E457B" w:rsidTr="00602402">
        <w:tc>
          <w:tcPr>
            <w:tcW w:w="2133" w:type="dxa"/>
            <w:shd w:val="clear" w:color="auto" w:fill="auto"/>
          </w:tcPr>
          <w:p w:rsidR="00597806" w:rsidRPr="009E457B" w:rsidRDefault="00875737" w:rsidP="00D8485E">
            <w:r w:rsidRPr="009E457B">
              <w:lastRenderedPageBreak/>
              <w:t>7.13 Ἐφ᾽ ὃν γὰρ λέγεται ταῦτα, φυλῆς ἑτέρας μετέσχηκεν, ἀφ᾽ ἧς οὐδεὶς προσέσχηκεν τῷ θυσιαστηρίῳ.</w:t>
            </w:r>
          </w:p>
        </w:tc>
        <w:tc>
          <w:tcPr>
            <w:tcW w:w="2370" w:type="dxa"/>
            <w:shd w:val="clear" w:color="auto" w:fill="auto"/>
          </w:tcPr>
          <w:p w:rsidR="00597806" w:rsidRPr="009E457B" w:rsidRDefault="002F6F72" w:rsidP="00D8485E">
            <w:r w:rsidRPr="009E457B">
              <w:t>Denn d</w:t>
            </w:r>
            <w:r w:rsidR="00EF6F7D" w:rsidRPr="009E457B">
              <w:t xml:space="preserve">er, von dem </w:t>
            </w:r>
            <w:r w:rsidRPr="009E457B">
              <w:t xml:space="preserve">diese (Dinge) gesagt werden, gehörte zu einem anderen Stamm, von dem niemand </w:t>
            </w:r>
            <w:r w:rsidR="004F49DA" w:rsidRPr="009E457B">
              <w:t xml:space="preserve">mit dem </w:t>
            </w:r>
            <w:r w:rsidRPr="009E457B">
              <w:t xml:space="preserve">Altar </w:t>
            </w:r>
            <w:r w:rsidR="004F49DA" w:rsidRPr="009E457B">
              <w:t>beschäftigt war</w:t>
            </w:r>
            <w:r w:rsidRPr="009E457B">
              <w:t xml:space="preserve">. </w:t>
            </w:r>
          </w:p>
        </w:tc>
        <w:tc>
          <w:tcPr>
            <w:tcW w:w="10914" w:type="dxa"/>
            <w:shd w:val="clear" w:color="auto" w:fill="auto"/>
          </w:tcPr>
          <w:p w:rsidR="00597806" w:rsidRPr="009E457B" w:rsidRDefault="00C41863" w:rsidP="00300959">
            <w:r w:rsidRPr="009E457B">
              <w:t xml:space="preserve">Das Verb </w:t>
            </w:r>
            <w:r w:rsidRPr="009E457B">
              <w:rPr>
                <w:lang w:val="el-GR"/>
              </w:rPr>
              <w:t>προσέχω</w:t>
            </w:r>
            <w:r w:rsidRPr="009E457B">
              <w:t xml:space="preserve">  („beschäftigen“) mit Dativ wird bei Paulus in Timotheus für die Beschäftigung mit bösen Geistern oder jüdischen Fabeln bzw. dem Vorlesen von Gottes Wort gebraucht, also womit man sich befasst</w:t>
            </w:r>
            <w:r w:rsidR="00300959" w:rsidRPr="009E457B">
              <w:t xml:space="preserve"> bzw.</w:t>
            </w:r>
            <w:r w:rsidRPr="009E457B">
              <w:t xml:space="preserve"> beschäftigt. Dieser Gegenstand wird im Dativ erwähnt. </w:t>
            </w:r>
            <w:hyperlink r:id="rId44" w:anchor="doc=tlg&amp;aid=0016&amp;wid=002&amp;q=Historiae&amp;dt=list&amp;st=work_title&amp;per=50" w:history="1">
              <w:r w:rsidR="007F0A8E" w:rsidRPr="009E457B">
                <w:t>Herodotus</w:t>
              </w:r>
            </w:hyperlink>
            <w:r w:rsidR="007F0A8E" w:rsidRPr="009E457B">
              <w:t xml:space="preserve"> 9.92,1, Hi</w:t>
            </w:r>
            <w:r w:rsidR="007F0A8E" w:rsidRPr="009E457B">
              <w:t>s</w:t>
            </w:r>
            <w:r w:rsidR="007F0A8E" w:rsidRPr="009E457B">
              <w:t xml:space="preserve">toriae: „ταῦτά τε ἅμα ἠγόρευε καὶ </w:t>
            </w:r>
            <w:r w:rsidR="007F0A8E" w:rsidRPr="009E457B">
              <w:rPr>
                <w:u w:val="single"/>
              </w:rPr>
              <w:t>τῷ ἔργῳ προσεῖχε</w:t>
            </w:r>
            <w:r w:rsidR="007F0A8E" w:rsidRPr="009E457B">
              <w:t>“. „</w:t>
            </w:r>
            <w:r w:rsidRPr="009E457B">
              <w:t>E</w:t>
            </w:r>
            <w:r w:rsidR="007F0A8E" w:rsidRPr="009E457B">
              <w:t xml:space="preserve">r </w:t>
            </w:r>
            <w:r w:rsidRPr="009E457B">
              <w:t xml:space="preserve">sprach dies auch sogleich und </w:t>
            </w:r>
            <w:r w:rsidRPr="009E457B">
              <w:rPr>
                <w:u w:val="single"/>
              </w:rPr>
              <w:t>wandte sich der Tat zu</w:t>
            </w:r>
            <w:r w:rsidRPr="009E457B">
              <w:t xml:space="preserve">“.  </w:t>
            </w:r>
            <w:hyperlink r:id="rId45" w:anchor="doc=tlg&amp;aid=0059&amp;wid=006&amp;q=Theaetetus&amp;dt=list&amp;st=work_title&amp;per=50" w:history="1">
              <w:r w:rsidRPr="009E457B">
                <w:t xml:space="preserve">Plato, Theaetetus </w:t>
              </w:r>
            </w:hyperlink>
            <w:r w:rsidRPr="009E457B">
              <w:t>165.a</w:t>
            </w:r>
            <w:r w:rsidR="00300959" w:rsidRPr="009E457B">
              <w:t>, 6</w:t>
            </w:r>
            <w:r w:rsidRPr="009E457B">
              <w:t xml:space="preserve">, wo er von einem Mann berichtet, der Probleme hat: „[…] μὴ </w:t>
            </w:r>
            <w:r w:rsidRPr="009E457B">
              <w:rPr>
                <w:u w:val="single"/>
              </w:rPr>
              <w:t>προσέχων</w:t>
            </w:r>
            <w:r w:rsidRPr="009E457B">
              <w:t xml:space="preserve"> τοῖς ῥήμασι τὸν νοῦν“</w:t>
            </w:r>
            <w:r w:rsidR="009F746B" w:rsidRPr="009E457B">
              <w:t>.</w:t>
            </w:r>
            <w:r w:rsidRPr="009E457B">
              <w:t xml:space="preserve"> „[…] wenn er den Verstand nicht mit den Begriffen </w:t>
            </w:r>
            <w:r w:rsidRPr="009E457B">
              <w:rPr>
                <w:u w:val="single"/>
              </w:rPr>
              <w:t>beschäftigt</w:t>
            </w:r>
            <w:r w:rsidRPr="009E457B">
              <w:t xml:space="preserve">“. </w:t>
            </w:r>
            <w:r w:rsidR="00E7226A" w:rsidRPr="009E457B">
              <w:t xml:space="preserve">Ein weiteres Beispiel dieser Kombination ist bei Demosthenes, Contra Lacritum 25.5: „καὶ ὅτι οὐδὲ μικρὸν προσεῖχον </w:t>
            </w:r>
            <w:r w:rsidR="00E7226A" w:rsidRPr="009E457B">
              <w:rPr>
                <w:u w:val="single"/>
              </w:rPr>
              <w:t>τοῖς γράμμασι τοῖς γεγραμμένοις ἐν τῇ συγγραφῇ</w:t>
            </w:r>
            <w:r w:rsidR="00E7226A" w:rsidRPr="009E457B">
              <w:t xml:space="preserve">, ἀλλ’ ἡγοῦντο εἶναι τὴν συγγραφὴν ἄλλως ὕθλον καὶ φλυαρίαν“. „Und dass sie sich nicht ein wenig </w:t>
            </w:r>
            <w:r w:rsidR="00E7226A" w:rsidRPr="009E457B">
              <w:rPr>
                <w:u w:val="single"/>
              </w:rPr>
              <w:t>mit den geschriebenen Wörtern im Vertrag beschäftigten</w:t>
            </w:r>
            <w:r w:rsidR="00E7226A" w:rsidRPr="009E457B">
              <w:t xml:space="preserve">, sondern hielten den Vertrag im Gegenteil für Dreck und Unsinn“. Kein anderer Stamm als Levi hatte etwas mit der Bedienung des Altars zu tun, auch der Herr Jesus </w:t>
            </w:r>
            <w:r w:rsidR="00300959" w:rsidRPr="009E457B">
              <w:t>hat keinen irdischen</w:t>
            </w:r>
            <w:r w:rsidR="00E7226A" w:rsidRPr="009E457B">
              <w:t xml:space="preserve"> Priesterdienst </w:t>
            </w:r>
            <w:r w:rsidR="00300959" w:rsidRPr="009E457B">
              <w:t xml:space="preserve">nach levitischer Ordnung im Tempel </w:t>
            </w:r>
            <w:r w:rsidR="00E7226A" w:rsidRPr="009E457B">
              <w:t>getan, da er nicht von Levi abstammt.</w:t>
            </w:r>
          </w:p>
        </w:tc>
      </w:tr>
      <w:tr w:rsidR="00597806" w:rsidRPr="009E457B" w:rsidTr="00602402">
        <w:tc>
          <w:tcPr>
            <w:tcW w:w="2133" w:type="dxa"/>
            <w:shd w:val="clear" w:color="auto" w:fill="auto"/>
          </w:tcPr>
          <w:p w:rsidR="00597806" w:rsidRPr="009E457B" w:rsidRDefault="00875737" w:rsidP="00D8485E">
            <w:r w:rsidRPr="009E457B">
              <w:t>7.14 Πρόδηλον γὰρ ὅτι ἐξ Ἰούδα ἀνατέταλκεν ὁ κύριος ἡμῶν, εἰς ἣν φυλὴν οὐδὲν περὶ ἱερωσύνης Μωϋσῆς ἐλάλησεν.</w:t>
            </w:r>
          </w:p>
        </w:tc>
        <w:tc>
          <w:tcPr>
            <w:tcW w:w="2370" w:type="dxa"/>
            <w:shd w:val="clear" w:color="auto" w:fill="auto"/>
          </w:tcPr>
          <w:p w:rsidR="00597806" w:rsidRPr="009E457B" w:rsidRDefault="002F6F72" w:rsidP="00D8485E">
            <w:r w:rsidRPr="009E457B">
              <w:t xml:space="preserve">Denn es </w:t>
            </w:r>
            <w:r w:rsidR="004F49DA" w:rsidRPr="009E457B">
              <w:t xml:space="preserve">ist </w:t>
            </w:r>
            <w:r w:rsidR="00C41863" w:rsidRPr="009E457B">
              <w:t>deutlich</w:t>
            </w:r>
            <w:r w:rsidRPr="009E457B">
              <w:t>, dass unser Herr aus Juda hervorgega</w:t>
            </w:r>
            <w:r w:rsidRPr="009E457B">
              <w:t>n</w:t>
            </w:r>
            <w:r w:rsidRPr="009E457B">
              <w:t xml:space="preserve">gen ist, von dem Stamm </w:t>
            </w:r>
            <w:r w:rsidR="00E7226A" w:rsidRPr="009E457B">
              <w:t xml:space="preserve">Mose nichts </w:t>
            </w:r>
            <w:r w:rsidRPr="009E457B">
              <w:t>in Bezug auf das Priestertum gesagt hat.</w:t>
            </w:r>
          </w:p>
        </w:tc>
        <w:tc>
          <w:tcPr>
            <w:tcW w:w="10914" w:type="dxa"/>
            <w:shd w:val="clear" w:color="auto" w:fill="auto"/>
          </w:tcPr>
          <w:p w:rsidR="00597806" w:rsidRPr="009E457B" w:rsidRDefault="0035755F" w:rsidP="00300959">
            <w:r w:rsidRPr="009E457B">
              <w:t xml:space="preserve">Paulus beschreibt als </w:t>
            </w:r>
            <w:r w:rsidR="009F746B" w:rsidRPr="009E457B">
              <w:t>Begründung</w:t>
            </w:r>
            <w:r w:rsidRPr="009E457B">
              <w:t xml:space="preserve"> für das Gesagte, einen Umstand, der allen Lesern bekannt ist, nämlich die Abstammung des Herrn Jesus vom Stamm Juda. Mit einem Relativsatz, der mit εἰς ἣν („von dem“) eingeleitet wird, markiert Paulus den Unterschied zum Stamm Levi, woraus die Priester zu kommen hatten. </w:t>
            </w:r>
            <w:r w:rsidR="005963B4" w:rsidRPr="009E457B">
              <w:t xml:space="preserve">Die Abstammung des Herrn dem Fleisch nach war ein bekanntes Moment und zeigt, dass sein </w:t>
            </w:r>
            <w:r w:rsidR="009F746B" w:rsidRPr="009E457B">
              <w:t>Priestertum</w:t>
            </w:r>
            <w:r w:rsidR="005963B4" w:rsidRPr="009E457B">
              <w:t xml:space="preserve"> ein anderes als das levitische ist, da Mose nie etwas vom Stamm Juda im Hinblick auf das Priestertum gesagt hat.</w:t>
            </w:r>
            <w:r w:rsidR="003A5612" w:rsidRPr="009E457B">
              <w:t xml:space="preserve"> </w:t>
            </w:r>
            <w:r w:rsidR="00300959" w:rsidRPr="009E457B">
              <w:t>Das</w:t>
            </w:r>
            <w:r w:rsidR="003A5612" w:rsidRPr="009E457B">
              <w:t xml:space="preserve"> Verb ἀνατέταλκεν („er ist hervorgegangen“)</w:t>
            </w:r>
            <w:r w:rsidR="00300959" w:rsidRPr="009E457B">
              <w:t xml:space="preserve"> wird in der Literatur</w:t>
            </w:r>
            <w:r w:rsidR="003A5612" w:rsidRPr="009E457B">
              <w:t xml:space="preserve"> mit Nomen wir Sonne, Mond, Sternen und Wolken etc. verbunden.</w:t>
            </w:r>
          </w:p>
        </w:tc>
      </w:tr>
      <w:tr w:rsidR="00597806" w:rsidRPr="009E457B" w:rsidTr="00602402">
        <w:tc>
          <w:tcPr>
            <w:tcW w:w="2133" w:type="dxa"/>
            <w:shd w:val="clear" w:color="auto" w:fill="auto"/>
          </w:tcPr>
          <w:p w:rsidR="00597806" w:rsidRPr="009E457B" w:rsidRDefault="00875737" w:rsidP="00D8485E">
            <w:r w:rsidRPr="009E457B">
              <w:t xml:space="preserve">7.15 Καὶ περισσότερον ἔτι κατάδηλόν ἐστιν, εἰ κατὰ τὴν </w:t>
            </w:r>
            <w:r w:rsidRPr="009E457B">
              <w:lastRenderedPageBreak/>
              <w:t>ὁμοιότητα Μελχισεδὲκ ἀνίσταται ἱερεὺς ἕτερος,</w:t>
            </w:r>
          </w:p>
        </w:tc>
        <w:tc>
          <w:tcPr>
            <w:tcW w:w="2370" w:type="dxa"/>
            <w:shd w:val="clear" w:color="auto" w:fill="auto"/>
          </w:tcPr>
          <w:p w:rsidR="00597806" w:rsidRPr="009E457B" w:rsidRDefault="00C41863" w:rsidP="00D8485E">
            <w:r w:rsidRPr="009E457B">
              <w:lastRenderedPageBreak/>
              <w:t xml:space="preserve">Und es ist noch </w:t>
            </w:r>
            <w:r w:rsidR="00E7226A" w:rsidRPr="009E457B">
              <w:t>weitaus</w:t>
            </w:r>
            <w:r w:rsidRPr="009E457B">
              <w:t xml:space="preserve"> eindeut</w:t>
            </w:r>
            <w:r w:rsidRPr="009E457B">
              <w:t>i</w:t>
            </w:r>
            <w:r w:rsidRPr="009E457B">
              <w:t xml:space="preserve">ger, wenn </w:t>
            </w:r>
            <w:r w:rsidR="00F948B7" w:rsidRPr="009E457B">
              <w:t>nach der gleichen Art</w:t>
            </w:r>
            <w:r w:rsidR="00A141B1" w:rsidRPr="009E457B">
              <w:t xml:space="preserve"> </w:t>
            </w:r>
            <w:r w:rsidRPr="009E457B">
              <w:t xml:space="preserve">(wie) </w:t>
            </w:r>
            <w:r w:rsidRPr="009E457B">
              <w:lastRenderedPageBreak/>
              <w:t>Melchisedek ein anderer Priester auftritt,</w:t>
            </w:r>
          </w:p>
        </w:tc>
        <w:tc>
          <w:tcPr>
            <w:tcW w:w="10914" w:type="dxa"/>
            <w:shd w:val="clear" w:color="auto" w:fill="auto"/>
          </w:tcPr>
          <w:p w:rsidR="00597806" w:rsidRPr="009E457B" w:rsidRDefault="00043D97" w:rsidP="00300959">
            <w:r w:rsidRPr="009E457B">
              <w:lastRenderedPageBreak/>
              <w:t xml:space="preserve">Paulus nimmt auf den Vers 12 Bezug und </w:t>
            </w:r>
            <w:r w:rsidR="00300959" w:rsidRPr="009E457B">
              <w:t>führt</w:t>
            </w:r>
            <w:r w:rsidRPr="009E457B">
              <w:t xml:space="preserve"> einen noch deutlicheren Beweis </w:t>
            </w:r>
            <w:r w:rsidR="00300959" w:rsidRPr="009E457B">
              <w:t>an</w:t>
            </w:r>
            <w:r w:rsidRPr="009E457B">
              <w:t>, dass das Gesetz beiseite gesetzt wurde, n</w:t>
            </w:r>
            <w:r w:rsidRPr="009E457B">
              <w:rPr>
                <w:lang w:val="de-CH"/>
              </w:rPr>
              <w:t>ämlich nicht allein aufgrund der</w:t>
            </w:r>
            <w:r w:rsidR="00300959" w:rsidRPr="009E457B">
              <w:rPr>
                <w:lang w:val="de-CH"/>
              </w:rPr>
              <w:t xml:space="preserve"> </w:t>
            </w:r>
            <w:r w:rsidRPr="009E457B">
              <w:rPr>
                <w:lang w:val="de-CH"/>
              </w:rPr>
              <w:t xml:space="preserve">unterschiedlichen Stammeszugehörigkeit, sondern aufgrund des Auferstehungslebens des Herrn Jesus. </w:t>
            </w:r>
            <w:r w:rsidR="00E7226A" w:rsidRPr="009E457B">
              <w:rPr>
                <w:lang w:val="de-CH"/>
              </w:rPr>
              <w:t xml:space="preserve">Zum Ausdruck </w:t>
            </w:r>
            <w:r w:rsidR="00E7226A" w:rsidRPr="009E457B">
              <w:t xml:space="preserve">κατὰ τὴν ὁμοιότητα vgl. Strabo, Geographica 11.14,13, der über eine geographische Namensgebung schreibt: „Τὸν δὲ Ἀράξην </w:t>
            </w:r>
            <w:r w:rsidR="00E7226A" w:rsidRPr="009E457B">
              <w:lastRenderedPageBreak/>
              <w:t xml:space="preserve">κληθῆναι νομίζουσι </w:t>
            </w:r>
            <w:r w:rsidR="00E7226A" w:rsidRPr="009E457B">
              <w:rPr>
                <w:u w:val="single"/>
              </w:rPr>
              <w:t>κατὰ τὴν ὁμοιότητα</w:t>
            </w:r>
            <w:r w:rsidR="00E7226A" w:rsidRPr="009E457B">
              <w:t xml:space="preserve"> τὴν πρὸς τὸν Πηνειὸν ὑπὸ τῶν περὶ τὸν Ἄρμενον ὁμωνύμως ἐκείνῳ“. “Man meint, dass der Arxas </w:t>
            </w:r>
            <w:r w:rsidR="00E7226A" w:rsidRPr="009E457B">
              <w:rPr>
                <w:u w:val="single"/>
              </w:rPr>
              <w:t>entsprechend seiner Ähnlichkeit</w:t>
            </w:r>
            <w:r w:rsidR="00E7226A" w:rsidRPr="009E457B">
              <w:t xml:space="preserve"> zum Penenius von Armenus genannt wurde, wegen seiner Ähnlichkeit mit jenem (Fluss)”.  Es wurden also zwei Objekte vergl</w:t>
            </w:r>
            <w:r w:rsidR="00E7226A" w:rsidRPr="009E457B">
              <w:t>i</w:t>
            </w:r>
            <w:r w:rsidR="00E7226A" w:rsidRPr="009E457B">
              <w:t xml:space="preserve">chen und für ähnlich befunden und somit </w:t>
            </w:r>
            <w:r w:rsidR="00907B58" w:rsidRPr="009E457B">
              <w:t>auch ähnlich genannt“. Christus ist somit als Priester au</w:t>
            </w:r>
            <w:r w:rsidR="00907B58" w:rsidRPr="009E457B">
              <w:t>f</w:t>
            </w:r>
            <w:r w:rsidR="00907B58" w:rsidRPr="009E457B">
              <w:t>getreten, der Ähnlichkeiten und Übereinstimmungen mit Melchisedek hatte.</w:t>
            </w:r>
            <w:r w:rsidR="001B00AF" w:rsidRPr="009E457B">
              <w:t xml:space="preserve"> </w:t>
            </w:r>
            <w:hyperlink r:id="rId46" w:anchor="doc=tlg&amp;aid=0007&amp;wid=089&amp;q=De%20Iside%20et%20Osiride%20(351c-384c)&amp;dt=list&amp;st=work_title&amp;per=50" w:history="1">
              <w:r w:rsidR="001B00AF" w:rsidRPr="009E457B">
                <w:t xml:space="preserve">Plutarchus, De Iside et Osiride </w:t>
              </w:r>
            </w:hyperlink>
            <w:r w:rsidR="001B00AF" w:rsidRPr="009E457B">
              <w:t>374.E,4 verwendet den Ausdruck, wenn er zum Ausdruck bringt, dass Legenden von der Re</w:t>
            </w:r>
            <w:r w:rsidR="001B00AF" w:rsidRPr="009E457B">
              <w:t>a</w:t>
            </w:r>
            <w:r w:rsidR="001B00AF" w:rsidRPr="009E457B">
              <w:t xml:space="preserve">lität zu unterscheiden ist, wobei man einen wahren Kern nicht ausschließen könne: „Χρηστέον δὲ τοῖς μύθοις οὐχ ὡς λόγοις πάμπαν ὖσιν, ἀλλὰ τὸ πρόσφορον ἑκάστου τὸ </w:t>
            </w:r>
            <w:r w:rsidR="001B00AF" w:rsidRPr="009E457B">
              <w:rPr>
                <w:u w:val="single"/>
              </w:rPr>
              <w:t>κατὰ τὴν ὁμοιότητα</w:t>
            </w:r>
            <w:r w:rsidR="001B00AF" w:rsidRPr="009E457B">
              <w:t xml:space="preserve"> λαμβάνοντας“.  „Die Legenden sind nun überhaupt nicht wie Berichte zu gebrauchen, sondern </w:t>
            </w:r>
            <w:r w:rsidR="00F948B7" w:rsidRPr="009E457B">
              <w:t>das Nützliche von jeder</w:t>
            </w:r>
            <w:r w:rsidR="00300959" w:rsidRPr="009E457B">
              <w:t xml:space="preserve"> ist</w:t>
            </w:r>
            <w:r w:rsidR="00F948B7" w:rsidRPr="009E457B">
              <w:t xml:space="preserve"> </w:t>
            </w:r>
            <w:r w:rsidR="00F948B7" w:rsidRPr="009E457B">
              <w:rPr>
                <w:u w:val="single"/>
              </w:rPr>
              <w:t>entsprechend (ihrer) Übereinstimmung</w:t>
            </w:r>
            <w:r w:rsidR="00F948B7" w:rsidRPr="009E457B">
              <w:t xml:space="preserve"> (mit der Wahrheit)</w:t>
            </w:r>
            <w:r w:rsidR="00300959" w:rsidRPr="009E457B">
              <w:t xml:space="preserve"> </w:t>
            </w:r>
            <w:r w:rsidR="00F948B7" w:rsidRPr="009E457B">
              <w:t>an</w:t>
            </w:r>
            <w:r w:rsidR="00300959" w:rsidRPr="009E457B">
              <w:t>zune</w:t>
            </w:r>
            <w:r w:rsidR="00F948B7" w:rsidRPr="009E457B">
              <w:t>hmen“. In späteren Zeiten nimmt die Phrase die Bedeutung „in der Art wie“ an, vgl.</w:t>
            </w:r>
            <w:r w:rsidR="001438D4" w:rsidRPr="009E457B">
              <w:t xml:space="preserve"> POxy.1202.24</w:t>
            </w:r>
            <w:r w:rsidR="00300959" w:rsidRPr="009E457B">
              <w:t>:</w:t>
            </w:r>
            <w:r w:rsidR="00F948B7" w:rsidRPr="009E457B">
              <w:t xml:space="preserve"> „ἀξιῶν ἐνταγῆναι κἀμοῦ τὸν υἱὸν τῇ τῶν ἐφήβων γραφῇ </w:t>
            </w:r>
            <w:r w:rsidR="00F948B7" w:rsidRPr="009E457B">
              <w:rPr>
                <w:u w:val="single"/>
              </w:rPr>
              <w:t>καθ’ ὁμοιότητα</w:t>
            </w:r>
            <w:r w:rsidR="00F948B7" w:rsidRPr="009E457B">
              <w:t xml:space="preserve"> τῶν σὺν αὐτῷ“</w:t>
            </w:r>
            <w:r w:rsidR="00726977" w:rsidRPr="009E457B">
              <w:t>.</w:t>
            </w:r>
            <w:r w:rsidR="00F948B7" w:rsidRPr="009E457B">
              <w:t xml:space="preserve"> „Nützlich ist </w:t>
            </w:r>
            <w:r w:rsidR="001438D4" w:rsidRPr="009E457B">
              <w:t>auch</w:t>
            </w:r>
            <w:r w:rsidR="00300959" w:rsidRPr="009E457B">
              <w:t>,</w:t>
            </w:r>
            <w:r w:rsidR="001438D4" w:rsidRPr="009E457B">
              <w:t xml:space="preserve"> meinen </w:t>
            </w:r>
            <w:r w:rsidR="005C1511" w:rsidRPr="009E457B">
              <w:t xml:space="preserve"> Sohn </w:t>
            </w:r>
            <w:r w:rsidR="001438D4" w:rsidRPr="009E457B">
              <w:t>anhand</w:t>
            </w:r>
            <w:r w:rsidR="005C1511" w:rsidRPr="009E457B">
              <w:t xml:space="preserve"> </w:t>
            </w:r>
            <w:r w:rsidR="009F746B" w:rsidRPr="009E457B">
              <w:t>des</w:t>
            </w:r>
            <w:r w:rsidR="005C1511" w:rsidRPr="009E457B">
              <w:t xml:space="preserve"> Bild</w:t>
            </w:r>
            <w:r w:rsidR="001438D4" w:rsidRPr="009E457B">
              <w:t>es</w:t>
            </w:r>
            <w:r w:rsidR="005C1511" w:rsidRPr="009E457B">
              <w:t xml:space="preserve"> der Jugen</w:t>
            </w:r>
            <w:r w:rsidR="001438D4" w:rsidRPr="009E457B">
              <w:t>d</w:t>
            </w:r>
            <w:r w:rsidR="005C1511" w:rsidRPr="009E457B">
              <w:t xml:space="preserve">lichen </w:t>
            </w:r>
            <w:r w:rsidR="005C1511" w:rsidRPr="009E457B">
              <w:rPr>
                <w:u w:val="single"/>
              </w:rPr>
              <w:t>in gleicher Art wie die mit ihm</w:t>
            </w:r>
            <w:r w:rsidR="005C1511" w:rsidRPr="009E457B">
              <w:t xml:space="preserve"> einzuordnen“.</w:t>
            </w:r>
            <w:r w:rsidR="00F948B7" w:rsidRPr="009E457B">
              <w:t xml:space="preserve"> </w:t>
            </w:r>
          </w:p>
        </w:tc>
      </w:tr>
      <w:tr w:rsidR="005D244C" w:rsidRPr="009E457B" w:rsidTr="00602402">
        <w:tc>
          <w:tcPr>
            <w:tcW w:w="2133" w:type="dxa"/>
            <w:shd w:val="clear" w:color="auto" w:fill="auto"/>
          </w:tcPr>
          <w:p w:rsidR="005D244C" w:rsidRPr="009E457B" w:rsidRDefault="00875737" w:rsidP="00D8485E">
            <w:r w:rsidRPr="009E457B">
              <w:lastRenderedPageBreak/>
              <w:t>7.16 ὃς οὐ κατὰ νόμον ἐντολῆς σαρκικῆς γέγονεν, ἀλλὰ κατὰ δύναμιν ζωῆς ἀκαταλύτου·</w:t>
            </w:r>
          </w:p>
        </w:tc>
        <w:tc>
          <w:tcPr>
            <w:tcW w:w="2370" w:type="dxa"/>
            <w:shd w:val="clear" w:color="auto" w:fill="auto"/>
          </w:tcPr>
          <w:p w:rsidR="005D244C" w:rsidRPr="009E457B" w:rsidRDefault="00F67764" w:rsidP="00D8485E">
            <w:r w:rsidRPr="009E457B">
              <w:t>d</w:t>
            </w:r>
            <w:r w:rsidR="00043D97" w:rsidRPr="009E457B">
              <w:t xml:space="preserve">er es nicht nach dem Gesetz </w:t>
            </w:r>
            <w:r w:rsidR="00231758" w:rsidRPr="009E457B">
              <w:t>fleisc</w:t>
            </w:r>
            <w:r w:rsidR="00231758" w:rsidRPr="009E457B">
              <w:t>h</w:t>
            </w:r>
            <w:r w:rsidR="00231758" w:rsidRPr="009E457B">
              <w:t>licher</w:t>
            </w:r>
            <w:r w:rsidR="00043D97" w:rsidRPr="009E457B">
              <w:t xml:space="preserve"> Gebote g</w:t>
            </w:r>
            <w:r w:rsidR="00043D97" w:rsidRPr="009E457B">
              <w:t>e</w:t>
            </w:r>
            <w:r w:rsidR="00043D97" w:rsidRPr="009E457B">
              <w:t>worden ist, sondern nach der Kraft u</w:t>
            </w:r>
            <w:r w:rsidR="00043D97" w:rsidRPr="009E457B">
              <w:t>n</w:t>
            </w:r>
            <w:r w:rsidR="00043D97" w:rsidRPr="009E457B">
              <w:t>auflöslichen Lebens.</w:t>
            </w:r>
          </w:p>
        </w:tc>
        <w:tc>
          <w:tcPr>
            <w:tcW w:w="10914" w:type="dxa"/>
            <w:shd w:val="clear" w:color="auto" w:fill="auto"/>
          </w:tcPr>
          <w:p w:rsidR="005D244C" w:rsidRPr="009E457B" w:rsidRDefault="00907B58" w:rsidP="00300959">
            <w:r w:rsidRPr="009E457B">
              <w:t xml:space="preserve">Priester konnten allein aufgrund der Abstammung vom Levi eingesetzt werden, dies unabhängig von moralischen oder sonstigen </w:t>
            </w:r>
            <w:r w:rsidR="00231758" w:rsidRPr="009E457B">
              <w:t>Qualitäten</w:t>
            </w:r>
            <w:r w:rsidRPr="009E457B">
              <w:t>, wie negative Beispiele in der Schrift zeigen. Allein die A</w:t>
            </w:r>
            <w:r w:rsidRPr="009E457B">
              <w:t>b</w:t>
            </w:r>
            <w:r w:rsidRPr="009E457B">
              <w:t xml:space="preserve">stammung ist keine hinreichendes Moment für die </w:t>
            </w:r>
            <w:r w:rsidR="0035755F" w:rsidRPr="009E457B">
              <w:t>Eignung</w:t>
            </w:r>
            <w:r w:rsidRPr="009E457B">
              <w:t xml:space="preserve">. </w:t>
            </w:r>
            <w:r w:rsidR="00231758" w:rsidRPr="009E457B">
              <w:t xml:space="preserve"> Die Gebote beziehen sich auf rein leibl</w:t>
            </w:r>
            <w:r w:rsidR="00231758" w:rsidRPr="009E457B">
              <w:t>i</w:t>
            </w:r>
            <w:r w:rsidR="00231758" w:rsidRPr="009E457B">
              <w:t>che bzw. fleischliche Abstammungen und sind schwächer als die Grundlage für das Priestertum des Herrn Jesus, der es nicht der Abstammung nach, sondern der Kraft des unendlichen Lebens nach hat, das er nach seiner Auferstehung besitzt. Damit wird der Unterschied klar:  Die Gebote des Gesetzes konnten nur, da kein besserer Priester bereit stand, auf menschliche</w:t>
            </w:r>
            <w:r w:rsidR="006628D7" w:rsidRPr="009E457B">
              <w:t>n</w:t>
            </w:r>
            <w:r w:rsidR="00231758" w:rsidRPr="009E457B">
              <w:t xml:space="preserve"> Schwachheiten basieren, auch der Tod der Priester wird von Paulus genannt. Ganz im Gegensatz </w:t>
            </w:r>
            <w:r w:rsidR="00300959" w:rsidRPr="009E457B">
              <w:t xml:space="preserve">dazu ist </w:t>
            </w:r>
            <w:r w:rsidR="00231758" w:rsidRPr="009E457B">
              <w:t>der Hohepriester Jesus Christus.</w:t>
            </w:r>
          </w:p>
        </w:tc>
      </w:tr>
      <w:tr w:rsidR="005D244C" w:rsidRPr="009E457B" w:rsidTr="00602402">
        <w:tc>
          <w:tcPr>
            <w:tcW w:w="2133" w:type="dxa"/>
            <w:shd w:val="clear" w:color="auto" w:fill="auto"/>
          </w:tcPr>
          <w:p w:rsidR="005D244C" w:rsidRPr="009E457B" w:rsidRDefault="00875737" w:rsidP="00D8485E">
            <w:r w:rsidRPr="009E457B">
              <w:t>7.17 μαρτυρεῖ γὰρ ὅτι Σὺ ἱερεὺς εἰς τὸν αἰῶνα κατὰ τὴν τάξιν Μελχισεδέκ.</w:t>
            </w:r>
          </w:p>
        </w:tc>
        <w:tc>
          <w:tcPr>
            <w:tcW w:w="2370" w:type="dxa"/>
            <w:shd w:val="clear" w:color="auto" w:fill="auto"/>
          </w:tcPr>
          <w:p w:rsidR="005D244C" w:rsidRPr="009E457B" w:rsidRDefault="00827E94" w:rsidP="00D8485E">
            <w:pPr>
              <w:rPr>
                <w:lang w:val="de-CH"/>
              </w:rPr>
            </w:pPr>
            <w:r w:rsidRPr="009E457B">
              <w:t>Denn e</w:t>
            </w:r>
            <w:r w:rsidR="00A141B1" w:rsidRPr="009E457B">
              <w:t>r</w:t>
            </w:r>
            <w:r w:rsidRPr="009E457B">
              <w:t xml:space="preserve"> bezeugt: Du bist Priester in Ewigkeit nach der Weise Me</w:t>
            </w:r>
            <w:r w:rsidRPr="009E457B">
              <w:t>l</w:t>
            </w:r>
            <w:r w:rsidRPr="009E457B">
              <w:t>chisedeks.</w:t>
            </w:r>
          </w:p>
        </w:tc>
        <w:tc>
          <w:tcPr>
            <w:tcW w:w="10914" w:type="dxa"/>
            <w:shd w:val="clear" w:color="auto" w:fill="auto"/>
          </w:tcPr>
          <w:p w:rsidR="005D244C" w:rsidRPr="009E457B" w:rsidRDefault="009714AA" w:rsidP="00D8485E">
            <w:r w:rsidRPr="009E457B">
              <w:rPr>
                <w:lang w:val="de-CH"/>
              </w:rPr>
              <w:t>Die Einf</w:t>
            </w:r>
            <w:r w:rsidRPr="009E457B">
              <w:t>ührung eines besseren Hohepriestertum</w:t>
            </w:r>
            <w:r w:rsidR="00300959" w:rsidRPr="009E457B">
              <w:t>s</w:t>
            </w:r>
            <w:r w:rsidRPr="009E457B">
              <w:t xml:space="preserve"> wird von Gott selbst bezeugt. Mit γὰρ („denn“) wird das zuvor Gesagte begründet. </w:t>
            </w:r>
            <w:r w:rsidR="00A141B1" w:rsidRPr="009E457B">
              <w:rPr>
                <w:lang w:val="de-CH"/>
              </w:rPr>
              <w:t xml:space="preserve">Das Verb </w:t>
            </w:r>
            <w:r w:rsidR="00A141B1" w:rsidRPr="009E457B">
              <w:t xml:space="preserve">μαρτυρεῖ </w:t>
            </w:r>
            <w:r w:rsidR="00A141B1" w:rsidRPr="009E457B">
              <w:rPr>
                <w:lang w:val="de-CH"/>
              </w:rPr>
              <w:t>(„er bezeugt“) ist aktiv, wohl hat ein Schreiber die Grö</w:t>
            </w:r>
            <w:r w:rsidR="00A141B1" w:rsidRPr="009E457B">
              <w:t>ße dahinter nicht erklären können, sodass er die Form ins Passiv verkehrte. In die Überlief</w:t>
            </w:r>
            <w:r w:rsidR="00A141B1" w:rsidRPr="009E457B">
              <w:t>e</w:t>
            </w:r>
            <w:r w:rsidR="00A141B1" w:rsidRPr="009E457B">
              <w:t xml:space="preserve">rung des NTs ging dies jedoch nicht ein. Jedoch ist es deutlich, dass das </w:t>
            </w:r>
            <w:r w:rsidR="00726977" w:rsidRPr="009E457B">
              <w:t>implizite</w:t>
            </w:r>
            <w:r w:rsidR="00A141B1" w:rsidRPr="009E457B">
              <w:t xml:space="preserve"> Subjekt Gott bzw. sein Wort ist.</w:t>
            </w:r>
          </w:p>
        </w:tc>
      </w:tr>
      <w:tr w:rsidR="00875737" w:rsidRPr="009E457B" w:rsidTr="00602402">
        <w:tc>
          <w:tcPr>
            <w:tcW w:w="2133" w:type="dxa"/>
            <w:shd w:val="clear" w:color="auto" w:fill="auto"/>
          </w:tcPr>
          <w:p w:rsidR="00875737" w:rsidRPr="009E457B" w:rsidRDefault="00875737" w:rsidP="00D8485E">
            <w:r w:rsidRPr="009E457B">
              <w:t xml:space="preserve">7.18 Ἀθέτησις </w:t>
            </w:r>
            <w:r w:rsidRPr="009E457B">
              <w:lastRenderedPageBreak/>
              <w:t>μὲν γὰρ γίνεται προαγούσης ἐντολῆς, διὰ τὸ αὐτῆς ἀσθενὲς καὶ ἀνωφελές·</w:t>
            </w:r>
          </w:p>
        </w:tc>
        <w:tc>
          <w:tcPr>
            <w:tcW w:w="2370" w:type="dxa"/>
            <w:shd w:val="clear" w:color="auto" w:fill="auto"/>
          </w:tcPr>
          <w:p w:rsidR="00875737" w:rsidRPr="009E457B" w:rsidRDefault="008F2063" w:rsidP="007D4D51">
            <w:r w:rsidRPr="009E457B">
              <w:lastRenderedPageBreak/>
              <w:t xml:space="preserve">Denn </w:t>
            </w:r>
            <w:r w:rsidR="00F67764" w:rsidRPr="009E457B">
              <w:t>eine</w:t>
            </w:r>
            <w:r w:rsidRPr="009E457B">
              <w:t xml:space="preserve"> </w:t>
            </w:r>
            <w:r w:rsidR="007D4D51">
              <w:t>Abscha</w:t>
            </w:r>
            <w:r w:rsidR="007D4D51">
              <w:t>f</w:t>
            </w:r>
            <w:r w:rsidR="007D4D51">
              <w:lastRenderedPageBreak/>
              <w:t>fung</w:t>
            </w:r>
            <w:r w:rsidRPr="009E457B">
              <w:t xml:space="preserve"> </w:t>
            </w:r>
            <w:r w:rsidR="00F67764" w:rsidRPr="009E457B">
              <w:t>eines</w:t>
            </w:r>
            <w:r w:rsidRPr="009E457B">
              <w:t xml:space="preserve"> vorang</w:t>
            </w:r>
            <w:r w:rsidRPr="009E457B">
              <w:t>e</w:t>
            </w:r>
            <w:r w:rsidRPr="009E457B">
              <w:t xml:space="preserve">henden Gebots geschieht </w:t>
            </w:r>
            <w:r w:rsidR="003A5612" w:rsidRPr="009E457B">
              <w:t>einerseits</w:t>
            </w:r>
            <w:r w:rsidR="00F67764" w:rsidRPr="009E457B">
              <w:t xml:space="preserve"> </w:t>
            </w:r>
            <w:r w:rsidRPr="009E457B">
              <w:t>auf</w:t>
            </w:r>
            <w:r w:rsidR="00F67764" w:rsidRPr="009E457B">
              <w:t>grund seiner Schwäch</w:t>
            </w:r>
            <w:r w:rsidRPr="009E457B">
              <w:t>e und Nutzlosigkeit,</w:t>
            </w:r>
          </w:p>
        </w:tc>
        <w:tc>
          <w:tcPr>
            <w:tcW w:w="10914" w:type="dxa"/>
            <w:shd w:val="clear" w:color="auto" w:fill="auto"/>
          </w:tcPr>
          <w:p w:rsidR="00F67764" w:rsidRPr="009E457B" w:rsidRDefault="00F67764" w:rsidP="009F746B">
            <w:pPr>
              <w:rPr>
                <w:lang w:val="de-CH"/>
              </w:rPr>
            </w:pPr>
            <w:r w:rsidRPr="009E457B">
              <w:lastRenderedPageBreak/>
              <w:t xml:space="preserve">Paulus verdeutlicht den Grund der Absetzung </w:t>
            </w:r>
            <w:r w:rsidR="003A5612" w:rsidRPr="009E457B">
              <w:t>(ἀ-θέτησις, das von ἀ-θετέω („verwerfen“) von Übe</w:t>
            </w:r>
            <w:r w:rsidR="003A5612" w:rsidRPr="009E457B">
              <w:t>r</w:t>
            </w:r>
            <w:r w:rsidR="003A5612" w:rsidRPr="009E457B">
              <w:lastRenderedPageBreak/>
              <w:t xml:space="preserve">kommenem stammt) </w:t>
            </w:r>
            <w:r w:rsidRPr="009E457B">
              <w:t>des alten Systems, da es schwach und nutzlos war und das Gesetz nichts zum Ziel führen konnte, sodass eine bessere Person, der Herr Jesus, die bessere Hoffnung brachte, nämlich, dass die Gläubigen Gott nahen können. Paulus macht dies anhand allgemeiner Grundsätze klar, die er dann auf das Gesetz überträgt.</w:t>
            </w:r>
            <w:r w:rsidR="00300959" w:rsidRPr="009E457B">
              <w:t xml:space="preserve">  </w:t>
            </w:r>
            <w:r w:rsidR="003A5612" w:rsidRPr="009E457B">
              <w:t xml:space="preserve">Die Korrelate μὲν („einerseits“) </w:t>
            </w:r>
            <w:r w:rsidR="00300959" w:rsidRPr="009E457B">
              <w:t xml:space="preserve">und </w:t>
            </w:r>
            <w:r w:rsidR="003A5612" w:rsidRPr="009E457B">
              <w:t>δὲ („andererseits“) im nächsten Vers zeigen die beiden Gründe für die Absetzung des alten Gebots und liefern eine gute Gliederung des Satzes.</w:t>
            </w:r>
          </w:p>
        </w:tc>
      </w:tr>
      <w:tr w:rsidR="00875737" w:rsidRPr="009E457B" w:rsidTr="00602402">
        <w:tc>
          <w:tcPr>
            <w:tcW w:w="2133" w:type="dxa"/>
            <w:shd w:val="clear" w:color="auto" w:fill="auto"/>
          </w:tcPr>
          <w:p w:rsidR="00875737" w:rsidRPr="009E457B" w:rsidRDefault="00875737" w:rsidP="00D8485E">
            <w:r w:rsidRPr="009E457B">
              <w:lastRenderedPageBreak/>
              <w:t>7.19 οὐδὲν γὰρ ἐτελείωσεν ὁ νόμος, ἐπεισαγωγὴ δὲ κρείττονος ἐλπίδος, δι᾽ ἧς ἐγγίζομεν τῷ θεῷ.</w:t>
            </w:r>
          </w:p>
        </w:tc>
        <w:tc>
          <w:tcPr>
            <w:tcW w:w="2370" w:type="dxa"/>
            <w:shd w:val="clear" w:color="auto" w:fill="auto"/>
          </w:tcPr>
          <w:p w:rsidR="00875737" w:rsidRPr="009E457B" w:rsidRDefault="008F2063" w:rsidP="00D8485E">
            <w:r w:rsidRPr="009E457B">
              <w:t xml:space="preserve">denn nichts hat das Gesetz vollendet, </w:t>
            </w:r>
            <w:r w:rsidR="003A5612" w:rsidRPr="009E457B">
              <w:t xml:space="preserve">andererseits (ist) </w:t>
            </w:r>
            <w:r w:rsidR="00F67764" w:rsidRPr="009E457B">
              <w:t>eine</w:t>
            </w:r>
            <w:r w:rsidRPr="009E457B">
              <w:t xml:space="preserve"> Einführung einer besseren Hoffnung</w:t>
            </w:r>
            <w:r w:rsidR="00F67764" w:rsidRPr="009E457B">
              <w:t xml:space="preserve"> (geschehen)</w:t>
            </w:r>
            <w:r w:rsidRPr="009E457B">
              <w:t xml:space="preserve">, durch die wir Gott nahen. </w:t>
            </w:r>
          </w:p>
        </w:tc>
        <w:tc>
          <w:tcPr>
            <w:tcW w:w="10914" w:type="dxa"/>
            <w:shd w:val="clear" w:color="auto" w:fill="auto"/>
          </w:tcPr>
          <w:p w:rsidR="00875737" w:rsidRPr="009E457B" w:rsidRDefault="009714AA" w:rsidP="00300959">
            <w:r w:rsidRPr="009E457B">
              <w:t xml:space="preserve">Der Zusammenhang ist immer noch, wie der Text zuvor und danach zeigt, das Priestertum. </w:t>
            </w:r>
            <w:r w:rsidR="00F67764" w:rsidRPr="009E457B">
              <w:t xml:space="preserve">Die erste Seite, d.h. die der Absetzung des Gesetzes, wird hier die Einführung einer besseren Hoffnung </w:t>
            </w:r>
            <w:r w:rsidRPr="009E457B">
              <w:t xml:space="preserve">im Priestertum des Herrn Jesus </w:t>
            </w:r>
            <w:r w:rsidR="00F67764" w:rsidRPr="009E457B">
              <w:t xml:space="preserve">gegenüber gestellt. </w:t>
            </w:r>
            <w:r w:rsidR="008F2063" w:rsidRPr="009E457B">
              <w:t>Der Relativsatz</w:t>
            </w:r>
            <w:r w:rsidR="00300959" w:rsidRPr="009E457B">
              <w:t xml:space="preserve"> </w:t>
            </w:r>
            <w:r w:rsidR="008F2063" w:rsidRPr="009E457B">
              <w:t xml:space="preserve">mit δι᾽ ἧς („durch die“) </w:t>
            </w:r>
            <w:r w:rsidR="00300959" w:rsidRPr="009E457B">
              <w:t xml:space="preserve">am Anfang </w:t>
            </w:r>
            <w:r w:rsidR="008F2063" w:rsidRPr="009E457B">
              <w:t>beschreibt die Hoffnung näher.</w:t>
            </w:r>
            <w:r w:rsidR="00F67764" w:rsidRPr="009E457B">
              <w:t xml:space="preserve"> </w:t>
            </w:r>
            <w:r w:rsidRPr="009E457B">
              <w:t xml:space="preserve">Die </w:t>
            </w:r>
            <w:r w:rsidR="009F746B" w:rsidRPr="009E457B">
              <w:t>Konjunktion</w:t>
            </w:r>
            <w:r w:rsidRPr="009E457B">
              <w:t xml:space="preserve"> γὰρ („denn“) begründet, warum das Gesetz aufgrund seiner Schwäche und Nutzlosigkeit nichts vollenden konnte und verweist auf den Satz davor. Die Einführung einer besseren Hoffnung durch Christus hat es ermöglicht, dass Gläubige Gott nahen können, dazu gebraucht Paulus das Präsens ἐγγίζομεν („wir nahen“), womit der dauernde Zugang zu Gott ausgedrückt wird, den wir haben können.</w:t>
            </w:r>
          </w:p>
        </w:tc>
      </w:tr>
      <w:tr w:rsidR="00875737" w:rsidRPr="009E457B" w:rsidTr="00602402">
        <w:tc>
          <w:tcPr>
            <w:tcW w:w="2133" w:type="dxa"/>
            <w:shd w:val="clear" w:color="auto" w:fill="auto"/>
          </w:tcPr>
          <w:p w:rsidR="00875737" w:rsidRPr="009E457B" w:rsidRDefault="00875737" w:rsidP="00D8485E">
            <w:r w:rsidRPr="009E457B">
              <w:t>7.20 Καὶ καθ᾽ ὅσον οὐ χωρὶς ὁρκωμοσίας- οἱ μὲν γὰρ χωρὶς ὁρκωμοσίας εἰσὶν ἱερεῖς γεγονότες,</w:t>
            </w:r>
          </w:p>
        </w:tc>
        <w:tc>
          <w:tcPr>
            <w:tcW w:w="2370" w:type="dxa"/>
            <w:shd w:val="clear" w:color="auto" w:fill="auto"/>
          </w:tcPr>
          <w:p w:rsidR="00875737" w:rsidRPr="009E457B" w:rsidRDefault="008F2063" w:rsidP="00D8485E">
            <w:r w:rsidRPr="009E457B">
              <w:t xml:space="preserve">Und </w:t>
            </w:r>
            <w:r w:rsidR="00D73412" w:rsidRPr="009E457B">
              <w:t>inwie</w:t>
            </w:r>
            <w:r w:rsidR="00C16DAF" w:rsidRPr="009E457B">
              <w:t>weit</w:t>
            </w:r>
            <w:r w:rsidR="00B47A0E" w:rsidRPr="009E457B">
              <w:t xml:space="preserve"> (</w:t>
            </w:r>
            <w:r w:rsidR="001F5970" w:rsidRPr="009E457B">
              <w:t>dies</w:t>
            </w:r>
            <w:r w:rsidR="00D73412" w:rsidRPr="009E457B">
              <w:t>)</w:t>
            </w:r>
            <w:r w:rsidR="00B47A0E" w:rsidRPr="009E457B">
              <w:t xml:space="preserve"> nicht ohne Eidschwur</w:t>
            </w:r>
            <w:r w:rsidR="00D73412" w:rsidRPr="009E457B">
              <w:t xml:space="preserve"> (geschah)</w:t>
            </w:r>
            <w:r w:rsidR="00C16DAF" w:rsidRPr="009E457B">
              <w:t>,</w:t>
            </w:r>
            <w:r w:rsidR="00B47A0E" w:rsidRPr="009E457B">
              <w:t xml:space="preserve"> </w:t>
            </w:r>
            <w:r w:rsidR="00B47A0E" w:rsidRPr="009E457B">
              <w:rPr>
                <w:lang w:val="de-CH"/>
              </w:rPr>
              <w:t>-</w:t>
            </w:r>
            <w:r w:rsidR="00B47A0E" w:rsidRPr="009E457B">
              <w:t xml:space="preserve"> </w:t>
            </w:r>
            <w:r w:rsidR="00C16DAF" w:rsidRPr="009E457B">
              <w:t>d</w:t>
            </w:r>
            <w:r w:rsidR="00B47A0E" w:rsidRPr="009E457B">
              <w:t xml:space="preserve">enn </w:t>
            </w:r>
            <w:r w:rsidR="00D73412" w:rsidRPr="009E457B">
              <w:t>die einen</w:t>
            </w:r>
            <w:r w:rsidR="00B47A0E" w:rsidRPr="009E457B">
              <w:t xml:space="preserve"> sind ohne Eidschwur Priester geworden, </w:t>
            </w:r>
          </w:p>
        </w:tc>
        <w:tc>
          <w:tcPr>
            <w:tcW w:w="10914" w:type="dxa"/>
            <w:shd w:val="clear" w:color="auto" w:fill="auto"/>
          </w:tcPr>
          <w:p w:rsidR="00875737" w:rsidRPr="009E457B" w:rsidRDefault="00B47A0E" w:rsidP="00D8485E">
            <w:r w:rsidRPr="009E457B">
              <w:t>Indem Paulus darauf hinweist, dass die levitischen Priester ohne Eid eingesetzt wurden, Christus hingegen mit einem Eid, zeigt er die Unbeständigkeit der ersten Verordnung im</w:t>
            </w:r>
            <w:r w:rsidR="00726977" w:rsidRPr="009E457B">
              <w:t xml:space="preserve"> </w:t>
            </w:r>
            <w:r w:rsidRPr="009E457B">
              <w:t>Geg</w:t>
            </w:r>
            <w:r w:rsidR="00726977" w:rsidRPr="009E457B">
              <w:t>e</w:t>
            </w:r>
            <w:r w:rsidRPr="009E457B">
              <w:t>nsatz zur Unauflöslichkeit der Einsetzung des Herrn Jesus.</w:t>
            </w:r>
            <w:r w:rsidR="00D73412" w:rsidRPr="009E457B">
              <w:t xml:space="preserve"> Zur Bedeutung der Korrelation καθ᾽ ὅσον mit κατὰ τοσοῦτον  im Vers 22 vgl. Philo, De specialibus legibus 4.234</w:t>
            </w:r>
            <w:r w:rsidR="00C16DAF" w:rsidRPr="009E457B">
              <w:t xml:space="preserve">, wo der Autor </w:t>
            </w:r>
            <w:r w:rsidR="00C16DAF" w:rsidRPr="009E457B">
              <w:rPr>
                <w:lang w:val="de-CH"/>
              </w:rPr>
              <w:t>über Mondphasen spricht: „</w:t>
            </w:r>
            <w:r w:rsidR="00D73412" w:rsidRPr="009E457B">
              <w:rPr>
                <w:u w:val="single"/>
                <w:lang w:val="el-GR"/>
              </w:rPr>
              <w:t>καθ᾽</w:t>
            </w:r>
            <w:r w:rsidR="00D73412" w:rsidRPr="009E457B">
              <w:rPr>
                <w:u w:val="single"/>
              </w:rPr>
              <w:t xml:space="preserve"> </w:t>
            </w:r>
            <w:r w:rsidR="00D73412" w:rsidRPr="009E457B">
              <w:rPr>
                <w:u w:val="single"/>
                <w:lang w:val="el-GR"/>
              </w:rPr>
              <w:t>ὅσα</w:t>
            </w:r>
            <w:r w:rsidR="00D73412" w:rsidRPr="009E457B">
              <w:rPr>
                <w:u w:val="single"/>
              </w:rPr>
              <w:t xml:space="preserve"> </w:t>
            </w:r>
            <w:r w:rsidR="00D73412" w:rsidRPr="009E457B">
              <w:rPr>
                <w:lang w:val="el-GR"/>
              </w:rPr>
              <w:t>γὰρ</w:t>
            </w:r>
            <w:r w:rsidR="00D73412" w:rsidRPr="009E457B">
              <w:t xml:space="preserve"> </w:t>
            </w:r>
            <w:r w:rsidR="00D73412" w:rsidRPr="009E457B">
              <w:rPr>
                <w:lang w:val="el-GR"/>
              </w:rPr>
              <w:t>καὶ</w:t>
            </w:r>
            <w:r w:rsidR="00D73412" w:rsidRPr="009E457B">
              <w:t xml:space="preserve"> </w:t>
            </w:r>
            <w:r w:rsidR="00D73412" w:rsidRPr="009E457B">
              <w:rPr>
                <w:lang w:val="el-GR"/>
              </w:rPr>
              <w:t>ἡλίκα</w:t>
            </w:r>
            <w:r w:rsidR="00D73412" w:rsidRPr="009E457B">
              <w:t xml:space="preserve"> </w:t>
            </w:r>
            <w:r w:rsidR="00D73412" w:rsidRPr="009E457B">
              <w:rPr>
                <w:lang w:val="el-GR"/>
              </w:rPr>
              <w:t>αἱ</w:t>
            </w:r>
            <w:r w:rsidR="00D73412" w:rsidRPr="009E457B">
              <w:t xml:space="preserve"> </w:t>
            </w:r>
            <w:r w:rsidR="00D73412" w:rsidRPr="009E457B">
              <w:rPr>
                <w:lang w:val="el-GR"/>
              </w:rPr>
              <w:t>συναυξήσεις</w:t>
            </w:r>
            <w:r w:rsidR="00D73412" w:rsidRPr="009E457B">
              <w:t xml:space="preserve">, </w:t>
            </w:r>
            <w:r w:rsidR="00D73412" w:rsidRPr="009E457B">
              <w:rPr>
                <w:u w:val="single"/>
                <w:lang w:val="el-GR"/>
              </w:rPr>
              <w:t>κατὰ</w:t>
            </w:r>
            <w:r w:rsidR="00D73412" w:rsidRPr="009E457B">
              <w:rPr>
                <w:u w:val="single"/>
              </w:rPr>
              <w:t xml:space="preserve"> </w:t>
            </w:r>
            <w:r w:rsidR="00D73412" w:rsidRPr="009E457B">
              <w:rPr>
                <w:u w:val="single"/>
                <w:lang w:val="el-GR"/>
              </w:rPr>
              <w:t>τοσαῦτα</w:t>
            </w:r>
            <w:r w:rsidR="00D73412" w:rsidRPr="009E457B">
              <w:t xml:space="preserve"> </w:t>
            </w:r>
            <w:r w:rsidR="00D73412" w:rsidRPr="009E457B">
              <w:rPr>
                <w:lang w:val="el-GR"/>
              </w:rPr>
              <w:t>καὶ</w:t>
            </w:r>
            <w:r w:rsidR="00D73412" w:rsidRPr="009E457B">
              <w:t xml:space="preserve"> </w:t>
            </w:r>
            <w:r w:rsidR="00D73412" w:rsidRPr="009E457B">
              <w:rPr>
                <w:lang w:val="el-GR"/>
              </w:rPr>
              <w:t>τηλικαῦτα</w:t>
            </w:r>
            <w:r w:rsidR="00D73412" w:rsidRPr="009E457B">
              <w:t xml:space="preserve"> </w:t>
            </w:r>
            <w:r w:rsidR="00D73412" w:rsidRPr="009E457B">
              <w:rPr>
                <w:lang w:val="el-GR"/>
              </w:rPr>
              <w:t>αἱ</w:t>
            </w:r>
            <w:r w:rsidR="00D73412" w:rsidRPr="009E457B">
              <w:rPr>
                <w:lang w:val="de-CH"/>
              </w:rPr>
              <w:t>“</w:t>
            </w:r>
            <w:r w:rsidR="00D73412" w:rsidRPr="009E457B">
              <w:t>. „</w:t>
            </w:r>
            <w:r w:rsidR="00C16DAF" w:rsidRPr="009E457B">
              <w:t xml:space="preserve">Denn </w:t>
            </w:r>
            <w:r w:rsidR="00C16DAF" w:rsidRPr="009E457B">
              <w:rPr>
                <w:u w:val="single"/>
              </w:rPr>
              <w:t xml:space="preserve">wie </w:t>
            </w:r>
            <w:r w:rsidR="00D73412" w:rsidRPr="009E457B">
              <w:rPr>
                <w:u w:val="single"/>
              </w:rPr>
              <w:t>groß</w:t>
            </w:r>
            <w:r w:rsidR="00D73412" w:rsidRPr="009E457B">
              <w:t xml:space="preserve"> und </w:t>
            </w:r>
            <w:r w:rsidR="00C16DAF" w:rsidRPr="009E457B">
              <w:t>wie lange die</w:t>
            </w:r>
            <w:r w:rsidR="00D73412" w:rsidRPr="009E457B">
              <w:t xml:space="preserve"> Zunahme ist, </w:t>
            </w:r>
            <w:r w:rsidR="00D73412" w:rsidRPr="009E457B">
              <w:rPr>
                <w:u w:val="single"/>
              </w:rPr>
              <w:t xml:space="preserve">so </w:t>
            </w:r>
            <w:r w:rsidR="00C16DAF" w:rsidRPr="009E457B">
              <w:rPr>
                <w:u w:val="single"/>
              </w:rPr>
              <w:t>groß</w:t>
            </w:r>
            <w:r w:rsidR="00C16DAF" w:rsidRPr="009E457B">
              <w:t xml:space="preserve"> und so lange ist</w:t>
            </w:r>
            <w:r w:rsidR="00D73412" w:rsidRPr="009E457B">
              <w:t xml:space="preserve"> auch </w:t>
            </w:r>
            <w:r w:rsidR="00C16DAF" w:rsidRPr="009E457B">
              <w:t xml:space="preserve">die Abnahme“.  Somit ergibt sich folgende </w:t>
            </w:r>
            <w:r w:rsidR="00726977" w:rsidRPr="009E457B">
              <w:t>Struktur</w:t>
            </w:r>
            <w:r w:rsidR="00C16DAF" w:rsidRPr="009E457B">
              <w:rPr>
                <w:lang w:val="de-CH"/>
              </w:rPr>
              <w:t xml:space="preserve">: So wie A ist, ist auch B. D.h. Genau wie Christus mit Eidschwur eingesetzt wurde, Leviten nicht, so ist er Garant eines besseren Bundes, da der Eid unabänderlich ist, das Gesetz hingegen nur </w:t>
            </w:r>
            <w:r w:rsidR="00726977" w:rsidRPr="009E457B">
              <w:rPr>
                <w:lang w:val="de-CH"/>
              </w:rPr>
              <w:t>befristet</w:t>
            </w:r>
            <w:r w:rsidR="00C16DAF" w:rsidRPr="009E457B">
              <w:rPr>
                <w:lang w:val="de-CH"/>
              </w:rPr>
              <w:t xml:space="preserve"> in Kraft war. </w:t>
            </w:r>
          </w:p>
        </w:tc>
      </w:tr>
      <w:tr w:rsidR="00875737" w:rsidRPr="009E457B" w:rsidTr="00602402">
        <w:tc>
          <w:tcPr>
            <w:tcW w:w="2133" w:type="dxa"/>
            <w:shd w:val="clear" w:color="auto" w:fill="auto"/>
          </w:tcPr>
          <w:p w:rsidR="00875737" w:rsidRPr="009E457B" w:rsidRDefault="00875737" w:rsidP="00D8485E">
            <w:r w:rsidRPr="009E457B">
              <w:t>7.21 ὁ δὲ μετὰ ὁρκωμοσίας, διὰ τοῦ λέγοντος πρὸς αὐτόν, Ὤμοσεν κύριος καὶ οὐ μεταμεληθήσεται, Σὺ ἱερεὺς εἰς τὸν αἰῶνα κατὰ τὴν τάξιν Μελχισεδέκ-</w:t>
            </w:r>
          </w:p>
        </w:tc>
        <w:tc>
          <w:tcPr>
            <w:tcW w:w="2370" w:type="dxa"/>
            <w:shd w:val="clear" w:color="auto" w:fill="auto"/>
          </w:tcPr>
          <w:p w:rsidR="00875737" w:rsidRPr="009E457B" w:rsidRDefault="001F5970" w:rsidP="00D8485E">
            <w:r w:rsidRPr="009E457B">
              <w:t xml:space="preserve">der andere aber </w:t>
            </w:r>
            <w:r w:rsidR="00D73412" w:rsidRPr="009E457B">
              <w:t>mit Eidschwur</w:t>
            </w:r>
            <w:r w:rsidRPr="009E457B">
              <w:t xml:space="preserve">, </w:t>
            </w:r>
            <w:r w:rsidR="00D73412" w:rsidRPr="009E457B">
              <w:t>durch den, der zu ihm sagte: Geschworen hat der Herr und er wird es nicht bereuen: Du (bist) Priester in Ewigkeit nach der Weise Melchisedeks</w:t>
            </w:r>
            <w:r w:rsidR="00C16DAF" w:rsidRPr="009E457B">
              <w:t>,</w:t>
            </w:r>
            <w:r w:rsidR="00D73412" w:rsidRPr="009E457B">
              <w:t xml:space="preserve"> -</w:t>
            </w:r>
          </w:p>
        </w:tc>
        <w:tc>
          <w:tcPr>
            <w:tcW w:w="10914" w:type="dxa"/>
            <w:shd w:val="clear" w:color="auto" w:fill="auto"/>
          </w:tcPr>
          <w:p w:rsidR="00875737" w:rsidRPr="009E457B" w:rsidRDefault="009714AA" w:rsidP="000463C8">
            <w:r w:rsidRPr="009E457B">
              <w:t xml:space="preserve">Die levitischen Priester wurden ohne Eid Gottes eingesetzt, </w:t>
            </w:r>
            <w:r w:rsidR="000130A8" w:rsidRPr="009E457B">
              <w:t>Christus</w:t>
            </w:r>
            <w:r w:rsidRPr="009E457B">
              <w:t xml:space="preserve"> hingegen </w:t>
            </w:r>
            <w:r w:rsidR="000130A8" w:rsidRPr="009E457B">
              <w:t xml:space="preserve">durch einen Schwur, somit ist </w:t>
            </w:r>
            <w:r w:rsidR="000463C8" w:rsidRPr="009E457B">
              <w:t xml:space="preserve">es </w:t>
            </w:r>
            <w:r w:rsidR="000130A8" w:rsidRPr="009E457B">
              <w:t xml:space="preserve">von Gott nicht zu bereuen und unwiderruflich und endgültig. </w:t>
            </w:r>
            <w:r w:rsidR="00C16DAF" w:rsidRPr="009E457B">
              <w:t>Der Numerus wechsel</w:t>
            </w:r>
            <w:r w:rsidR="00726977" w:rsidRPr="009E457B">
              <w:t>t</w:t>
            </w:r>
            <w:r w:rsidR="00C16DAF" w:rsidRPr="009E457B">
              <w:t xml:space="preserve"> vom Plural οἱ μὲν („die einen“) auf den Singular ὁ δὲ („der andere“), da sich die Vielzahl an levitischen </w:t>
            </w:r>
            <w:r w:rsidR="00726977" w:rsidRPr="009E457B">
              <w:t>Priestern</w:t>
            </w:r>
            <w:r w:rsidR="00C16DAF" w:rsidRPr="009E457B">
              <w:t xml:space="preserve"> dem einen Priester, Christus, gegenüberstehen</w:t>
            </w:r>
            <w:r w:rsidR="000130A8" w:rsidRPr="009E457B">
              <w:t>, der, ohne den Akteur namentlich zu nennen, von Gott selbst als Hohepriester eingesetzt wurde und dies sogar durch einen Eid.</w:t>
            </w:r>
          </w:p>
        </w:tc>
      </w:tr>
      <w:tr w:rsidR="00875737" w:rsidRPr="009E457B" w:rsidTr="00602402">
        <w:tc>
          <w:tcPr>
            <w:tcW w:w="2133" w:type="dxa"/>
            <w:shd w:val="clear" w:color="auto" w:fill="auto"/>
          </w:tcPr>
          <w:p w:rsidR="00875737" w:rsidRPr="009E457B" w:rsidRDefault="00875737" w:rsidP="00D8485E">
            <w:r w:rsidRPr="009E457B">
              <w:t>7.22 κατὰ τοσοῦτον κρείττονος διαθήκης γέγονεν ἔγγυος Ἰησοῦς.</w:t>
            </w:r>
          </w:p>
        </w:tc>
        <w:tc>
          <w:tcPr>
            <w:tcW w:w="2370" w:type="dxa"/>
            <w:shd w:val="clear" w:color="auto" w:fill="auto"/>
          </w:tcPr>
          <w:p w:rsidR="00875737" w:rsidRPr="009E457B" w:rsidRDefault="00D73412" w:rsidP="00D8485E">
            <w:r w:rsidRPr="009E457B">
              <w:t>wurde Jesus inso</w:t>
            </w:r>
            <w:r w:rsidR="00C16DAF" w:rsidRPr="009E457B">
              <w:t>weit</w:t>
            </w:r>
            <w:r w:rsidRPr="009E457B">
              <w:t xml:space="preserve"> Garant eines besseren Bundes.</w:t>
            </w:r>
          </w:p>
        </w:tc>
        <w:tc>
          <w:tcPr>
            <w:tcW w:w="10914" w:type="dxa"/>
            <w:shd w:val="clear" w:color="auto" w:fill="auto"/>
          </w:tcPr>
          <w:p w:rsidR="00875737" w:rsidRPr="009E457B" w:rsidRDefault="00C16DAF" w:rsidP="00D8485E">
            <w:pPr>
              <w:rPr>
                <w:lang w:val="de-CH"/>
              </w:rPr>
            </w:pPr>
            <w:r w:rsidRPr="009E457B">
              <w:t xml:space="preserve">Der Garant, also der für etwas die Garantie oder die Sicherheit verbürgt, ist Christus in Bezug auf den neuen Bund, da er durch Gott selbst per Eid in das Amt des Hohepriesters eingesetzt wurde, ganz im Gegensatz zu den levitischen Priestern, die nur aufgrund ihrer Abstammung </w:t>
            </w:r>
            <w:r w:rsidR="00FB76C8" w:rsidRPr="009E457B">
              <w:t xml:space="preserve">zum Priesterdienst </w:t>
            </w:r>
            <w:r w:rsidR="00726977" w:rsidRPr="009E457B">
              <w:t>kamen</w:t>
            </w:r>
            <w:r w:rsidR="00FB76C8" w:rsidRPr="009E457B">
              <w:t>.</w:t>
            </w:r>
            <w:r w:rsidR="000130A8" w:rsidRPr="009E457B">
              <w:t xml:space="preserve"> Das Perfekt γέγονεν („er wurde“) zeigt, dass Christus in der Vergangenheit zum Hohepriester wurde und es weiterhin ist und bleibt.</w:t>
            </w:r>
          </w:p>
        </w:tc>
      </w:tr>
      <w:tr w:rsidR="00875737" w:rsidRPr="009E457B" w:rsidTr="00602402">
        <w:tc>
          <w:tcPr>
            <w:tcW w:w="2133" w:type="dxa"/>
            <w:shd w:val="clear" w:color="auto" w:fill="auto"/>
          </w:tcPr>
          <w:p w:rsidR="00875737" w:rsidRPr="009E457B" w:rsidRDefault="00875737" w:rsidP="00D8485E">
            <w:r w:rsidRPr="009E457B">
              <w:t>7.23 Καὶ οἱ μὲν πλείονές εἰσιν γεγονότες ἱερεῖς, διὰ τὸ θανάτῳ κωλύεσθαι παραμένειν·</w:t>
            </w:r>
          </w:p>
        </w:tc>
        <w:tc>
          <w:tcPr>
            <w:tcW w:w="2370" w:type="dxa"/>
            <w:shd w:val="clear" w:color="auto" w:fill="auto"/>
          </w:tcPr>
          <w:p w:rsidR="00875737" w:rsidRPr="009E457B" w:rsidRDefault="00C16DAF" w:rsidP="000463C8">
            <w:r w:rsidRPr="009E457B">
              <w:t xml:space="preserve">Und die </w:t>
            </w:r>
            <w:r w:rsidR="000463C8" w:rsidRPr="009E457B">
              <w:t xml:space="preserve">einen sind </w:t>
            </w:r>
            <w:r w:rsidR="000463C8" w:rsidRPr="009E457B">
              <w:rPr>
                <w:lang w:val="de-CH"/>
              </w:rPr>
              <w:t xml:space="preserve">zahlreicher </w:t>
            </w:r>
            <w:r w:rsidR="00FB76C8" w:rsidRPr="009E457B">
              <w:t xml:space="preserve">Priester </w:t>
            </w:r>
            <w:r w:rsidR="000463C8" w:rsidRPr="009E457B">
              <w:t>geworden</w:t>
            </w:r>
            <w:r w:rsidR="00FB76C8" w:rsidRPr="009E457B">
              <w:t xml:space="preserve">, da sie durch den Tod </w:t>
            </w:r>
            <w:r w:rsidR="000463C8" w:rsidRPr="009E457B">
              <w:t>verhindert</w:t>
            </w:r>
            <w:r w:rsidR="00FB76C8" w:rsidRPr="009E457B">
              <w:t xml:space="preserve"> wurden, </w:t>
            </w:r>
            <w:r w:rsidR="000463C8" w:rsidRPr="009E457B">
              <w:rPr>
                <w:lang w:val="de-CH"/>
              </w:rPr>
              <w:t xml:space="preserve">(es) </w:t>
            </w:r>
            <w:r w:rsidR="00FB76C8" w:rsidRPr="009E457B">
              <w:t>zu bleiben.</w:t>
            </w:r>
          </w:p>
        </w:tc>
        <w:tc>
          <w:tcPr>
            <w:tcW w:w="10914" w:type="dxa"/>
            <w:shd w:val="clear" w:color="auto" w:fill="auto"/>
          </w:tcPr>
          <w:p w:rsidR="00875737" w:rsidRPr="009E457B" w:rsidRDefault="00FB76C8" w:rsidP="00D8485E">
            <w:pPr>
              <w:rPr>
                <w:lang w:val="de-CH"/>
              </w:rPr>
            </w:pPr>
            <w:r w:rsidRPr="009E457B">
              <w:t xml:space="preserve">Im levitischen System waren zahlreiche Priester nötig, da nach dem Tod des Vorgängers (oder auch anderen Gründen) andere dessen Amt übernehmen mussten, da Christus aber nicht mehr sterben wird, ist sein </w:t>
            </w:r>
            <w:r w:rsidR="00726977" w:rsidRPr="009E457B">
              <w:t>Priestertum</w:t>
            </w:r>
            <w:r w:rsidRPr="009E457B">
              <w:t xml:space="preserve"> höherwertiger. Mit διὰ („</w:t>
            </w:r>
            <w:r w:rsidRPr="009E457B">
              <w:rPr>
                <w:lang w:val="de-CH"/>
              </w:rPr>
              <w:t>da“) führt Paulus den Grund ein, warum eine Vielzahl an Priestern gebraucht wurde, nämlich, da alle Menschen sterben und so Nachfolger nötig waren, auch bei den Priestern.</w:t>
            </w:r>
          </w:p>
        </w:tc>
      </w:tr>
      <w:tr w:rsidR="00875737" w:rsidRPr="009E457B" w:rsidTr="00602402">
        <w:tc>
          <w:tcPr>
            <w:tcW w:w="2133" w:type="dxa"/>
            <w:shd w:val="clear" w:color="auto" w:fill="auto"/>
          </w:tcPr>
          <w:p w:rsidR="00FB76C8" w:rsidRPr="009E457B" w:rsidRDefault="00875737" w:rsidP="00D8485E">
            <w:r w:rsidRPr="009E457B">
              <w:t xml:space="preserve">7.24 </w:t>
            </w:r>
            <w:r w:rsidR="00FB76C8" w:rsidRPr="009E457B">
              <w:rPr>
                <w:lang w:val="el-GR"/>
              </w:rPr>
              <w:t>ὁ</w:t>
            </w:r>
            <w:r w:rsidR="00FB76C8" w:rsidRPr="009E457B">
              <w:t xml:space="preserve"> </w:t>
            </w:r>
            <w:r w:rsidR="00FB76C8" w:rsidRPr="009E457B">
              <w:rPr>
                <w:lang w:val="el-GR"/>
              </w:rPr>
              <w:t>δέ</w:t>
            </w:r>
            <w:r w:rsidR="00FB76C8" w:rsidRPr="009E457B">
              <w:t xml:space="preserve">, </w:t>
            </w:r>
            <w:r w:rsidR="00FB76C8" w:rsidRPr="009E457B">
              <w:rPr>
                <w:lang w:val="el-GR"/>
              </w:rPr>
              <w:t>διὰ</w:t>
            </w:r>
            <w:r w:rsidR="00FB76C8" w:rsidRPr="009E457B">
              <w:t xml:space="preserve"> </w:t>
            </w:r>
            <w:r w:rsidR="00FB76C8" w:rsidRPr="009E457B">
              <w:rPr>
                <w:lang w:val="el-GR"/>
              </w:rPr>
              <w:t>τὸ</w:t>
            </w:r>
            <w:r w:rsidR="00FB76C8" w:rsidRPr="009E457B">
              <w:t xml:space="preserve"> </w:t>
            </w:r>
            <w:r w:rsidR="00FB76C8" w:rsidRPr="009E457B">
              <w:rPr>
                <w:lang w:val="el-GR"/>
              </w:rPr>
              <w:t>μένειν</w:t>
            </w:r>
            <w:r w:rsidR="00FB76C8" w:rsidRPr="009E457B">
              <w:t xml:space="preserve"> </w:t>
            </w:r>
            <w:r w:rsidR="00FB76C8" w:rsidRPr="009E457B">
              <w:rPr>
                <w:lang w:val="el-GR"/>
              </w:rPr>
              <w:t>αὐτὸν</w:t>
            </w:r>
            <w:r w:rsidR="00FB76C8" w:rsidRPr="009E457B">
              <w:t xml:space="preserve"> </w:t>
            </w:r>
            <w:r w:rsidR="00FB76C8" w:rsidRPr="009E457B">
              <w:rPr>
                <w:lang w:val="el-GR"/>
              </w:rPr>
              <w:t>εἰς</w:t>
            </w:r>
            <w:r w:rsidR="00FB76C8" w:rsidRPr="009E457B">
              <w:t xml:space="preserve"> </w:t>
            </w:r>
            <w:r w:rsidR="00FB76C8" w:rsidRPr="009E457B">
              <w:rPr>
                <w:lang w:val="el-GR"/>
              </w:rPr>
              <w:t>τὸν</w:t>
            </w:r>
            <w:r w:rsidR="00FB76C8" w:rsidRPr="009E457B">
              <w:t xml:space="preserve"> </w:t>
            </w:r>
            <w:r w:rsidR="00FB76C8" w:rsidRPr="009E457B">
              <w:rPr>
                <w:lang w:val="el-GR"/>
              </w:rPr>
              <w:t>αἰῶνα</w:t>
            </w:r>
            <w:r w:rsidR="00FB76C8" w:rsidRPr="009E457B">
              <w:t xml:space="preserve">, </w:t>
            </w:r>
            <w:r w:rsidR="00FB76C8" w:rsidRPr="009E457B">
              <w:rPr>
                <w:lang w:val="el-GR"/>
              </w:rPr>
              <w:t>ἀπαράβατον</w:t>
            </w:r>
            <w:r w:rsidR="00FB76C8" w:rsidRPr="009E457B">
              <w:t xml:space="preserve"> </w:t>
            </w:r>
            <w:r w:rsidR="00FB76C8" w:rsidRPr="009E457B">
              <w:rPr>
                <w:lang w:val="el-GR"/>
              </w:rPr>
              <w:t>ἔχει</w:t>
            </w:r>
            <w:r w:rsidR="00FB76C8" w:rsidRPr="009E457B">
              <w:t xml:space="preserve"> </w:t>
            </w:r>
            <w:r w:rsidR="00FB76C8" w:rsidRPr="009E457B">
              <w:rPr>
                <w:lang w:val="el-GR"/>
              </w:rPr>
              <w:t>τὴν</w:t>
            </w:r>
            <w:r w:rsidR="00FB76C8" w:rsidRPr="009E457B">
              <w:t xml:space="preserve"> </w:t>
            </w:r>
            <w:r w:rsidR="00FB76C8" w:rsidRPr="009E457B">
              <w:rPr>
                <w:lang w:val="el-GR"/>
              </w:rPr>
              <w:t>ἱερωσύνην</w:t>
            </w:r>
            <w:r w:rsidR="00FB76C8" w:rsidRPr="009E457B">
              <w:t>.</w:t>
            </w:r>
          </w:p>
          <w:p w:rsidR="00875737" w:rsidRPr="009E457B" w:rsidRDefault="00875737" w:rsidP="00D8485E"/>
        </w:tc>
        <w:tc>
          <w:tcPr>
            <w:tcW w:w="2370" w:type="dxa"/>
            <w:shd w:val="clear" w:color="auto" w:fill="auto"/>
          </w:tcPr>
          <w:p w:rsidR="00875737" w:rsidRPr="009E457B" w:rsidRDefault="00FB76C8" w:rsidP="00D8485E">
            <w:r w:rsidRPr="009E457B">
              <w:t>Der andere aber, da er in Ewigkeit bleibt, hat das Priestertum unübertragbar.</w:t>
            </w:r>
          </w:p>
        </w:tc>
        <w:tc>
          <w:tcPr>
            <w:tcW w:w="10914" w:type="dxa"/>
            <w:shd w:val="clear" w:color="auto" w:fill="auto"/>
          </w:tcPr>
          <w:p w:rsidR="00FB76C8" w:rsidRPr="009E457B" w:rsidRDefault="00FB76C8" w:rsidP="000463C8">
            <w:r w:rsidRPr="009E457B">
              <w:t xml:space="preserve">Im Gegensatz dazu steht der Herr Jesus als Auferstandener als einer da, der nicht mehr stirbt, wie die levitischen </w:t>
            </w:r>
            <w:r w:rsidR="00726977" w:rsidRPr="009E457B">
              <w:t>Priester</w:t>
            </w:r>
            <w:r w:rsidRPr="009E457B">
              <w:t xml:space="preserve"> und muss daher keine Nachfolger haben. Mit ἀπαράβατον („unübertragbar“) wird in dem Zusammenhang das Kennzeichen des </w:t>
            </w:r>
            <w:r w:rsidR="00726977" w:rsidRPr="009E457B">
              <w:t>Priestertums</w:t>
            </w:r>
            <w:r w:rsidRPr="009E457B">
              <w:t xml:space="preserve"> Christi </w:t>
            </w:r>
            <w:r w:rsidR="000463C8" w:rsidRPr="009E457B">
              <w:t>deutlich</w:t>
            </w:r>
            <w:r w:rsidR="000463C8" w:rsidRPr="009E457B">
              <w:rPr>
                <w:lang w:val="de-CH"/>
              </w:rPr>
              <w:t>: E</w:t>
            </w:r>
            <w:r w:rsidRPr="009E457B">
              <w:t xml:space="preserve">r muss keinen Nachfolger haben, da er nicht mehr sterben wird. Somit wird es keinen anderen Hohepriester außer Christus geben.  Das Adjektiv </w:t>
            </w:r>
            <w:r w:rsidRPr="009E457B">
              <w:rPr>
                <w:lang w:val="el-GR"/>
              </w:rPr>
              <w:t>ἀπαράβατον</w:t>
            </w:r>
            <w:r w:rsidRPr="009E457B">
              <w:t xml:space="preserve"> </w:t>
            </w:r>
            <w:r w:rsidRPr="009E457B">
              <w:rPr>
                <w:lang w:val="de-CH"/>
              </w:rPr>
              <w:t>(„unübertragbar“) entspricht einem Gerundi</w:t>
            </w:r>
            <w:r w:rsidR="0035755F" w:rsidRPr="009E457B">
              <w:rPr>
                <w:lang w:val="de-CH"/>
              </w:rPr>
              <w:t>v und beschreibt etwas, da</w:t>
            </w:r>
            <w:r w:rsidRPr="009E457B">
              <w:rPr>
                <w:lang w:val="de-CH"/>
              </w:rPr>
              <w:t xml:space="preserve">s nicht von A auf B übergehen kann. </w:t>
            </w:r>
            <w:r w:rsidR="003F20B9" w:rsidRPr="009E457B">
              <w:rPr>
                <w:lang w:val="de-CH"/>
              </w:rPr>
              <w:t xml:space="preserve">Das Verb besteht der Bildung nach </w:t>
            </w:r>
            <w:r w:rsidRPr="009E457B">
              <w:rPr>
                <w:lang w:val="de-CH"/>
              </w:rPr>
              <w:t xml:space="preserve">aus einem </w:t>
            </w:r>
            <w:r w:rsidRPr="009E457B">
              <w:rPr>
                <w:lang w:val="el-GR"/>
              </w:rPr>
              <w:t>ἀ</w:t>
            </w:r>
            <w:r w:rsidR="006D2923" w:rsidRPr="009E457B">
              <w:t>-</w:t>
            </w:r>
            <w:r w:rsidRPr="009E457B">
              <w:t xml:space="preserve">privativum (d.h. einer Verneinung) und </w:t>
            </w:r>
            <w:r w:rsidRPr="009E457B">
              <w:rPr>
                <w:lang w:val="el-GR"/>
              </w:rPr>
              <w:t>παραβαίνω</w:t>
            </w:r>
            <w:r w:rsidRPr="009E457B">
              <w:t xml:space="preserve">  </w:t>
            </w:r>
            <w:r w:rsidR="003F20B9" w:rsidRPr="009E457B">
              <w:t xml:space="preserve">(„überschreiten“), d.h. wörtlich „unüberschreitbar“, „nicht zu überschreiten“, d.h. das Priestertum geht nicht auf eine andere Person über und wird nicht an andere weiter übertragen. </w:t>
            </w:r>
          </w:p>
          <w:p w:rsidR="00875737" w:rsidRPr="009E457B" w:rsidRDefault="00875737" w:rsidP="00D8485E"/>
        </w:tc>
      </w:tr>
      <w:tr w:rsidR="00875737" w:rsidRPr="009E457B" w:rsidTr="00602402">
        <w:tc>
          <w:tcPr>
            <w:tcW w:w="2133" w:type="dxa"/>
            <w:shd w:val="clear" w:color="auto" w:fill="auto"/>
          </w:tcPr>
          <w:p w:rsidR="00875737" w:rsidRPr="009E457B" w:rsidRDefault="00875737" w:rsidP="00D8485E">
            <w:r w:rsidRPr="009E457B">
              <w:t>7.25 Ὅθεν καὶ σῴζειν εἰς τὸ παντελὲς δύναται τοὺς προσερχομένους δι᾽ αὐτοῦ τῷ θεῷ, πάντοτε ζῶν εἰς τὸ ἐντυγχάνειν ὑπὲρ αὐτῶν.</w:t>
            </w:r>
          </w:p>
        </w:tc>
        <w:tc>
          <w:tcPr>
            <w:tcW w:w="2370" w:type="dxa"/>
            <w:shd w:val="clear" w:color="auto" w:fill="auto"/>
          </w:tcPr>
          <w:p w:rsidR="00875737" w:rsidRPr="009E457B" w:rsidRDefault="00FB76C8" w:rsidP="00D8485E">
            <w:r w:rsidRPr="009E457B">
              <w:t xml:space="preserve">Daher kann er auch </w:t>
            </w:r>
            <w:r w:rsidR="003F20B9" w:rsidRPr="009E457B">
              <w:t>endgültig</w:t>
            </w:r>
            <w:r w:rsidRPr="009E457B">
              <w:rPr>
                <w:lang w:val="de-CH"/>
              </w:rPr>
              <w:t xml:space="preserve"> retten, die durch ihn Gott </w:t>
            </w:r>
            <w:r w:rsidR="003F20B9" w:rsidRPr="009E457B">
              <w:rPr>
                <w:lang w:val="de-CH"/>
              </w:rPr>
              <w:t>nahen</w:t>
            </w:r>
            <w:r w:rsidRPr="009E457B">
              <w:rPr>
                <w:lang w:val="de-CH"/>
              </w:rPr>
              <w:t>, immerdar lebend, um für sie einzutreten.</w:t>
            </w:r>
          </w:p>
        </w:tc>
        <w:tc>
          <w:tcPr>
            <w:tcW w:w="10914" w:type="dxa"/>
            <w:shd w:val="clear" w:color="auto" w:fill="auto"/>
          </w:tcPr>
          <w:p w:rsidR="00875737" w:rsidRPr="009E457B" w:rsidRDefault="003F20B9" w:rsidP="00D8485E">
            <w:pPr>
              <w:rPr>
                <w:lang w:val="de-CH"/>
              </w:rPr>
            </w:pPr>
            <w:r w:rsidRPr="009E457B">
              <w:t xml:space="preserve">Die Phrase εἰς τὸ παντελὲς (“endgültig“) besteht im letzten Glied, dem Adjektiv, aus </w:t>
            </w:r>
            <w:r w:rsidRPr="009E457B">
              <w:rPr>
                <w:lang w:val="el-GR"/>
              </w:rPr>
              <w:t>πᾶς</w:t>
            </w:r>
            <w:r w:rsidRPr="009E457B">
              <w:t xml:space="preserve"> („ganz“) und </w:t>
            </w:r>
            <w:r w:rsidRPr="009E457B">
              <w:rPr>
                <w:lang w:val="el-GR"/>
              </w:rPr>
              <w:t>τέλος</w:t>
            </w:r>
            <w:r w:rsidRPr="009E457B">
              <w:t xml:space="preserve"> („Grenze“, „Ende“), das heißt wörtlich, die Rettung ist bis zum ganzen Ausmaß und somit vollst</w:t>
            </w:r>
            <w:r w:rsidRPr="009E457B">
              <w:rPr>
                <w:lang w:val="de-CH"/>
              </w:rPr>
              <w:t>ändig bzw. endgültig oder grenzenlos.</w:t>
            </w:r>
            <w:r w:rsidRPr="009E457B">
              <w:t xml:space="preserve"> Der Infinitiv ἐντυγχάνειν (</w:t>
            </w:r>
            <w:r w:rsidRPr="009E457B">
              <w:rPr>
                <w:lang w:val="de-CH"/>
              </w:rPr>
              <w:t xml:space="preserve">„einzutreten“) bedeutet, dass Christus aufgrund seiner Qualifikationen die Fähigkeit besitzt bei </w:t>
            </w:r>
            <w:r w:rsidRPr="009E457B">
              <w:t>einer anderen Autorit</w:t>
            </w:r>
            <w:r w:rsidRPr="009E457B">
              <w:rPr>
                <w:lang w:val="de-CH"/>
              </w:rPr>
              <w:t>ät, man würde an Gott den Vater denken, sich als Hohepriester für die sich zu verwenden, die durch ihn Gott nahen wollen.</w:t>
            </w:r>
          </w:p>
        </w:tc>
      </w:tr>
      <w:tr w:rsidR="00875737" w:rsidRPr="009E457B" w:rsidTr="00602402">
        <w:tc>
          <w:tcPr>
            <w:tcW w:w="2133" w:type="dxa"/>
            <w:shd w:val="clear" w:color="auto" w:fill="auto"/>
          </w:tcPr>
          <w:p w:rsidR="00875737" w:rsidRPr="009E457B" w:rsidRDefault="00875737" w:rsidP="00D8485E">
            <w:r w:rsidRPr="009E457B">
              <w:t>7.26 Τοιοῦτος γὰρ ἡμῖν ἔπρεπεν ἀρχιερεύς, ὅσιος, ἄκακος, ἀμίαντος, κεχωρισμένος ἀπὸ τῶν ἁμαρτωλῶν, καὶ ὑψηλότερος τῶν οὐρανῶν γενόμενος·</w:t>
            </w:r>
          </w:p>
        </w:tc>
        <w:tc>
          <w:tcPr>
            <w:tcW w:w="2370" w:type="dxa"/>
            <w:shd w:val="clear" w:color="auto" w:fill="auto"/>
          </w:tcPr>
          <w:p w:rsidR="00875737" w:rsidRPr="009E457B" w:rsidRDefault="003F20B9" w:rsidP="00D8485E">
            <w:r w:rsidRPr="009E457B">
              <w:t>Denn solch ein Hohepriester geb</w:t>
            </w:r>
            <w:r w:rsidRPr="009E457B">
              <w:rPr>
                <w:lang w:val="de-CH"/>
              </w:rPr>
              <w:t>ührte</w:t>
            </w:r>
            <w:r w:rsidRPr="009E457B">
              <w:t xml:space="preserve"> uns, heilig, </w:t>
            </w:r>
            <w:r w:rsidR="00E810B5" w:rsidRPr="009E457B">
              <w:t xml:space="preserve">arglos, unbefleckt, </w:t>
            </w:r>
            <w:r w:rsidR="00DA64C5" w:rsidRPr="009E457B">
              <w:t>getrennt</w:t>
            </w:r>
            <w:r w:rsidR="00E810B5" w:rsidRPr="009E457B">
              <w:t xml:space="preserve"> von den Sündern, und höher als die Himmel erhoben</w:t>
            </w:r>
            <w:r w:rsidR="00E8473C" w:rsidRPr="009E457B">
              <w:t>,</w:t>
            </w:r>
          </w:p>
        </w:tc>
        <w:tc>
          <w:tcPr>
            <w:tcW w:w="10914" w:type="dxa"/>
            <w:shd w:val="clear" w:color="auto" w:fill="auto"/>
          </w:tcPr>
          <w:p w:rsidR="00875737" w:rsidRPr="009E457B" w:rsidRDefault="00E810B5" w:rsidP="005B3C1B">
            <w:r w:rsidRPr="009E457B">
              <w:t>Das Attribut ἄκακος</w:t>
            </w:r>
            <w:r w:rsidR="005B3C1B" w:rsidRPr="009E457B">
              <w:t xml:space="preserve"> ist aus einem </w:t>
            </w:r>
            <w:r w:rsidRPr="009E457B">
              <w:rPr>
                <w:lang w:val="el-GR"/>
              </w:rPr>
              <w:t>ἀ</w:t>
            </w:r>
            <w:r w:rsidR="006D2923" w:rsidRPr="009E457B">
              <w:t>-</w:t>
            </w:r>
            <w:r w:rsidRPr="009E457B">
              <w:t xml:space="preserve">privativum zur Verneinung und κακος („böse, schlecht, schlimm“) </w:t>
            </w:r>
            <w:r w:rsidR="005B3C1B" w:rsidRPr="009E457B">
              <w:t xml:space="preserve">gebildet und </w:t>
            </w:r>
            <w:r w:rsidRPr="009E457B">
              <w:t>kann im Hinblick auf Römer 16.18 als „arglos“ verstanden werden, also eine Person, in der nichts Arges oder Böses ist</w:t>
            </w:r>
            <w:r w:rsidR="005B3C1B" w:rsidRPr="009E457B">
              <w:t>, bezeichnen</w:t>
            </w:r>
            <w:r w:rsidRPr="009E457B">
              <w:t xml:space="preserve">. Vgl. Jeremia 11.19 </w:t>
            </w:r>
            <w:r w:rsidR="005B3C1B" w:rsidRPr="009E457B">
              <w:t xml:space="preserve"> </w:t>
            </w:r>
            <w:r w:rsidRPr="009E457B">
              <w:rPr>
                <w:lang w:val="el-GR"/>
              </w:rPr>
              <w:t>ἐγὼ</w:t>
            </w:r>
            <w:r w:rsidRPr="009E457B">
              <w:t xml:space="preserve"> </w:t>
            </w:r>
            <w:r w:rsidRPr="009E457B">
              <w:rPr>
                <w:lang w:val="el-GR"/>
              </w:rPr>
              <w:t>δὲ</w:t>
            </w:r>
            <w:r w:rsidRPr="009E457B">
              <w:t xml:space="preserve"> </w:t>
            </w:r>
            <w:r w:rsidRPr="009E457B">
              <w:rPr>
                <w:lang w:val="el-GR"/>
              </w:rPr>
              <w:t>ὡς</w:t>
            </w:r>
            <w:r w:rsidRPr="009E457B">
              <w:t xml:space="preserve"> </w:t>
            </w:r>
            <w:r w:rsidRPr="009E457B">
              <w:rPr>
                <w:lang w:val="el-GR"/>
              </w:rPr>
              <w:t>ἀρνίον</w:t>
            </w:r>
            <w:r w:rsidRPr="009E457B">
              <w:t xml:space="preserve"> </w:t>
            </w:r>
            <w:r w:rsidRPr="009E457B">
              <w:rPr>
                <w:u w:val="single"/>
                <w:lang w:val="el-GR"/>
              </w:rPr>
              <w:t>ἄκακον</w:t>
            </w:r>
            <w:r w:rsidRPr="009E457B">
              <w:t xml:space="preserve"> </w:t>
            </w:r>
            <w:r w:rsidRPr="009E457B">
              <w:rPr>
                <w:lang w:val="el-GR"/>
              </w:rPr>
              <w:t>ἀγόμενον</w:t>
            </w:r>
            <w:r w:rsidRPr="009E457B">
              <w:t xml:space="preserve"> </w:t>
            </w:r>
            <w:r w:rsidRPr="009E457B">
              <w:rPr>
                <w:lang w:val="el-GR"/>
              </w:rPr>
              <w:t>τοῦ</w:t>
            </w:r>
            <w:r w:rsidRPr="009E457B">
              <w:t xml:space="preserve"> </w:t>
            </w:r>
            <w:r w:rsidRPr="009E457B">
              <w:rPr>
                <w:lang w:val="el-GR"/>
              </w:rPr>
              <w:t>θύεσθαι</w:t>
            </w:r>
            <w:r w:rsidR="005B3C1B" w:rsidRPr="009E457B">
              <w:rPr>
                <w:lang w:val="de-CH"/>
              </w:rPr>
              <w:t xml:space="preserve"> (</w:t>
            </w:r>
            <w:r w:rsidRPr="009E457B">
              <w:t xml:space="preserve">“Ich war aber wie ein </w:t>
            </w:r>
            <w:r w:rsidRPr="009E457B">
              <w:rPr>
                <w:u w:val="single"/>
              </w:rPr>
              <w:t>argloses</w:t>
            </w:r>
            <w:r w:rsidRPr="009E457B">
              <w:t xml:space="preserve"> Lamm, das zum Schlachten geführt wird“</w:t>
            </w:r>
            <w:r w:rsidR="005B3C1B" w:rsidRPr="009E457B">
              <w:t>)</w:t>
            </w:r>
            <w:r w:rsidRPr="009E457B">
              <w:rPr>
                <w:lang w:val="de-CH"/>
              </w:rPr>
              <w:t>.</w:t>
            </w:r>
            <w:r w:rsidR="0042022D" w:rsidRPr="009E457B">
              <w:rPr>
                <w:lang w:val="de-CH"/>
              </w:rPr>
              <w:t xml:space="preserve"> Zum Aus</w:t>
            </w:r>
            <w:r w:rsidR="005B3C1B" w:rsidRPr="009E457B">
              <w:rPr>
                <w:lang w:val="de-CH"/>
              </w:rPr>
              <w:t xml:space="preserve">druck </w:t>
            </w:r>
            <w:r w:rsidR="0042022D" w:rsidRPr="009E457B">
              <w:t xml:space="preserve">ὑψηλότερος τῶν οὐρανῶν γενόμενος vgl. Herodotus, Historien 2.137,11, wo ein König von der Todesstrafe absah und stattdessen Städte durch die Verurteilten </w:t>
            </w:r>
            <w:r w:rsidR="0035755F" w:rsidRPr="009E457B">
              <w:t xml:space="preserve">baulich </w:t>
            </w:r>
            <w:r w:rsidR="0042022D" w:rsidRPr="009E457B">
              <w:t>erhöhen ließ:</w:t>
            </w:r>
            <w:r w:rsidRPr="009E457B">
              <w:rPr>
                <w:lang w:val="de-CH"/>
              </w:rPr>
              <w:t xml:space="preserve"> </w:t>
            </w:r>
            <w:r w:rsidR="00BC2306" w:rsidRPr="009E457B">
              <w:rPr>
                <w:lang w:val="de-CH"/>
              </w:rPr>
              <w:t>„</w:t>
            </w:r>
            <w:r w:rsidR="004B5F4B" w:rsidRPr="009E457B">
              <w:t>ὅκως τῶν τις Αἰγυπτίων ἁμάρτοι τι, κτείνειν μὲν αὐτῶν οὐδένα θέλειν, τὸν δὲ κατὰ μέγαθος τοῦ ἀδικήματος ἑκάστῳ δικάζειν, ἐπιτάσσοντα χώματα χοῦν πρὸς τῇ ἑωυτῶν πόλι, ὅθεν ἕκαστος ἦν τῶν ἀδικεόντων. καὶ οὕτω ἔτι αἱ πόλιες </w:t>
            </w:r>
            <w:r w:rsidR="004B5F4B" w:rsidRPr="009E457B">
              <w:rPr>
                <w:u w:val="single"/>
              </w:rPr>
              <w:t>ἐγένοντο ὑψηλότεραι</w:t>
            </w:r>
            <w:r w:rsidR="00726977" w:rsidRPr="009E457B">
              <w:rPr>
                <w:u w:val="single"/>
              </w:rPr>
              <w:t>“</w:t>
            </w:r>
            <w:r w:rsidR="004B5F4B" w:rsidRPr="009E457B">
              <w:t xml:space="preserve">. </w:t>
            </w:r>
            <w:r w:rsidR="005B3C1B" w:rsidRPr="009E457B">
              <w:t xml:space="preserve"> </w:t>
            </w:r>
            <w:r w:rsidR="0042022D" w:rsidRPr="009E457B">
              <w:t>„</w:t>
            </w:r>
            <w:r w:rsidR="0035755F" w:rsidRPr="009E457B">
              <w:t>[…] w</w:t>
            </w:r>
            <w:r w:rsidR="00BC2306" w:rsidRPr="009E457B">
              <w:t xml:space="preserve">ie er </w:t>
            </w:r>
            <w:r w:rsidR="0042022D" w:rsidRPr="009E457B">
              <w:t>niemand</w:t>
            </w:r>
            <w:r w:rsidR="0035755F" w:rsidRPr="009E457B">
              <w:t>en</w:t>
            </w:r>
            <w:r w:rsidRPr="009E457B">
              <w:t xml:space="preserve"> </w:t>
            </w:r>
            <w:r w:rsidR="0042022D" w:rsidRPr="009E457B">
              <w:t>der</w:t>
            </w:r>
            <w:r w:rsidRPr="009E457B">
              <w:t xml:space="preserve"> </w:t>
            </w:r>
            <w:r w:rsidR="004B5F4B" w:rsidRPr="009E457B">
              <w:t xml:space="preserve">Ägypter, sollten sie ein Verbrechen </w:t>
            </w:r>
            <w:r w:rsidR="0035755F" w:rsidRPr="009E457B">
              <w:t>be</w:t>
            </w:r>
            <w:r w:rsidR="004B5F4B" w:rsidRPr="009E457B">
              <w:t>gangen haben</w:t>
            </w:r>
            <w:r w:rsidR="0035755F" w:rsidRPr="009E457B">
              <w:t>,</w:t>
            </w:r>
            <w:r w:rsidRPr="009E457B">
              <w:t xml:space="preserve"> </w:t>
            </w:r>
            <w:r w:rsidR="0042022D" w:rsidRPr="009E457B">
              <w:t>hinrichten wollte</w:t>
            </w:r>
            <w:r w:rsidRPr="009E457B">
              <w:t xml:space="preserve">, </w:t>
            </w:r>
            <w:r w:rsidR="0042022D" w:rsidRPr="009E457B">
              <w:t xml:space="preserve">sondern </w:t>
            </w:r>
            <w:r w:rsidR="0035755F" w:rsidRPr="009E457B">
              <w:t>jeden</w:t>
            </w:r>
            <w:r w:rsidRPr="009E457B">
              <w:t xml:space="preserve"> </w:t>
            </w:r>
            <w:r w:rsidR="0035755F" w:rsidRPr="009E457B">
              <w:t xml:space="preserve">mit Befehl dazu </w:t>
            </w:r>
            <w:r w:rsidRPr="009E457B">
              <w:t>verurteilte</w:t>
            </w:r>
            <w:r w:rsidR="005B3C1B" w:rsidRPr="009E457B">
              <w:t>,</w:t>
            </w:r>
            <w:r w:rsidRPr="009E457B">
              <w:t xml:space="preserve"> entsprechend der Schwere </w:t>
            </w:r>
            <w:r w:rsidR="004B5F4B" w:rsidRPr="009E457B">
              <w:t>der</w:t>
            </w:r>
            <w:r w:rsidRPr="009E457B">
              <w:t xml:space="preserve"> Straftaten, </w:t>
            </w:r>
            <w:r w:rsidR="004B5F4B" w:rsidRPr="009E457B">
              <w:t xml:space="preserve">Erdhügel an </w:t>
            </w:r>
            <w:r w:rsidRPr="009E457B">
              <w:t xml:space="preserve">ihren </w:t>
            </w:r>
            <w:r w:rsidR="004B5F4B" w:rsidRPr="009E457B">
              <w:t>eigenen S</w:t>
            </w:r>
            <w:r w:rsidRPr="009E457B">
              <w:t>tädten</w:t>
            </w:r>
            <w:r w:rsidR="004B5F4B" w:rsidRPr="009E457B">
              <w:t>, woher jeder</w:t>
            </w:r>
            <w:r w:rsidR="0035755F" w:rsidRPr="009E457B">
              <w:t xml:space="preserve"> </w:t>
            </w:r>
            <w:r w:rsidR="004B5F4B" w:rsidRPr="009E457B">
              <w:t>der Verbrecher kam</w:t>
            </w:r>
            <w:r w:rsidR="0035755F" w:rsidRPr="009E457B">
              <w:t>, aufzuschütten</w:t>
            </w:r>
            <w:r w:rsidRPr="009E457B">
              <w:t>.</w:t>
            </w:r>
            <w:r w:rsidR="0035755F" w:rsidRPr="009E457B">
              <w:t xml:space="preserve"> </w:t>
            </w:r>
            <w:r w:rsidR="004B5F4B" w:rsidRPr="009E457B">
              <w:t>Und s</w:t>
            </w:r>
            <w:r w:rsidRPr="009E457B">
              <w:t xml:space="preserve">o </w:t>
            </w:r>
            <w:r w:rsidR="004B5F4B" w:rsidRPr="009E457B">
              <w:rPr>
                <w:u w:val="single"/>
              </w:rPr>
              <w:t xml:space="preserve">wurden </w:t>
            </w:r>
            <w:r w:rsidRPr="009E457B">
              <w:rPr>
                <w:u w:val="single"/>
              </w:rPr>
              <w:t xml:space="preserve">die Städte </w:t>
            </w:r>
            <w:r w:rsidR="004B5F4B" w:rsidRPr="009E457B">
              <w:rPr>
                <w:u w:val="single"/>
              </w:rPr>
              <w:t>höher</w:t>
            </w:r>
            <w:r w:rsidR="004B5F4B" w:rsidRPr="009E457B">
              <w:t>“.</w:t>
            </w:r>
            <w:r w:rsidR="00E8473C" w:rsidRPr="009E457B">
              <w:t xml:space="preserve"> Vgl. Origenes, Homiliae 17.64,15, wo der Autor das Ergebnis der Leiden Hiobs zusammenfasst: „Ἀλλ’ ὅμως ἁπάντων ὑπερηνέχθη τῶν δικτύων, καὶ </w:t>
            </w:r>
            <w:r w:rsidR="00E8473C" w:rsidRPr="009E457B">
              <w:rPr>
                <w:u w:val="single"/>
              </w:rPr>
              <w:t>ὑψηλότερος γέγονε τῶν τοῦ διαβόλου καλάμων</w:t>
            </w:r>
            <w:r w:rsidR="00E8473C" w:rsidRPr="009E457B">
              <w:t>“. „Aber so wurde er von allen Ver</w:t>
            </w:r>
            <w:r w:rsidR="00726977" w:rsidRPr="009E457B">
              <w:t>s</w:t>
            </w:r>
            <w:r w:rsidR="00E8473C" w:rsidRPr="009E457B">
              <w:t xml:space="preserve">trickungen herausgezogen, und </w:t>
            </w:r>
            <w:r w:rsidR="00E8473C" w:rsidRPr="009E457B">
              <w:rPr>
                <w:u w:val="single"/>
              </w:rPr>
              <w:t>höher als die Ruten des Teufels erhoben</w:t>
            </w:r>
            <w:r w:rsidR="00E8473C" w:rsidRPr="009E457B">
              <w:t xml:space="preserve">“. </w:t>
            </w:r>
            <w:r w:rsidR="006D7980" w:rsidRPr="009E457B">
              <w:t xml:space="preserve">Vgl. auch Athanasius, Expositiones in Psalmos 27.472,3: „Τὴν ὑπερβολὴν κατασημαίνει τῶν θλίψεων, τῶν γενομένων αὐτῷ διὰ τὴν εὐσέβειαν, ἢν καὶ ὠδῖνας θανάτου καὶ κινδύνους ᾅδου, καὶ θλίψιν καὶ ὀδύνην ἀποκαλεῖ. Ἀλλὰ διὰ τοῦ ἐπικαλεῖσθαι τὸν Θεὸν </w:t>
            </w:r>
            <w:r w:rsidR="006D7980" w:rsidRPr="009E457B">
              <w:rPr>
                <w:u w:val="single"/>
              </w:rPr>
              <w:t>ὑψηλότερος τούτων γέγονε</w:t>
            </w:r>
            <w:r w:rsidR="006D7980" w:rsidRPr="009E457B">
              <w:t>, φησί“. „</w:t>
            </w:r>
            <w:r w:rsidR="00E8473C" w:rsidRPr="009E457B">
              <w:t xml:space="preserve">Er spricht </w:t>
            </w:r>
            <w:r w:rsidR="00726977" w:rsidRPr="009E457B">
              <w:t xml:space="preserve">vom </w:t>
            </w:r>
            <w:r w:rsidR="006D7980" w:rsidRPr="009E457B">
              <w:t>Übermaß</w:t>
            </w:r>
            <w:r w:rsidR="00E8473C" w:rsidRPr="009E457B">
              <w:t xml:space="preserve"> der</w:t>
            </w:r>
            <w:r w:rsidR="006D7980" w:rsidRPr="009E457B">
              <w:t xml:space="preserve"> Trübsale</w:t>
            </w:r>
            <w:r w:rsidR="00E8473C" w:rsidRPr="009E457B">
              <w:t xml:space="preserve">, die </w:t>
            </w:r>
            <w:r w:rsidR="006D7980" w:rsidRPr="009E457B">
              <w:t xml:space="preserve">ihm </w:t>
            </w:r>
            <w:r w:rsidR="00E8473C" w:rsidRPr="009E457B">
              <w:t xml:space="preserve">wegen seiner Gottesfurcht </w:t>
            </w:r>
            <w:r w:rsidR="006D7980" w:rsidRPr="009E457B">
              <w:t>geschahen</w:t>
            </w:r>
            <w:r w:rsidR="00E8473C" w:rsidRPr="009E457B">
              <w:t>, die er auch Wehen</w:t>
            </w:r>
            <w:r w:rsidR="006D7980" w:rsidRPr="009E457B">
              <w:t xml:space="preserve"> des Todes und Gefahren des Hades und </w:t>
            </w:r>
            <w:r w:rsidR="005B3C1B" w:rsidRPr="009E457B">
              <w:t>Bedrängnis</w:t>
            </w:r>
            <w:r w:rsidR="00E8473C" w:rsidRPr="009E457B">
              <w:t xml:space="preserve"> und Schmerz nennt. </w:t>
            </w:r>
            <w:r w:rsidR="006D7980" w:rsidRPr="009E457B">
              <w:t xml:space="preserve">Aber durch </w:t>
            </w:r>
            <w:r w:rsidR="00E8473C" w:rsidRPr="009E457B">
              <w:t xml:space="preserve">die Anrufung Gottes, </w:t>
            </w:r>
            <w:r w:rsidR="006D7980" w:rsidRPr="009E457B">
              <w:rPr>
                <w:u w:val="single"/>
              </w:rPr>
              <w:t xml:space="preserve">ist er </w:t>
            </w:r>
            <w:r w:rsidR="00E8473C" w:rsidRPr="009E457B">
              <w:rPr>
                <w:u w:val="single"/>
              </w:rPr>
              <w:t xml:space="preserve">diesen </w:t>
            </w:r>
            <w:r w:rsidR="006D7980" w:rsidRPr="009E457B">
              <w:rPr>
                <w:u w:val="single"/>
              </w:rPr>
              <w:t xml:space="preserve">(Übeln) </w:t>
            </w:r>
            <w:r w:rsidR="00E8473C" w:rsidRPr="009E457B">
              <w:rPr>
                <w:u w:val="single"/>
              </w:rPr>
              <w:t>überlegen gewesen</w:t>
            </w:r>
            <w:r w:rsidR="006D7980" w:rsidRPr="009E457B">
              <w:t>, heißt</w:t>
            </w:r>
            <w:r w:rsidR="005B3C1B" w:rsidRPr="009E457B">
              <w:t xml:space="preserve"> es</w:t>
            </w:r>
            <w:r w:rsidR="006D7980" w:rsidRPr="009E457B">
              <w:t>“</w:t>
            </w:r>
            <w:r w:rsidR="00E8473C" w:rsidRPr="009E457B">
              <w:t>.</w:t>
            </w:r>
            <w:r w:rsidR="006D7980" w:rsidRPr="009E457B">
              <w:t xml:space="preserve"> Vgl. Psalm 113.4 </w:t>
            </w:r>
            <w:r w:rsidR="006D7980" w:rsidRPr="009E457B">
              <w:rPr>
                <w:u w:val="single"/>
                <w:lang w:val="el-GR"/>
              </w:rPr>
              <w:t>ὑψηλὸς</w:t>
            </w:r>
            <w:r w:rsidR="006D7980" w:rsidRPr="009E457B">
              <w:t xml:space="preserve"> </w:t>
            </w:r>
            <w:r w:rsidR="006D7980" w:rsidRPr="009E457B">
              <w:rPr>
                <w:lang w:val="el-GR"/>
              </w:rPr>
              <w:t>ἐπὶ</w:t>
            </w:r>
            <w:r w:rsidR="006D7980" w:rsidRPr="009E457B">
              <w:t xml:space="preserve"> </w:t>
            </w:r>
            <w:r w:rsidR="006D7980" w:rsidRPr="009E457B">
              <w:rPr>
                <w:lang w:val="el-GR"/>
              </w:rPr>
              <w:t>πάντα</w:t>
            </w:r>
            <w:r w:rsidR="006D7980" w:rsidRPr="009E457B">
              <w:t xml:space="preserve"> </w:t>
            </w:r>
            <w:r w:rsidR="006D7980" w:rsidRPr="009E457B">
              <w:rPr>
                <w:lang w:val="el-GR"/>
              </w:rPr>
              <w:t>τὰ</w:t>
            </w:r>
            <w:r w:rsidR="006D7980" w:rsidRPr="009E457B">
              <w:t xml:space="preserve"> </w:t>
            </w:r>
            <w:r w:rsidR="006D7980" w:rsidRPr="009E457B">
              <w:rPr>
                <w:lang w:val="el-GR"/>
              </w:rPr>
              <w:t>ἔθνη</w:t>
            </w:r>
            <w:r w:rsidR="006D7980" w:rsidRPr="009E457B">
              <w:t xml:space="preserve"> </w:t>
            </w:r>
            <w:r w:rsidR="006D7980" w:rsidRPr="009E457B">
              <w:rPr>
                <w:lang w:val="el-GR"/>
              </w:rPr>
              <w:t>ὁ</w:t>
            </w:r>
            <w:r w:rsidR="006D7980" w:rsidRPr="009E457B">
              <w:t xml:space="preserve"> </w:t>
            </w:r>
            <w:r w:rsidR="006D7980" w:rsidRPr="009E457B">
              <w:rPr>
                <w:lang w:val="el-GR"/>
              </w:rPr>
              <w:t>κύριος</w:t>
            </w:r>
            <w:r w:rsidR="006D7980" w:rsidRPr="009E457B">
              <w:t xml:space="preserve"> </w:t>
            </w:r>
            <w:r w:rsidR="006D7980" w:rsidRPr="009E457B">
              <w:rPr>
                <w:lang w:val="el-GR"/>
              </w:rPr>
              <w:t>ἐπὶ</w:t>
            </w:r>
            <w:r w:rsidR="006D7980" w:rsidRPr="009E457B">
              <w:t xml:space="preserve"> </w:t>
            </w:r>
            <w:r w:rsidR="006D7980" w:rsidRPr="009E457B">
              <w:rPr>
                <w:lang w:val="el-GR"/>
              </w:rPr>
              <w:t>τοὺς</w:t>
            </w:r>
            <w:r w:rsidR="006D7980" w:rsidRPr="009E457B">
              <w:t xml:space="preserve"> </w:t>
            </w:r>
            <w:r w:rsidR="006D7980" w:rsidRPr="009E457B">
              <w:rPr>
                <w:lang w:val="el-GR"/>
              </w:rPr>
              <w:t>οὐρανοὺς</w:t>
            </w:r>
            <w:r w:rsidR="006D7980" w:rsidRPr="009E457B">
              <w:t xml:space="preserve"> </w:t>
            </w:r>
            <w:r w:rsidR="006D7980" w:rsidRPr="009E457B">
              <w:rPr>
                <w:lang w:val="el-GR"/>
              </w:rPr>
              <w:t>ἡ</w:t>
            </w:r>
            <w:r w:rsidR="006D7980" w:rsidRPr="009E457B">
              <w:t xml:space="preserve"> </w:t>
            </w:r>
            <w:r w:rsidR="006D7980" w:rsidRPr="009E457B">
              <w:rPr>
                <w:lang w:val="el-GR"/>
              </w:rPr>
              <w:t>δόξα</w:t>
            </w:r>
            <w:r w:rsidR="006D7980" w:rsidRPr="009E457B">
              <w:t xml:space="preserve"> </w:t>
            </w:r>
            <w:r w:rsidR="006D7980" w:rsidRPr="009E457B">
              <w:rPr>
                <w:lang w:val="el-GR"/>
              </w:rPr>
              <w:t>αὐτοῦ</w:t>
            </w:r>
            <w:r w:rsidR="005B3C1B" w:rsidRPr="009E457B">
              <w:rPr>
                <w:lang w:val="de-CH"/>
              </w:rPr>
              <w:t xml:space="preserve"> (</w:t>
            </w:r>
            <w:r w:rsidR="006D7980" w:rsidRPr="009E457B">
              <w:t xml:space="preserve">„Hoch über alle Völkerschaften ist der Herr, </w:t>
            </w:r>
            <w:r w:rsidR="006D7980" w:rsidRPr="009E457B">
              <w:rPr>
                <w:u w:val="single"/>
              </w:rPr>
              <w:t>hoch über die Himmel</w:t>
            </w:r>
            <w:r w:rsidR="006D7980" w:rsidRPr="009E457B">
              <w:t xml:space="preserve"> ist seine Herrlichkeit“</w:t>
            </w:r>
            <w:r w:rsidR="005B3C1B" w:rsidRPr="009E457B">
              <w:t>)</w:t>
            </w:r>
            <w:r w:rsidR="006D7980" w:rsidRPr="009E457B">
              <w:t>.</w:t>
            </w:r>
          </w:p>
        </w:tc>
      </w:tr>
      <w:tr w:rsidR="00875737" w:rsidRPr="009E457B" w:rsidTr="00602402">
        <w:tc>
          <w:tcPr>
            <w:tcW w:w="2133" w:type="dxa"/>
            <w:shd w:val="clear" w:color="auto" w:fill="auto"/>
          </w:tcPr>
          <w:p w:rsidR="00875737" w:rsidRPr="009E457B" w:rsidRDefault="00875737" w:rsidP="00D8485E">
            <w:r w:rsidRPr="009E457B">
              <w:t>7.27 ὃς οὐκ ἔχει καθ᾽ ἡμέραν ἀνάγκην, ὥσπερ οἱ ἀρχιερεῖς, πρότερον ὑπὲρ τῶν ἰδίων ἁμαρτιῶν θυσίας ἀναφέρειν, ἔπειτα τῶν τοῦ λαοῦ· τοῦτο γὰρ ἐποίησεν ἐφάπαξ, ἑαυτὸν ἀνενέγκας.</w:t>
            </w:r>
          </w:p>
        </w:tc>
        <w:tc>
          <w:tcPr>
            <w:tcW w:w="2370" w:type="dxa"/>
            <w:shd w:val="clear" w:color="auto" w:fill="auto"/>
          </w:tcPr>
          <w:p w:rsidR="00875737" w:rsidRPr="009E457B" w:rsidRDefault="006D7980" w:rsidP="00D8485E">
            <w:r w:rsidRPr="009E457B">
              <w:t>d</w:t>
            </w:r>
            <w:r w:rsidR="00E8473C" w:rsidRPr="009E457B">
              <w:t xml:space="preserve">er </w:t>
            </w:r>
            <w:r w:rsidRPr="009E457B">
              <w:t>keine Notwendigkeit hat, jeden Tag wie die Hoh</w:t>
            </w:r>
            <w:r w:rsidR="00DA64C5" w:rsidRPr="009E457B">
              <w:t>e</w:t>
            </w:r>
            <w:r w:rsidRPr="009E457B">
              <w:t>priester, zun</w:t>
            </w:r>
            <w:r w:rsidRPr="009E457B">
              <w:rPr>
                <w:lang w:val="de-CH"/>
              </w:rPr>
              <w:t>ächst für die eigenen Sünden Opfer darzubringen, dann für die des Volkes. Denn dies hat er ein</w:t>
            </w:r>
            <w:r w:rsidR="00AA09B3" w:rsidRPr="009E457B">
              <w:t xml:space="preserve"> für alle</w:t>
            </w:r>
            <w:r w:rsidRPr="009E457B">
              <w:rPr>
                <w:lang w:val="de-CH"/>
              </w:rPr>
              <w:t>mal getan, als er sich selbst darbrachte.</w:t>
            </w:r>
          </w:p>
        </w:tc>
        <w:tc>
          <w:tcPr>
            <w:tcW w:w="10914" w:type="dxa"/>
            <w:shd w:val="clear" w:color="auto" w:fill="auto"/>
          </w:tcPr>
          <w:p w:rsidR="00875737" w:rsidRPr="009E457B" w:rsidRDefault="00412F29" w:rsidP="00D8485E">
            <w:r w:rsidRPr="009E457B">
              <w:t>Mit dem Relativpronomen ὃς („</w:t>
            </w:r>
            <w:r w:rsidRPr="009E457B">
              <w:rPr>
                <w:lang w:val="de-CH"/>
              </w:rPr>
              <w:t xml:space="preserve">der“) leitet Paulus einige Kennzeichen des Hohepriesters ein, dem er Christus als überlegen gegenüberstellt. </w:t>
            </w:r>
            <w:r w:rsidR="00AA09B3" w:rsidRPr="009E457B">
              <w:t xml:space="preserve">Das Demonstrativpronomen </w:t>
            </w:r>
            <w:r w:rsidR="00AA09B3" w:rsidRPr="009E457B">
              <w:rPr>
                <w:lang w:val="el-GR"/>
              </w:rPr>
              <w:t>τοῦτο</w:t>
            </w:r>
            <w:r w:rsidR="00AA09B3" w:rsidRPr="009E457B">
              <w:t xml:space="preserve"> </w:t>
            </w:r>
            <w:r w:rsidR="00AA09B3" w:rsidRPr="009E457B">
              <w:rPr>
                <w:lang w:val="de-CH"/>
              </w:rPr>
              <w:t xml:space="preserve">(„dies“) bezieht sich auf die Darbringung eines Opfers für die Sünden des Volkes, nicht auf eigene Sünden, da Christus ja keine hatte. Das Adverb </w:t>
            </w:r>
            <w:r w:rsidR="00AA09B3" w:rsidRPr="009E457B">
              <w:t xml:space="preserve">ἐφάπαξ </w:t>
            </w:r>
            <w:r w:rsidR="00AA09B3" w:rsidRPr="009E457B">
              <w:rPr>
                <w:lang w:val="de-CH"/>
              </w:rPr>
              <w:t xml:space="preserve">(„ein für allemal“) ist eine verstärkte Form von </w:t>
            </w:r>
            <w:r w:rsidR="00AA09B3" w:rsidRPr="009E457B">
              <w:rPr>
                <w:lang w:val="el-GR"/>
              </w:rPr>
              <w:t>ἅπαξ</w:t>
            </w:r>
            <w:r w:rsidR="00AA09B3" w:rsidRPr="009E457B">
              <w:rPr>
                <w:lang w:val="de-CH"/>
              </w:rPr>
              <w:t xml:space="preserve"> („einmal“) und steht </w:t>
            </w:r>
            <w:r w:rsidR="00AA09B3" w:rsidRPr="009E457B">
              <w:t>καθ᾽ ἡμέραν („jeden Tag“) gegenüber.</w:t>
            </w:r>
            <w:r w:rsidRPr="009E457B">
              <w:t xml:space="preserve">  Mit τοῦτο γὰρ </w:t>
            </w:r>
            <w:r w:rsidRPr="009E457B">
              <w:rPr>
                <w:lang w:val="de-CH"/>
              </w:rPr>
              <w:t xml:space="preserve">(„denn dies“) greift </w:t>
            </w:r>
            <w:r w:rsidR="005B3C1B" w:rsidRPr="009E457B">
              <w:rPr>
                <w:lang w:val="de-CH"/>
              </w:rPr>
              <w:t xml:space="preserve">Paulus </w:t>
            </w:r>
            <w:r w:rsidRPr="009E457B">
              <w:rPr>
                <w:lang w:val="de-CH"/>
              </w:rPr>
              <w:t>auf die Darbringung des Opfers für die Sünden des Volkes zurück, das der Herr Jesus geleistet hat, für eigene Sünden musste</w:t>
            </w:r>
            <w:r w:rsidR="006628D7" w:rsidRPr="009E457B">
              <w:rPr>
                <w:lang w:val="de-CH"/>
              </w:rPr>
              <w:t xml:space="preserve"> </w:t>
            </w:r>
            <w:r w:rsidRPr="009E457B">
              <w:rPr>
                <w:lang w:val="de-CH"/>
              </w:rPr>
              <w:t>er bekanntlich kein Opfer darbringen, da er sündlos war und ist.</w:t>
            </w:r>
          </w:p>
        </w:tc>
      </w:tr>
      <w:tr w:rsidR="00875737" w:rsidRPr="009E457B" w:rsidTr="00602402">
        <w:tc>
          <w:tcPr>
            <w:tcW w:w="2133" w:type="dxa"/>
            <w:shd w:val="clear" w:color="auto" w:fill="auto"/>
          </w:tcPr>
          <w:p w:rsidR="00875737" w:rsidRPr="009E457B" w:rsidRDefault="00875737" w:rsidP="00D8485E">
            <w:r w:rsidRPr="009E457B">
              <w:t>7.28 Ὁ νόμος γὰρ ἀνθρώπους καθίστησιν ἀρχιερεῖς, ἔχοντας ἀσθένειαν· ὁ λόγος δὲ τῆς ὁρκωμοσίας τῆς μετὰ τὸν νόμον, υἱὸν εἰς τὸν αἰῶνα τετελειωμένον.</w:t>
            </w:r>
          </w:p>
        </w:tc>
        <w:tc>
          <w:tcPr>
            <w:tcW w:w="2370" w:type="dxa"/>
            <w:shd w:val="clear" w:color="auto" w:fill="auto"/>
          </w:tcPr>
          <w:p w:rsidR="00875737" w:rsidRPr="009E457B" w:rsidRDefault="00EC4242" w:rsidP="005B3C1B">
            <w:r w:rsidRPr="009E457B">
              <w:t>Denn das Gesetz setzt Menschen als Hohepriester ein, die Schwachheiten haben. Aber das Wort des Eidschwurs im Anschluss an das Gesetz einen Sohn</w:t>
            </w:r>
            <w:r w:rsidR="00DA64C5" w:rsidRPr="009E457B">
              <w:t>,</w:t>
            </w:r>
            <w:r w:rsidRPr="009E457B">
              <w:t xml:space="preserve"> </w:t>
            </w:r>
            <w:r w:rsidR="005B3C1B" w:rsidRPr="009E457B">
              <w:t xml:space="preserve">vollendet </w:t>
            </w:r>
            <w:r w:rsidRPr="009E457B">
              <w:t xml:space="preserve">bis in Ewigkeit. </w:t>
            </w:r>
          </w:p>
        </w:tc>
        <w:tc>
          <w:tcPr>
            <w:tcW w:w="10914" w:type="dxa"/>
            <w:shd w:val="clear" w:color="auto" w:fill="auto"/>
          </w:tcPr>
          <w:p w:rsidR="00875737" w:rsidRPr="009E457B" w:rsidRDefault="00DA64C5" w:rsidP="005B3C1B">
            <w:r w:rsidRPr="009E457B">
              <w:t>Ὁ νόμος („das Gesetz“) und ὁ λόγος δὲ τῆς ὁρκωμοσίας („das Wort des Eidschwurs“) als Grundlage der Einsetzung von ἀνθρώπους („Menschen“) bzw. υἱὸν („einen Sohn“) als Begünstigte</w:t>
            </w:r>
            <w:r w:rsidR="005B3C1B" w:rsidRPr="009E457B">
              <w:t>,</w:t>
            </w:r>
            <w:r w:rsidRPr="009E457B">
              <w:t xml:space="preserve"> sowie die Ausdrücke ἔχοντας ἀσθένειαν  („Schwachheiten habend“) als Kennzeichen des levitischen Systems und  τὸν αἰῶνα τετελειωμένον („bin in Ewigkeit vollendet“), d.h. ohne Schwachheiten, als Kennzeichen des Herrn Jesus</w:t>
            </w:r>
            <w:r w:rsidR="005B3C1B" w:rsidRPr="009E457B">
              <w:t>,</w:t>
            </w:r>
            <w:r w:rsidRPr="009E457B">
              <w:t xml:space="preserve"> stehen sich als Kontraste gegenüber. Ebenso ist die Zeit der Einsetzung gegensätzlich:  Ὁ νόμος („das Gesetz“) steht μετὰ τὸν νόμον („im Anschluss an das Gesetz“) gegenüber. „Im Anschluss an“ scheint besser geeignet als „nach dem Gesetz“, da sonst eine Übereinstimmung gemäß des Gesetzes impliziert sein könnte.</w:t>
            </w:r>
          </w:p>
        </w:tc>
      </w:tr>
      <w:tr w:rsidR="00875737" w:rsidRPr="009E457B" w:rsidTr="00602402">
        <w:tc>
          <w:tcPr>
            <w:tcW w:w="2133" w:type="dxa"/>
            <w:shd w:val="clear" w:color="auto" w:fill="auto"/>
          </w:tcPr>
          <w:p w:rsidR="00875737" w:rsidRPr="009E457B" w:rsidRDefault="00875737" w:rsidP="00D8485E">
            <w:r w:rsidRPr="009E457B">
              <w:t xml:space="preserve">8.1 </w:t>
            </w:r>
            <w:r w:rsidR="00AA09B3" w:rsidRPr="009E457B">
              <w:rPr>
                <w:lang w:val="el-GR"/>
              </w:rPr>
              <w:t>Κεφάλαιον</w:t>
            </w:r>
            <w:r w:rsidR="00AA09B3" w:rsidRPr="009E457B">
              <w:t xml:space="preserve"> </w:t>
            </w:r>
            <w:r w:rsidR="00AA09B3" w:rsidRPr="009E457B">
              <w:rPr>
                <w:lang w:val="el-GR"/>
              </w:rPr>
              <w:t>δὲ</w:t>
            </w:r>
            <w:r w:rsidR="00AA09B3" w:rsidRPr="009E457B">
              <w:t xml:space="preserve"> </w:t>
            </w:r>
            <w:r w:rsidR="00AA09B3" w:rsidRPr="009E457B">
              <w:rPr>
                <w:lang w:val="el-GR"/>
              </w:rPr>
              <w:t>ἐπὶ</w:t>
            </w:r>
            <w:r w:rsidR="00AA09B3" w:rsidRPr="009E457B">
              <w:t xml:space="preserve"> </w:t>
            </w:r>
            <w:r w:rsidR="00AA09B3" w:rsidRPr="009E457B">
              <w:rPr>
                <w:lang w:val="el-GR"/>
              </w:rPr>
              <w:t>τοῖς</w:t>
            </w:r>
            <w:r w:rsidR="00AA09B3" w:rsidRPr="009E457B">
              <w:t xml:space="preserve"> </w:t>
            </w:r>
            <w:r w:rsidR="00AA09B3" w:rsidRPr="009E457B">
              <w:rPr>
                <w:lang w:val="el-GR"/>
              </w:rPr>
              <w:t>λεγομένοις</w:t>
            </w:r>
            <w:r w:rsidR="00AA09B3" w:rsidRPr="009E457B">
              <w:t xml:space="preserve">· </w:t>
            </w:r>
            <w:r w:rsidR="00AA09B3" w:rsidRPr="009E457B">
              <w:rPr>
                <w:lang w:val="el-GR"/>
              </w:rPr>
              <w:t>τοιοῦτον</w:t>
            </w:r>
            <w:r w:rsidR="00AA09B3" w:rsidRPr="009E457B">
              <w:t xml:space="preserve"> </w:t>
            </w:r>
            <w:r w:rsidR="00AA09B3" w:rsidRPr="009E457B">
              <w:rPr>
                <w:lang w:val="el-GR"/>
              </w:rPr>
              <w:t>ἔχομεν</w:t>
            </w:r>
            <w:r w:rsidR="00AA09B3" w:rsidRPr="009E457B">
              <w:t xml:space="preserve"> </w:t>
            </w:r>
            <w:r w:rsidR="00AA09B3" w:rsidRPr="009E457B">
              <w:rPr>
                <w:lang w:val="el-GR"/>
              </w:rPr>
              <w:t>ἀρχιερέα</w:t>
            </w:r>
            <w:r w:rsidR="00AA09B3" w:rsidRPr="009E457B">
              <w:t xml:space="preserve">, </w:t>
            </w:r>
            <w:r w:rsidR="00AA09B3" w:rsidRPr="009E457B">
              <w:rPr>
                <w:lang w:val="el-GR"/>
              </w:rPr>
              <w:t>ὃς</w:t>
            </w:r>
            <w:r w:rsidR="00AA09B3" w:rsidRPr="009E457B">
              <w:t xml:space="preserve"> </w:t>
            </w:r>
            <w:r w:rsidR="00AA09B3" w:rsidRPr="009E457B">
              <w:rPr>
                <w:lang w:val="el-GR"/>
              </w:rPr>
              <w:t>ἐκάθισεν</w:t>
            </w:r>
            <w:r w:rsidR="00AA09B3" w:rsidRPr="009E457B">
              <w:t xml:space="preserve"> </w:t>
            </w:r>
            <w:r w:rsidR="00AA09B3" w:rsidRPr="009E457B">
              <w:rPr>
                <w:lang w:val="el-GR"/>
              </w:rPr>
              <w:t>ἐν</w:t>
            </w:r>
            <w:r w:rsidR="00AA09B3" w:rsidRPr="009E457B">
              <w:t xml:space="preserve"> </w:t>
            </w:r>
            <w:r w:rsidR="00AA09B3" w:rsidRPr="009E457B">
              <w:rPr>
                <w:lang w:val="el-GR"/>
              </w:rPr>
              <w:t>δεξιᾷ</w:t>
            </w:r>
            <w:r w:rsidR="00AA09B3" w:rsidRPr="009E457B">
              <w:t xml:space="preserve"> </w:t>
            </w:r>
            <w:r w:rsidR="00AA09B3" w:rsidRPr="009E457B">
              <w:rPr>
                <w:lang w:val="el-GR"/>
              </w:rPr>
              <w:t>τοῦ</w:t>
            </w:r>
            <w:r w:rsidR="00AA09B3" w:rsidRPr="009E457B">
              <w:t xml:space="preserve"> </w:t>
            </w:r>
            <w:r w:rsidR="00AA09B3" w:rsidRPr="009E457B">
              <w:rPr>
                <w:lang w:val="el-GR"/>
              </w:rPr>
              <w:t>θρόνου</w:t>
            </w:r>
            <w:r w:rsidR="00AA09B3" w:rsidRPr="009E457B">
              <w:t xml:space="preserve"> </w:t>
            </w:r>
            <w:r w:rsidR="00AA09B3" w:rsidRPr="009E457B">
              <w:rPr>
                <w:lang w:val="el-GR"/>
              </w:rPr>
              <w:t>τῆς</w:t>
            </w:r>
            <w:r w:rsidR="00AA09B3" w:rsidRPr="009E457B">
              <w:t xml:space="preserve"> </w:t>
            </w:r>
            <w:r w:rsidR="00AA09B3" w:rsidRPr="009E457B">
              <w:rPr>
                <w:lang w:val="el-GR"/>
              </w:rPr>
              <w:t>μεγαλωσύνης</w:t>
            </w:r>
            <w:r w:rsidR="00AA09B3" w:rsidRPr="009E457B">
              <w:t xml:space="preserve"> </w:t>
            </w:r>
            <w:r w:rsidR="00AA09B3" w:rsidRPr="009E457B">
              <w:rPr>
                <w:lang w:val="el-GR"/>
              </w:rPr>
              <w:t>ἐν</w:t>
            </w:r>
            <w:r w:rsidR="00AA09B3" w:rsidRPr="009E457B">
              <w:t xml:space="preserve"> </w:t>
            </w:r>
            <w:r w:rsidR="00AA09B3" w:rsidRPr="009E457B">
              <w:rPr>
                <w:lang w:val="el-GR"/>
              </w:rPr>
              <w:t>τοῖς</w:t>
            </w:r>
            <w:r w:rsidR="00AA09B3" w:rsidRPr="009E457B">
              <w:t xml:space="preserve"> </w:t>
            </w:r>
            <w:r w:rsidR="00AA09B3" w:rsidRPr="009E457B">
              <w:rPr>
                <w:lang w:val="el-GR"/>
              </w:rPr>
              <w:t>οὐρανοῖς</w:t>
            </w:r>
            <w:r w:rsidR="00AA09B3" w:rsidRPr="009E457B">
              <w:t>,</w:t>
            </w:r>
          </w:p>
        </w:tc>
        <w:tc>
          <w:tcPr>
            <w:tcW w:w="2370" w:type="dxa"/>
            <w:shd w:val="clear" w:color="auto" w:fill="auto"/>
          </w:tcPr>
          <w:p w:rsidR="00875737" w:rsidRPr="009E457B" w:rsidRDefault="006C6268" w:rsidP="00D8485E">
            <w:pPr>
              <w:rPr>
                <w:lang w:val="de-CH"/>
              </w:rPr>
            </w:pPr>
            <w:r w:rsidRPr="009E457B">
              <w:t xml:space="preserve">Die </w:t>
            </w:r>
            <w:r w:rsidR="0031483D" w:rsidRPr="009E457B">
              <w:t>Hauptsache nun</w:t>
            </w:r>
            <w:r w:rsidR="008C456D" w:rsidRPr="009E457B">
              <w:t xml:space="preserve"> von den gesagten (Dingen </w:t>
            </w:r>
            <w:r w:rsidR="0031483D" w:rsidRPr="009E457B">
              <w:t xml:space="preserve">ist):  </w:t>
            </w:r>
            <w:r w:rsidR="008C456D" w:rsidRPr="009E457B">
              <w:t>Einen solchen Hohepriester  haben wir, der sich gesetzt hat zur Rechten des Thrones der Majest</w:t>
            </w:r>
            <w:r w:rsidR="008C456D" w:rsidRPr="009E457B">
              <w:rPr>
                <w:lang w:val="de-CH"/>
              </w:rPr>
              <w:t>ät in den Himmeln,</w:t>
            </w:r>
          </w:p>
        </w:tc>
        <w:tc>
          <w:tcPr>
            <w:tcW w:w="10914" w:type="dxa"/>
            <w:shd w:val="clear" w:color="auto" w:fill="auto"/>
          </w:tcPr>
          <w:p w:rsidR="00875737" w:rsidRPr="009E457B" w:rsidRDefault="008C456D" w:rsidP="0033492E">
            <w:r w:rsidRPr="009E457B">
              <w:rPr>
                <w:lang w:val="de-CH"/>
              </w:rPr>
              <w:t>Nach den Detailfragen im vorigen Kapitel kehrt Paulus nun zu den Kernthemen zurück und setz</w:t>
            </w:r>
            <w:r w:rsidR="006628D7" w:rsidRPr="009E457B">
              <w:rPr>
                <w:lang w:val="de-CH"/>
              </w:rPr>
              <w:t>t</w:t>
            </w:r>
            <w:r w:rsidRPr="009E457B">
              <w:rPr>
                <w:lang w:val="de-CH"/>
              </w:rPr>
              <w:t xml:space="preserve"> daran an, was bei den bisherigen Ausführungen von zentraler Bedeutung ist. Zum </w:t>
            </w:r>
            <w:r w:rsidR="00726977" w:rsidRPr="009E457B">
              <w:rPr>
                <w:lang w:val="de-CH"/>
              </w:rPr>
              <w:t>Ausdruck</w:t>
            </w:r>
            <w:r w:rsidRPr="009E457B">
              <w:rPr>
                <w:lang w:val="de-CH"/>
              </w:rPr>
              <w:t xml:space="preserve"> </w:t>
            </w:r>
            <w:r w:rsidRPr="009E457B">
              <w:rPr>
                <w:lang w:val="el-GR"/>
              </w:rPr>
              <w:t>κ</w:t>
            </w:r>
            <w:r w:rsidR="0031483D" w:rsidRPr="009E457B">
              <w:rPr>
                <w:lang w:val="el-GR"/>
              </w:rPr>
              <w:t>εφάλαιον</w:t>
            </w:r>
            <w:r w:rsidR="0031483D" w:rsidRPr="009E457B">
              <w:t xml:space="preserve"> („Hauptsache“)</w:t>
            </w:r>
            <w:r w:rsidR="006C6268" w:rsidRPr="009E457B">
              <w:t>, das als Abstraktum auch ohne Artikel definit ist („die“)</w:t>
            </w:r>
            <w:r w:rsidR="0031483D" w:rsidRPr="009E457B">
              <w:t xml:space="preserve">: </w:t>
            </w:r>
            <w:r w:rsidR="00AA09B3" w:rsidRPr="009E457B">
              <w:t>Daniel</w:t>
            </w:r>
            <w:r w:rsidR="0031483D" w:rsidRPr="009E457B">
              <w:t xml:space="preserve"> </w:t>
            </w:r>
            <w:r w:rsidR="00AA09B3" w:rsidRPr="009E457B">
              <w:t xml:space="preserve"> 7.1 </w:t>
            </w:r>
            <w:r w:rsidR="00AA09B3" w:rsidRPr="009E457B">
              <w:rPr>
                <w:lang w:val="el-GR"/>
              </w:rPr>
              <w:t>ἔγραψεν</w:t>
            </w:r>
            <w:r w:rsidR="00AA09B3" w:rsidRPr="009E457B">
              <w:t xml:space="preserve"> </w:t>
            </w:r>
            <w:r w:rsidR="00AA09B3" w:rsidRPr="009E457B">
              <w:rPr>
                <w:lang w:val="el-GR"/>
              </w:rPr>
              <w:t>εἰς</w:t>
            </w:r>
            <w:r w:rsidR="00AA09B3" w:rsidRPr="009E457B">
              <w:t xml:space="preserve"> </w:t>
            </w:r>
            <w:r w:rsidR="00AA09B3" w:rsidRPr="009E457B">
              <w:rPr>
                <w:u w:val="single"/>
                <w:lang w:val="el-GR"/>
              </w:rPr>
              <w:t>κεφάλαια</w:t>
            </w:r>
            <w:r w:rsidR="00AA09B3" w:rsidRPr="009E457B">
              <w:t xml:space="preserve"> </w:t>
            </w:r>
            <w:r w:rsidR="00AA09B3" w:rsidRPr="009E457B">
              <w:rPr>
                <w:lang w:val="el-GR"/>
              </w:rPr>
              <w:t>λόγων</w:t>
            </w:r>
            <w:r w:rsidR="0033492E" w:rsidRPr="009E457B">
              <w:t xml:space="preserve"> </w:t>
            </w:r>
            <w:r w:rsidR="0033492E" w:rsidRPr="009E457B">
              <w:rPr>
                <w:lang w:val="de-CH"/>
              </w:rPr>
              <w:t>(</w:t>
            </w:r>
            <w:r w:rsidR="00AA09B3" w:rsidRPr="009E457B">
              <w:t>„</w:t>
            </w:r>
            <w:r w:rsidR="006C6268" w:rsidRPr="009E457B">
              <w:t>E</w:t>
            </w:r>
            <w:r w:rsidR="00AA09B3" w:rsidRPr="009E457B">
              <w:t>r schrieb</w:t>
            </w:r>
            <w:r w:rsidR="0031483D" w:rsidRPr="009E457B">
              <w:t xml:space="preserve"> (die Vision) hinsichtlich der </w:t>
            </w:r>
            <w:r w:rsidR="0031483D" w:rsidRPr="009E457B">
              <w:rPr>
                <w:u w:val="single"/>
              </w:rPr>
              <w:t>Hauptsachen</w:t>
            </w:r>
            <w:r w:rsidR="0031483D" w:rsidRPr="009E457B">
              <w:t xml:space="preserve"> der Aussagen auf“</w:t>
            </w:r>
            <w:r w:rsidR="0033492E" w:rsidRPr="009E457B">
              <w:t>)</w:t>
            </w:r>
            <w:r w:rsidR="0031483D" w:rsidRPr="009E457B">
              <w:t xml:space="preserve">. Vgl. eine direkte </w:t>
            </w:r>
            <w:r w:rsidR="0033492E" w:rsidRPr="009E457B">
              <w:t>Parallele</w:t>
            </w:r>
            <w:r w:rsidR="0031483D" w:rsidRPr="009E457B">
              <w:t xml:space="preserve"> in Isaeus 48.2: „</w:t>
            </w:r>
            <w:r w:rsidR="0031483D" w:rsidRPr="009E457B">
              <w:rPr>
                <w:u w:val="single"/>
              </w:rPr>
              <w:t>Κεφάλαιον δὲ τῶν εἰρημένων</w:t>
            </w:r>
            <w:r w:rsidR="0031483D" w:rsidRPr="009E457B">
              <w:t xml:space="preserve">, ᾧ πάντας ὑμᾶς προσέχειν δεῖ τὸν νοῦν“. „Nun (folgt) </w:t>
            </w:r>
            <w:r w:rsidR="0031483D" w:rsidRPr="009E457B">
              <w:rPr>
                <w:u w:val="single"/>
              </w:rPr>
              <w:t>die Zusammenfassung der gesagten (Dinge)</w:t>
            </w:r>
            <w:r w:rsidR="0031483D" w:rsidRPr="009E457B">
              <w:t xml:space="preserve">, ihr alle sollt nun aufpassen“.  Vgl. ebenso </w:t>
            </w:r>
            <w:hyperlink r:id="rId47" w:anchor="doc=tlg&amp;aid=0010&amp;q=ISOCRATES&amp;dt=list&amp;st=author_text&amp;per=50" w:history="1">
              <w:r w:rsidR="0031483D" w:rsidRPr="009E457B">
                <w:t>Isocrates</w:t>
              </w:r>
            </w:hyperlink>
            <w:r w:rsidR="0031483D" w:rsidRPr="009E457B">
              <w:t xml:space="preserve">, </w:t>
            </w:r>
            <w:hyperlink r:id="rId48" w:anchor="doc=tlg&amp;aid=0010&amp;wid=017&amp;q=ISOCRATES&amp;dt=list&amp;st=all&amp;per=50" w:tooltip="G. Mathieu, Isocrate.  Discours, vol. 3, Paris: Les Belles Lettres, 1942 (repr. 1966): 12-51." w:history="1">
              <w:r w:rsidR="0031483D" w:rsidRPr="009E457B">
                <w:t>De pace</w:t>
              </w:r>
            </w:hyperlink>
            <w:r w:rsidR="0031483D" w:rsidRPr="009E457B">
              <w:t xml:space="preserve"> 142.2, der eine passende Umschreibung </w:t>
            </w:r>
            <w:r w:rsidR="0033492E" w:rsidRPr="009E457B">
              <w:t xml:space="preserve">des Ausdrucks </w:t>
            </w:r>
            <w:r w:rsidR="0031483D" w:rsidRPr="009E457B">
              <w:t>anschließt: „</w:t>
            </w:r>
            <w:r w:rsidR="0031483D" w:rsidRPr="009E457B">
              <w:rPr>
                <w:u w:val="single"/>
              </w:rPr>
              <w:t>Κεφάλαιον</w:t>
            </w:r>
            <w:r w:rsidR="0031483D" w:rsidRPr="009E457B">
              <w:t xml:space="preserve"> δὲ τούτων ἐκεῖν’ ἔχω λέγειν, εἰς ὃ πάντα τὰ προειρημένα συντείνει καὶ πρὸς ὃ χρὴ βλέποντας τὰς πράξεις τὰς τῆς πόλεως δοκιμάζειν“. „</w:t>
            </w:r>
            <w:r w:rsidR="0031483D" w:rsidRPr="009E457B">
              <w:rPr>
                <w:u w:val="single"/>
              </w:rPr>
              <w:t>Als Hauptsache</w:t>
            </w:r>
            <w:r w:rsidR="0031483D" w:rsidRPr="009E457B">
              <w:t xml:space="preserve"> dieser (Dinge) habe ich Folgendes zu sagen:  Worin alles, was ich zuvor sagte, sich zusammenbündelt und im Hinblick </w:t>
            </w:r>
            <w:r w:rsidR="0033492E" w:rsidRPr="009E457B">
              <w:t>worauf</w:t>
            </w:r>
            <w:r w:rsidR="0031483D" w:rsidRPr="009E457B">
              <w:t xml:space="preserve"> wir die </w:t>
            </w:r>
            <w:r w:rsidR="0033492E" w:rsidRPr="009E457B">
              <w:t xml:space="preserve">erkennbaren </w:t>
            </w:r>
            <w:r w:rsidR="0031483D" w:rsidRPr="009E457B">
              <w:t>Handlungen des Staates einzuschätzen haben“.</w:t>
            </w:r>
            <w:r w:rsidRPr="009E457B">
              <w:t xml:space="preserve"> Vgl. Platon, Eutrpyho</w:t>
            </w:r>
            <w:r w:rsidR="0033492E" w:rsidRPr="009E457B">
              <w:t>n</w:t>
            </w:r>
            <w:r w:rsidRPr="009E457B">
              <w:t xml:space="preserve"> 16.a</w:t>
            </w:r>
            <w:r w:rsidR="0033492E" w:rsidRPr="009E457B">
              <w:t>, 1</w:t>
            </w:r>
            <w:r w:rsidRPr="009E457B">
              <w:t xml:space="preserve">, wo der Gesprächspartner gebeten wurde, das Entscheidende doch zu sagen: „ἀλλ’ ὅμως </w:t>
            </w:r>
            <w:r w:rsidRPr="009E457B">
              <w:rPr>
                <w:u w:val="single"/>
              </w:rPr>
              <w:t>τὸ κεφάλαιον</w:t>
            </w:r>
            <w:r w:rsidRPr="009E457B">
              <w:t xml:space="preserve"> αὐτῶν ῥᾳδίως ἂν εἴποις“. „ Aber dennoch könntet du mir </w:t>
            </w:r>
            <w:r w:rsidRPr="009E457B">
              <w:rPr>
                <w:u w:val="single"/>
              </w:rPr>
              <w:t>das Wesentliche</w:t>
            </w:r>
            <w:r w:rsidRPr="009E457B">
              <w:t xml:space="preserve"> davon leicht sagen“.</w:t>
            </w:r>
            <w:r w:rsidR="0031483D" w:rsidRPr="009E457B">
              <w:t xml:space="preserve"> Man würde heute den Ausdruck wohl mit „</w:t>
            </w:r>
            <w:r w:rsidRPr="009E457B">
              <w:t>u</w:t>
            </w:r>
            <w:r w:rsidR="0031483D" w:rsidRPr="009E457B">
              <w:t>m es auf den Punkt zu bringen</w:t>
            </w:r>
            <w:r w:rsidRPr="009E457B">
              <w:t>/zusammenzufassen</w:t>
            </w:r>
            <w:r w:rsidR="006C6268" w:rsidRPr="009E457B">
              <w:t>“</w:t>
            </w:r>
            <w:r w:rsidRPr="009E457B">
              <w:t xml:space="preserve"> etc.</w:t>
            </w:r>
            <w:r w:rsidR="0031483D" w:rsidRPr="009E457B">
              <w:t xml:space="preserve"> paraphrasieren können.</w:t>
            </w:r>
            <w:r w:rsidRPr="009E457B">
              <w:t xml:space="preserve"> Das Pronomen  </w:t>
            </w:r>
            <w:r w:rsidRPr="009E457B">
              <w:rPr>
                <w:lang w:val="el-GR"/>
              </w:rPr>
              <w:t>τοιοῦτον</w:t>
            </w:r>
            <w:r w:rsidR="006C6268" w:rsidRPr="009E457B">
              <w:t xml:space="preserve"> („einen solchen“)</w:t>
            </w:r>
            <w:r w:rsidRPr="009E457B">
              <w:t xml:space="preserve"> weist nicht nach links, sondern nimmt den Relativsatz vorweg.</w:t>
            </w:r>
          </w:p>
        </w:tc>
      </w:tr>
      <w:tr w:rsidR="00875737" w:rsidRPr="009E457B" w:rsidTr="00602402">
        <w:tc>
          <w:tcPr>
            <w:tcW w:w="2133" w:type="dxa"/>
            <w:shd w:val="clear" w:color="auto" w:fill="auto"/>
          </w:tcPr>
          <w:p w:rsidR="008C456D" w:rsidRPr="009E457B" w:rsidRDefault="008C456D" w:rsidP="00D8485E">
            <w:r w:rsidRPr="009E457B">
              <w:t xml:space="preserve">8.2 </w:t>
            </w:r>
            <w:r w:rsidRPr="009E457B">
              <w:rPr>
                <w:lang w:val="el-GR"/>
              </w:rPr>
              <w:t>τῶν</w:t>
            </w:r>
            <w:r w:rsidRPr="009E457B">
              <w:t xml:space="preserve"> </w:t>
            </w:r>
            <w:r w:rsidRPr="009E457B">
              <w:rPr>
                <w:lang w:val="el-GR"/>
              </w:rPr>
              <w:t>ἁγίων</w:t>
            </w:r>
            <w:r w:rsidRPr="009E457B">
              <w:t xml:space="preserve"> </w:t>
            </w:r>
            <w:r w:rsidRPr="009E457B">
              <w:rPr>
                <w:lang w:val="el-GR"/>
              </w:rPr>
              <w:t>λειτουργός</w:t>
            </w:r>
            <w:r w:rsidRPr="009E457B">
              <w:t xml:space="preserve">, </w:t>
            </w:r>
            <w:r w:rsidRPr="009E457B">
              <w:rPr>
                <w:lang w:val="el-GR"/>
              </w:rPr>
              <w:t>καὶ</w:t>
            </w:r>
            <w:r w:rsidRPr="009E457B">
              <w:t xml:space="preserve"> </w:t>
            </w:r>
            <w:r w:rsidRPr="009E457B">
              <w:rPr>
                <w:lang w:val="el-GR"/>
              </w:rPr>
              <w:t>τῆς</w:t>
            </w:r>
            <w:r w:rsidRPr="009E457B">
              <w:t xml:space="preserve"> </w:t>
            </w:r>
            <w:r w:rsidRPr="009E457B">
              <w:rPr>
                <w:lang w:val="el-GR"/>
              </w:rPr>
              <w:t>σκηνῆς</w:t>
            </w:r>
            <w:r w:rsidRPr="009E457B">
              <w:t xml:space="preserve"> </w:t>
            </w:r>
            <w:r w:rsidRPr="009E457B">
              <w:rPr>
                <w:lang w:val="el-GR"/>
              </w:rPr>
              <w:t>τῆς</w:t>
            </w:r>
            <w:r w:rsidRPr="009E457B">
              <w:t xml:space="preserve"> </w:t>
            </w:r>
            <w:r w:rsidRPr="009E457B">
              <w:rPr>
                <w:lang w:val="el-GR"/>
              </w:rPr>
              <w:t>ἀληθινῆς</w:t>
            </w:r>
            <w:r w:rsidRPr="009E457B">
              <w:t xml:space="preserve">, </w:t>
            </w:r>
            <w:r w:rsidRPr="009E457B">
              <w:rPr>
                <w:lang w:val="el-GR"/>
              </w:rPr>
              <w:t>ἣν</w:t>
            </w:r>
            <w:r w:rsidRPr="009E457B">
              <w:t xml:space="preserve"> </w:t>
            </w:r>
            <w:r w:rsidRPr="009E457B">
              <w:rPr>
                <w:lang w:val="el-GR"/>
              </w:rPr>
              <w:t>ἔπηξεν</w:t>
            </w:r>
            <w:r w:rsidRPr="009E457B">
              <w:t xml:space="preserve"> </w:t>
            </w:r>
            <w:r w:rsidRPr="009E457B">
              <w:rPr>
                <w:lang w:val="el-GR"/>
              </w:rPr>
              <w:t>ὁ</w:t>
            </w:r>
            <w:r w:rsidRPr="009E457B">
              <w:t xml:space="preserve"> </w:t>
            </w:r>
            <w:r w:rsidRPr="009E457B">
              <w:rPr>
                <w:lang w:val="el-GR"/>
              </w:rPr>
              <w:t>κύριος</w:t>
            </w:r>
            <w:r w:rsidRPr="009E457B">
              <w:t xml:space="preserve">, </w:t>
            </w:r>
            <w:r w:rsidRPr="009E457B">
              <w:rPr>
                <w:lang w:val="el-GR"/>
              </w:rPr>
              <w:t>καὶ</w:t>
            </w:r>
            <w:r w:rsidRPr="009E457B">
              <w:t xml:space="preserve"> </w:t>
            </w:r>
            <w:r w:rsidRPr="009E457B">
              <w:rPr>
                <w:lang w:val="el-GR"/>
              </w:rPr>
              <w:t>οὐκ</w:t>
            </w:r>
            <w:r w:rsidRPr="009E457B">
              <w:t xml:space="preserve"> </w:t>
            </w:r>
            <w:r w:rsidRPr="009E457B">
              <w:rPr>
                <w:lang w:val="el-GR"/>
              </w:rPr>
              <w:t>ἄνθρωπος</w:t>
            </w:r>
            <w:r w:rsidRPr="009E457B">
              <w:t>·</w:t>
            </w:r>
          </w:p>
          <w:p w:rsidR="00875737" w:rsidRPr="009E457B" w:rsidRDefault="00875737" w:rsidP="00D8485E"/>
        </w:tc>
        <w:tc>
          <w:tcPr>
            <w:tcW w:w="2370" w:type="dxa"/>
            <w:shd w:val="clear" w:color="auto" w:fill="auto"/>
          </w:tcPr>
          <w:p w:rsidR="00875737" w:rsidRPr="009E457B" w:rsidRDefault="0003162F" w:rsidP="00D8485E">
            <w:r w:rsidRPr="009E457B">
              <w:t>ein</w:t>
            </w:r>
            <w:r w:rsidR="008C456D" w:rsidRPr="009E457B">
              <w:t xml:space="preserve"> Bediensteter des Heiligtums und des wirklichen Zeltes, das der Herr errichtet hat und nicht ein Mensch.</w:t>
            </w:r>
          </w:p>
        </w:tc>
        <w:tc>
          <w:tcPr>
            <w:tcW w:w="10914" w:type="dxa"/>
            <w:shd w:val="clear" w:color="auto" w:fill="auto"/>
          </w:tcPr>
          <w:p w:rsidR="00875737" w:rsidRPr="009E457B" w:rsidRDefault="008C456D" w:rsidP="0033492E">
            <w:r w:rsidRPr="009E457B">
              <w:t xml:space="preserve">Das Wort </w:t>
            </w:r>
            <w:r w:rsidRPr="009E457B">
              <w:rPr>
                <w:lang w:val="el-GR"/>
              </w:rPr>
              <w:t>σκηνή</w:t>
            </w:r>
            <w:r w:rsidRPr="009E457B">
              <w:t xml:space="preserve"> </w:t>
            </w:r>
            <w:r w:rsidRPr="009E457B">
              <w:rPr>
                <w:lang w:val="de-CH"/>
              </w:rPr>
              <w:t xml:space="preserve">(„Zelt“) greift das Motiv des Zeltes der Zusammenkunft auf. Das Urbild im Himmel </w:t>
            </w:r>
            <w:r w:rsidR="00D36965" w:rsidRPr="009E457B">
              <w:rPr>
                <w:lang w:val="de-CH"/>
              </w:rPr>
              <w:t xml:space="preserve">wurde als Abbild auf der Erde während der Zeit des Gesetzes errichtet. </w:t>
            </w:r>
            <w:r w:rsidR="00D36965" w:rsidRPr="009E457B">
              <w:t xml:space="preserve"> Auch hier sehen wir Gegens</w:t>
            </w:r>
            <w:r w:rsidR="00D36965" w:rsidRPr="009E457B">
              <w:rPr>
                <w:lang w:val="de-CH"/>
              </w:rPr>
              <w:t>ätz</w:t>
            </w:r>
            <w:r w:rsidR="006628D7" w:rsidRPr="009E457B">
              <w:rPr>
                <w:lang w:val="de-CH"/>
              </w:rPr>
              <w:t>e</w:t>
            </w:r>
            <w:r w:rsidR="00D36965" w:rsidRPr="009E457B">
              <w:rPr>
                <w:lang w:val="de-CH"/>
              </w:rPr>
              <w:t xml:space="preserve"> in Form von Kontrasten wie „der Herr“ vs. „ein Mensch“ als Erbauer des Heiligtums.</w:t>
            </w:r>
            <w:r w:rsidR="0003162F" w:rsidRPr="009E457B">
              <w:rPr>
                <w:lang w:val="de-CH"/>
              </w:rPr>
              <w:t xml:space="preserve"> Exodus 29.30 gebraucht einige Wörter direkt, andere mit der gleichen Wurzel (</w:t>
            </w:r>
            <w:r w:rsidR="0003162F" w:rsidRPr="009E457B">
              <w:rPr>
                <w:lang w:val="el-GR"/>
              </w:rPr>
              <w:t>λειτουργός</w:t>
            </w:r>
            <w:r w:rsidR="0033492E" w:rsidRPr="009E457B">
              <w:rPr>
                <w:lang w:val="de-CH"/>
              </w:rPr>
              <w:t xml:space="preserve">):  </w:t>
            </w:r>
            <w:r w:rsidR="0003162F" w:rsidRPr="009E457B">
              <w:rPr>
                <w:lang w:val="el-GR"/>
              </w:rPr>
              <w:t>ἑπτὰ</w:t>
            </w:r>
            <w:r w:rsidR="0003162F" w:rsidRPr="009E457B">
              <w:rPr>
                <w:lang w:val="de-CH"/>
              </w:rPr>
              <w:t xml:space="preserve"> </w:t>
            </w:r>
            <w:r w:rsidR="0003162F" w:rsidRPr="009E457B">
              <w:rPr>
                <w:lang w:val="el-GR"/>
              </w:rPr>
              <w:t>ἡμέρας</w:t>
            </w:r>
            <w:r w:rsidR="0003162F" w:rsidRPr="009E457B">
              <w:rPr>
                <w:lang w:val="de-CH"/>
              </w:rPr>
              <w:t xml:space="preserve"> </w:t>
            </w:r>
            <w:r w:rsidR="0003162F" w:rsidRPr="009E457B">
              <w:rPr>
                <w:lang w:val="el-GR"/>
              </w:rPr>
              <w:t>ἐνδύσεται</w:t>
            </w:r>
            <w:r w:rsidR="0003162F" w:rsidRPr="009E457B">
              <w:rPr>
                <w:lang w:val="de-CH"/>
              </w:rPr>
              <w:t xml:space="preserve"> </w:t>
            </w:r>
            <w:r w:rsidR="0003162F" w:rsidRPr="009E457B">
              <w:rPr>
                <w:lang w:val="el-GR"/>
              </w:rPr>
              <w:t>αὐτὰ</w:t>
            </w:r>
            <w:r w:rsidR="0003162F" w:rsidRPr="009E457B">
              <w:rPr>
                <w:lang w:val="de-CH"/>
              </w:rPr>
              <w:t xml:space="preserve"> </w:t>
            </w:r>
            <w:r w:rsidR="0003162F" w:rsidRPr="009E457B">
              <w:rPr>
                <w:lang w:val="el-GR"/>
              </w:rPr>
              <w:t>ὁ</w:t>
            </w:r>
            <w:r w:rsidR="0003162F" w:rsidRPr="009E457B">
              <w:rPr>
                <w:lang w:val="de-CH"/>
              </w:rPr>
              <w:t xml:space="preserve"> </w:t>
            </w:r>
            <w:r w:rsidR="0003162F" w:rsidRPr="009E457B">
              <w:rPr>
                <w:lang w:val="el-GR"/>
              </w:rPr>
              <w:t>ἱερεὺς</w:t>
            </w:r>
            <w:r w:rsidR="0003162F" w:rsidRPr="009E457B">
              <w:rPr>
                <w:lang w:val="de-CH"/>
              </w:rPr>
              <w:t xml:space="preserve"> </w:t>
            </w:r>
            <w:r w:rsidR="0003162F" w:rsidRPr="009E457B">
              <w:rPr>
                <w:lang w:val="el-GR"/>
              </w:rPr>
              <w:t>ὁ</w:t>
            </w:r>
            <w:r w:rsidR="0003162F" w:rsidRPr="009E457B">
              <w:rPr>
                <w:lang w:val="de-CH"/>
              </w:rPr>
              <w:t xml:space="preserve"> </w:t>
            </w:r>
            <w:r w:rsidR="0003162F" w:rsidRPr="009E457B">
              <w:rPr>
                <w:lang w:val="el-GR"/>
              </w:rPr>
              <w:t>ἀντ᾽</w:t>
            </w:r>
            <w:r w:rsidR="0003162F" w:rsidRPr="009E457B">
              <w:rPr>
                <w:lang w:val="de-CH"/>
              </w:rPr>
              <w:t xml:space="preserve"> </w:t>
            </w:r>
            <w:r w:rsidR="0003162F" w:rsidRPr="009E457B">
              <w:rPr>
                <w:lang w:val="el-GR"/>
              </w:rPr>
              <w:t>αὐτοῦ</w:t>
            </w:r>
            <w:r w:rsidR="0003162F" w:rsidRPr="009E457B">
              <w:rPr>
                <w:lang w:val="de-CH"/>
              </w:rPr>
              <w:t xml:space="preserve"> </w:t>
            </w:r>
            <w:r w:rsidR="0003162F" w:rsidRPr="009E457B">
              <w:rPr>
                <w:lang w:val="el-GR"/>
              </w:rPr>
              <w:t>τῶν</w:t>
            </w:r>
            <w:r w:rsidR="0003162F" w:rsidRPr="009E457B">
              <w:rPr>
                <w:lang w:val="de-CH"/>
              </w:rPr>
              <w:t xml:space="preserve"> </w:t>
            </w:r>
            <w:r w:rsidR="0003162F" w:rsidRPr="009E457B">
              <w:rPr>
                <w:lang w:val="el-GR"/>
              </w:rPr>
              <w:t>υἱῶν</w:t>
            </w:r>
            <w:r w:rsidR="0003162F" w:rsidRPr="009E457B">
              <w:rPr>
                <w:lang w:val="de-CH"/>
              </w:rPr>
              <w:t xml:space="preserve"> </w:t>
            </w:r>
            <w:r w:rsidR="0003162F" w:rsidRPr="009E457B">
              <w:rPr>
                <w:lang w:val="el-GR"/>
              </w:rPr>
              <w:t>αὐτοῦ</w:t>
            </w:r>
            <w:r w:rsidR="0003162F" w:rsidRPr="009E457B">
              <w:rPr>
                <w:lang w:val="de-CH"/>
              </w:rPr>
              <w:t xml:space="preserve"> </w:t>
            </w:r>
            <w:r w:rsidR="0003162F" w:rsidRPr="009E457B">
              <w:rPr>
                <w:lang w:val="el-GR"/>
              </w:rPr>
              <w:t>ὃς</w:t>
            </w:r>
            <w:r w:rsidR="0003162F" w:rsidRPr="009E457B">
              <w:rPr>
                <w:lang w:val="de-CH"/>
              </w:rPr>
              <w:t xml:space="preserve"> </w:t>
            </w:r>
            <w:r w:rsidR="0003162F" w:rsidRPr="009E457B">
              <w:rPr>
                <w:lang w:val="el-GR"/>
              </w:rPr>
              <w:t>εἰσελεύσεται</w:t>
            </w:r>
            <w:r w:rsidR="0003162F" w:rsidRPr="009E457B">
              <w:rPr>
                <w:lang w:val="de-CH"/>
              </w:rPr>
              <w:t xml:space="preserve"> </w:t>
            </w:r>
            <w:r w:rsidR="0003162F" w:rsidRPr="009E457B">
              <w:rPr>
                <w:lang w:val="el-GR"/>
              </w:rPr>
              <w:t>εἰς</w:t>
            </w:r>
            <w:r w:rsidR="0003162F" w:rsidRPr="009E457B">
              <w:rPr>
                <w:lang w:val="de-CH"/>
              </w:rPr>
              <w:t xml:space="preserve"> </w:t>
            </w:r>
            <w:r w:rsidR="0003162F" w:rsidRPr="009E457B">
              <w:rPr>
                <w:u w:val="single"/>
                <w:lang w:val="el-GR"/>
              </w:rPr>
              <w:t>τὴν</w:t>
            </w:r>
            <w:r w:rsidR="0003162F" w:rsidRPr="009E457B">
              <w:rPr>
                <w:u w:val="single"/>
                <w:lang w:val="de-CH"/>
              </w:rPr>
              <w:t xml:space="preserve"> </w:t>
            </w:r>
            <w:r w:rsidR="0003162F" w:rsidRPr="009E457B">
              <w:rPr>
                <w:u w:val="single"/>
                <w:lang w:val="el-GR"/>
              </w:rPr>
              <w:t>σκηνὴν</w:t>
            </w:r>
            <w:r w:rsidR="0003162F" w:rsidRPr="009E457B">
              <w:rPr>
                <w:u w:val="single"/>
                <w:lang w:val="de-CH"/>
              </w:rPr>
              <w:t xml:space="preserve"> </w:t>
            </w:r>
            <w:r w:rsidR="0003162F" w:rsidRPr="009E457B">
              <w:rPr>
                <w:u w:val="single"/>
                <w:lang w:val="el-GR"/>
              </w:rPr>
              <w:t>τοῦ</w:t>
            </w:r>
            <w:r w:rsidR="0003162F" w:rsidRPr="009E457B">
              <w:rPr>
                <w:u w:val="single"/>
                <w:lang w:val="de-CH"/>
              </w:rPr>
              <w:t xml:space="preserve"> </w:t>
            </w:r>
            <w:r w:rsidR="0003162F" w:rsidRPr="009E457B">
              <w:rPr>
                <w:u w:val="single"/>
                <w:lang w:val="el-GR"/>
              </w:rPr>
              <w:t>μαρτυρίου</w:t>
            </w:r>
            <w:r w:rsidR="0003162F" w:rsidRPr="009E457B">
              <w:rPr>
                <w:lang w:val="de-CH"/>
              </w:rPr>
              <w:t xml:space="preserve"> </w:t>
            </w:r>
            <w:r w:rsidR="0003162F" w:rsidRPr="009E457B">
              <w:rPr>
                <w:u w:val="single"/>
                <w:lang w:val="el-GR"/>
              </w:rPr>
              <w:t>λειτουργεῖν</w:t>
            </w:r>
            <w:r w:rsidR="0003162F" w:rsidRPr="009E457B">
              <w:rPr>
                <w:lang w:val="de-CH"/>
              </w:rPr>
              <w:t xml:space="preserve"> </w:t>
            </w:r>
            <w:r w:rsidR="0003162F" w:rsidRPr="009E457B">
              <w:rPr>
                <w:u w:val="single"/>
                <w:lang w:val="el-GR"/>
              </w:rPr>
              <w:t>ἐν</w:t>
            </w:r>
            <w:r w:rsidR="0003162F" w:rsidRPr="009E457B">
              <w:rPr>
                <w:u w:val="single"/>
                <w:lang w:val="de-CH"/>
              </w:rPr>
              <w:t xml:space="preserve"> </w:t>
            </w:r>
            <w:r w:rsidR="0003162F" w:rsidRPr="009E457B">
              <w:rPr>
                <w:u w:val="single"/>
                <w:lang w:val="el-GR"/>
              </w:rPr>
              <w:t>τοῖς</w:t>
            </w:r>
            <w:r w:rsidR="0003162F" w:rsidRPr="009E457B">
              <w:rPr>
                <w:u w:val="single"/>
                <w:lang w:val="de-CH"/>
              </w:rPr>
              <w:t xml:space="preserve"> </w:t>
            </w:r>
            <w:r w:rsidR="0003162F" w:rsidRPr="009E457B">
              <w:rPr>
                <w:u w:val="single"/>
                <w:lang w:val="el-GR"/>
              </w:rPr>
              <w:t>ἁγίοις</w:t>
            </w:r>
            <w:r w:rsidR="0003162F" w:rsidRPr="009E457B">
              <w:rPr>
                <w:lang w:val="de-CH"/>
              </w:rPr>
              <w:t>“</w:t>
            </w:r>
            <w:r w:rsidR="0033492E" w:rsidRPr="009E457B">
              <w:rPr>
                <w:lang w:val="de-CH"/>
              </w:rPr>
              <w:t xml:space="preserve"> (</w:t>
            </w:r>
            <w:r w:rsidR="0003162F" w:rsidRPr="009E457B">
              <w:rPr>
                <w:lang w:val="de-CH"/>
              </w:rPr>
              <w:t>„</w:t>
            </w:r>
            <w:r w:rsidR="0003162F" w:rsidRPr="009E457B">
              <w:t xml:space="preserve">Sieben Tage soll sie derjenige seiner Söhne tragen, der an seiner Stelle Priester geworden ist. Dieser soll </w:t>
            </w:r>
            <w:r w:rsidR="0003162F" w:rsidRPr="009E457B">
              <w:rPr>
                <w:u w:val="single"/>
              </w:rPr>
              <w:t>das Zelt des Zeugnisses</w:t>
            </w:r>
            <w:r w:rsidR="0003162F" w:rsidRPr="009E457B">
              <w:t xml:space="preserve"> betreten, um im </w:t>
            </w:r>
            <w:r w:rsidR="0003162F" w:rsidRPr="009E457B">
              <w:rPr>
                <w:u w:val="single"/>
              </w:rPr>
              <w:t>Heiligtum</w:t>
            </w:r>
            <w:r w:rsidR="0003162F" w:rsidRPr="009E457B">
              <w:t xml:space="preserve"> </w:t>
            </w:r>
            <w:r w:rsidR="0003162F" w:rsidRPr="009E457B">
              <w:rPr>
                <w:u w:val="single"/>
              </w:rPr>
              <w:t>Dienst zu verrichten</w:t>
            </w:r>
            <w:r w:rsidR="0003162F" w:rsidRPr="009E457B">
              <w:t>“</w:t>
            </w:r>
            <w:r w:rsidR="0033492E" w:rsidRPr="009E457B">
              <w:t>)</w:t>
            </w:r>
            <w:r w:rsidR="0003162F" w:rsidRPr="009E457B">
              <w:t>. Somit ist das Genitivattribut im Plu</w:t>
            </w:r>
            <w:r w:rsidR="00726977" w:rsidRPr="009E457B">
              <w:t>r</w:t>
            </w:r>
            <w:r w:rsidR="0003162F" w:rsidRPr="009E457B">
              <w:t>a</w:t>
            </w:r>
            <w:r w:rsidR="00726977" w:rsidRPr="009E457B">
              <w:t>l</w:t>
            </w:r>
            <w:r w:rsidR="0003162F" w:rsidRPr="009E457B">
              <w:t xml:space="preserve"> </w:t>
            </w:r>
            <w:r w:rsidR="0003162F" w:rsidRPr="009E457B">
              <w:rPr>
                <w:lang w:val="el-GR"/>
              </w:rPr>
              <w:t>τῶν</w:t>
            </w:r>
            <w:r w:rsidR="0003162F" w:rsidRPr="009E457B">
              <w:t xml:space="preserve"> </w:t>
            </w:r>
            <w:r w:rsidR="0003162F" w:rsidRPr="009E457B">
              <w:rPr>
                <w:lang w:val="el-GR"/>
              </w:rPr>
              <w:t>ἁγίων</w:t>
            </w:r>
            <w:r w:rsidR="0003162F" w:rsidRPr="009E457B">
              <w:rPr>
                <w:lang w:val="de-CH"/>
              </w:rPr>
              <w:t xml:space="preserve"> als „das He</w:t>
            </w:r>
            <w:r w:rsidR="009734FC" w:rsidRPr="009E457B">
              <w:rPr>
                <w:lang w:val="de-CH"/>
              </w:rPr>
              <w:t>i</w:t>
            </w:r>
            <w:r w:rsidR="0003162F" w:rsidRPr="009E457B">
              <w:rPr>
                <w:lang w:val="de-CH"/>
              </w:rPr>
              <w:t>ligtum“ zu erkennen.</w:t>
            </w:r>
            <w:r w:rsidR="0003162F" w:rsidRPr="009E457B">
              <w:t xml:space="preserve"> </w:t>
            </w:r>
            <w:r w:rsidR="006C6268" w:rsidRPr="009E457B">
              <w:t>„</w:t>
            </w:r>
            <w:r w:rsidR="0003162F" w:rsidRPr="009E457B">
              <w:t xml:space="preserve">Die </w:t>
            </w:r>
            <w:r w:rsidR="002525C4" w:rsidRPr="009E457B">
              <w:t>h</w:t>
            </w:r>
            <w:r w:rsidR="0003162F" w:rsidRPr="009E457B">
              <w:t>eiligen Ger</w:t>
            </w:r>
            <w:r w:rsidR="0003162F" w:rsidRPr="009E457B">
              <w:rPr>
                <w:lang w:val="de-CH"/>
              </w:rPr>
              <w:t>äte</w:t>
            </w:r>
            <w:r w:rsidR="006C6268" w:rsidRPr="009E457B">
              <w:rPr>
                <w:lang w:val="de-CH"/>
              </w:rPr>
              <w:t>“</w:t>
            </w:r>
            <w:r w:rsidR="0003162F" w:rsidRPr="009E457B">
              <w:rPr>
                <w:lang w:val="de-CH"/>
              </w:rPr>
              <w:t xml:space="preserve"> im Heiligtum werden i.d.R. mit </w:t>
            </w:r>
            <w:r w:rsidR="0003162F" w:rsidRPr="009E457B">
              <w:rPr>
                <w:lang w:val="el-GR"/>
              </w:rPr>
              <w:t>τὰ</w:t>
            </w:r>
            <w:r w:rsidR="0003162F" w:rsidRPr="009E457B">
              <w:t xml:space="preserve"> </w:t>
            </w:r>
            <w:r w:rsidR="0003162F" w:rsidRPr="009E457B">
              <w:rPr>
                <w:lang w:val="el-GR"/>
              </w:rPr>
              <w:t>ἅγια</w:t>
            </w:r>
            <w:r w:rsidR="0003162F" w:rsidRPr="009E457B">
              <w:t xml:space="preserve"> </w:t>
            </w:r>
            <w:r w:rsidR="0003162F" w:rsidRPr="009E457B">
              <w:rPr>
                <w:lang w:val="el-GR"/>
              </w:rPr>
              <w:t>σκεύη</w:t>
            </w:r>
            <w:r w:rsidR="0003162F" w:rsidRPr="009E457B">
              <w:t xml:space="preserve"> bezeichnet. Vgl. auch Hebr</w:t>
            </w:r>
            <w:r w:rsidR="0033492E" w:rsidRPr="009E457B">
              <w:rPr>
                <w:lang w:val="de-CH"/>
              </w:rPr>
              <w:t xml:space="preserve">äer 9.8: </w:t>
            </w:r>
            <w:r w:rsidR="0003162F" w:rsidRPr="009E457B">
              <w:rPr>
                <w:lang w:val="el-GR"/>
              </w:rPr>
              <w:t>τὴν</w:t>
            </w:r>
            <w:r w:rsidR="0003162F" w:rsidRPr="009E457B">
              <w:t xml:space="preserve"> </w:t>
            </w:r>
            <w:r w:rsidR="0003162F" w:rsidRPr="009E457B">
              <w:rPr>
                <w:lang w:val="el-GR"/>
              </w:rPr>
              <w:t>τῶν</w:t>
            </w:r>
            <w:r w:rsidR="0003162F" w:rsidRPr="009E457B">
              <w:t xml:space="preserve"> </w:t>
            </w:r>
            <w:r w:rsidR="0003162F" w:rsidRPr="009E457B">
              <w:rPr>
                <w:lang w:val="el-GR"/>
              </w:rPr>
              <w:t>ἁγίων</w:t>
            </w:r>
            <w:r w:rsidR="0003162F" w:rsidRPr="009E457B">
              <w:t xml:space="preserve"> </w:t>
            </w:r>
            <w:r w:rsidR="0003162F" w:rsidRPr="009E457B">
              <w:rPr>
                <w:lang w:val="el-GR"/>
              </w:rPr>
              <w:t>ὁδὸν</w:t>
            </w:r>
            <w:r w:rsidR="0033492E" w:rsidRPr="009E457B">
              <w:rPr>
                <w:lang w:val="de-CH"/>
              </w:rPr>
              <w:t xml:space="preserve"> („</w:t>
            </w:r>
            <w:r w:rsidR="006C6268" w:rsidRPr="009E457B">
              <w:rPr>
                <w:lang w:val="de-CH"/>
              </w:rPr>
              <w:t>der Weg zum Heiligtum“</w:t>
            </w:r>
            <w:r w:rsidR="0033492E" w:rsidRPr="009E457B">
              <w:rPr>
                <w:lang w:val="de-CH"/>
              </w:rPr>
              <w:t xml:space="preserve">) </w:t>
            </w:r>
            <w:r w:rsidR="0003162F" w:rsidRPr="009E457B">
              <w:rPr>
                <w:lang w:val="de-CH"/>
              </w:rPr>
              <w:t>bzw. auch 9.24</w:t>
            </w:r>
            <w:r w:rsidR="0033492E" w:rsidRPr="009E457B">
              <w:rPr>
                <w:lang w:val="de-CH"/>
              </w:rPr>
              <w:t>:</w:t>
            </w:r>
            <w:r w:rsidR="00295DE0" w:rsidRPr="009E457B">
              <w:rPr>
                <w:lang w:val="de-CH"/>
              </w:rPr>
              <w:t xml:space="preserve"> </w:t>
            </w:r>
            <w:r w:rsidR="0003162F" w:rsidRPr="009E457B">
              <w:rPr>
                <w:lang w:val="el-GR"/>
              </w:rPr>
              <w:t>Οὐ</w:t>
            </w:r>
            <w:r w:rsidR="0003162F" w:rsidRPr="009E457B">
              <w:t xml:space="preserve"> </w:t>
            </w:r>
            <w:r w:rsidR="0003162F" w:rsidRPr="009E457B">
              <w:rPr>
                <w:lang w:val="el-GR"/>
              </w:rPr>
              <w:t>γὰρ</w:t>
            </w:r>
            <w:r w:rsidR="0003162F" w:rsidRPr="009E457B">
              <w:t xml:space="preserve"> </w:t>
            </w:r>
            <w:r w:rsidR="0003162F" w:rsidRPr="009E457B">
              <w:rPr>
                <w:lang w:val="el-GR"/>
              </w:rPr>
              <w:t>εἰς</w:t>
            </w:r>
            <w:r w:rsidR="0003162F" w:rsidRPr="009E457B">
              <w:t xml:space="preserve"> </w:t>
            </w:r>
            <w:r w:rsidR="0003162F" w:rsidRPr="009E457B">
              <w:rPr>
                <w:lang w:val="el-GR"/>
              </w:rPr>
              <w:t>χειροποίητα</w:t>
            </w:r>
            <w:r w:rsidR="0003162F" w:rsidRPr="009E457B">
              <w:t xml:space="preserve"> </w:t>
            </w:r>
            <w:r w:rsidR="0003162F" w:rsidRPr="009E457B">
              <w:rPr>
                <w:u w:val="single"/>
                <w:lang w:val="el-GR"/>
              </w:rPr>
              <w:t>ἅγια</w:t>
            </w:r>
            <w:r w:rsidR="0003162F" w:rsidRPr="009E457B">
              <w:t xml:space="preserve"> </w:t>
            </w:r>
            <w:r w:rsidR="0003162F" w:rsidRPr="009E457B">
              <w:rPr>
                <w:lang w:val="el-GR"/>
              </w:rPr>
              <w:t>εἰσῆλθεν</w:t>
            </w:r>
            <w:r w:rsidR="0003162F" w:rsidRPr="009E457B">
              <w:t xml:space="preserve"> </w:t>
            </w:r>
            <w:r w:rsidR="0003162F" w:rsidRPr="009E457B">
              <w:rPr>
                <w:lang w:val="el-GR"/>
              </w:rPr>
              <w:t>ὁ</w:t>
            </w:r>
            <w:r w:rsidR="0003162F" w:rsidRPr="009E457B">
              <w:t xml:space="preserve"> </w:t>
            </w:r>
            <w:r w:rsidR="0003162F" w:rsidRPr="009E457B">
              <w:rPr>
                <w:lang w:val="el-GR"/>
              </w:rPr>
              <w:t>χριστός</w:t>
            </w:r>
            <w:r w:rsidR="0033492E" w:rsidRPr="009E457B">
              <w:rPr>
                <w:lang w:val="de-CH"/>
              </w:rPr>
              <w:t xml:space="preserve"> (</w:t>
            </w:r>
            <w:r w:rsidR="006C6268" w:rsidRPr="009E457B">
              <w:t>„</w:t>
            </w:r>
            <w:r w:rsidR="0003162F" w:rsidRPr="009E457B">
              <w:t xml:space="preserve">denn nicht in ein mit Händen gemachtes </w:t>
            </w:r>
            <w:r w:rsidR="0003162F" w:rsidRPr="009E457B">
              <w:rPr>
                <w:u w:val="single"/>
              </w:rPr>
              <w:t>Heiligtum</w:t>
            </w:r>
            <w:r w:rsidR="0003162F" w:rsidRPr="009E457B">
              <w:t xml:space="preserve"> ging Christus ein“</w:t>
            </w:r>
            <w:r w:rsidR="0033492E" w:rsidRPr="009E457B">
              <w:t>)</w:t>
            </w:r>
            <w:r w:rsidR="0003162F" w:rsidRPr="009E457B">
              <w:t>.</w:t>
            </w:r>
            <w:r w:rsidR="009734FC" w:rsidRPr="009E457B">
              <w:t xml:space="preserve">  </w:t>
            </w:r>
            <w:r w:rsidR="006C6268" w:rsidRPr="009E457B">
              <w:t xml:space="preserve">Dazu passt das Attribut </w:t>
            </w:r>
            <w:r w:rsidR="006C6268" w:rsidRPr="009E457B">
              <w:rPr>
                <w:lang w:val="el-GR"/>
              </w:rPr>
              <w:t>τῆς</w:t>
            </w:r>
            <w:r w:rsidR="006C6268" w:rsidRPr="009E457B">
              <w:t xml:space="preserve"> </w:t>
            </w:r>
            <w:r w:rsidR="006C6268" w:rsidRPr="009E457B">
              <w:rPr>
                <w:lang w:val="el-GR"/>
              </w:rPr>
              <w:t>ἀληθινῆς</w:t>
            </w:r>
            <w:r w:rsidR="006C6268" w:rsidRPr="009E457B">
              <w:t xml:space="preserve"> („des wirklichen“), womit angezeigt wird,</w:t>
            </w:r>
            <w:r w:rsidR="0033492E" w:rsidRPr="009E457B">
              <w:t xml:space="preserve"> </w:t>
            </w:r>
            <w:r w:rsidR="006C6268" w:rsidRPr="009E457B">
              <w:t>dass es ein Abbild auf Erden gab, das aber auf das eigentliche Heiligtum im Himmel verwies.</w:t>
            </w:r>
          </w:p>
        </w:tc>
      </w:tr>
      <w:tr w:rsidR="00875737" w:rsidRPr="009E457B" w:rsidTr="00602402">
        <w:tc>
          <w:tcPr>
            <w:tcW w:w="2133" w:type="dxa"/>
            <w:shd w:val="clear" w:color="auto" w:fill="auto"/>
          </w:tcPr>
          <w:p w:rsidR="00875737" w:rsidRPr="009E457B" w:rsidRDefault="0003162F" w:rsidP="006B79A5">
            <w:r w:rsidRPr="009E457B">
              <w:t xml:space="preserve">8.3 </w:t>
            </w:r>
            <w:r w:rsidR="009734FC" w:rsidRPr="009E457B">
              <w:rPr>
                <w:lang w:val="el-GR"/>
              </w:rPr>
              <w:t>πᾶς</w:t>
            </w:r>
            <w:r w:rsidR="009734FC" w:rsidRPr="009E457B">
              <w:t xml:space="preserve"> </w:t>
            </w:r>
            <w:r w:rsidR="009734FC" w:rsidRPr="009E457B">
              <w:rPr>
                <w:lang w:val="el-GR"/>
              </w:rPr>
              <w:t>γὰρ</w:t>
            </w:r>
            <w:r w:rsidR="009734FC" w:rsidRPr="009E457B">
              <w:t xml:space="preserve"> </w:t>
            </w:r>
            <w:r w:rsidR="009734FC" w:rsidRPr="009E457B">
              <w:rPr>
                <w:lang w:val="el-GR"/>
              </w:rPr>
              <w:t>ἀρχιερεὺς</w:t>
            </w:r>
            <w:r w:rsidR="009734FC" w:rsidRPr="009E457B">
              <w:t xml:space="preserve"> </w:t>
            </w:r>
            <w:r w:rsidR="009734FC" w:rsidRPr="009E457B">
              <w:rPr>
                <w:lang w:val="el-GR"/>
              </w:rPr>
              <w:t>εἰς</w:t>
            </w:r>
            <w:r w:rsidR="009734FC" w:rsidRPr="009E457B">
              <w:t xml:space="preserve"> </w:t>
            </w:r>
            <w:r w:rsidR="009734FC" w:rsidRPr="009E457B">
              <w:rPr>
                <w:lang w:val="el-GR"/>
              </w:rPr>
              <w:t>τὸ</w:t>
            </w:r>
            <w:r w:rsidR="009734FC" w:rsidRPr="009E457B">
              <w:t xml:space="preserve"> </w:t>
            </w:r>
            <w:r w:rsidR="009734FC" w:rsidRPr="009E457B">
              <w:rPr>
                <w:lang w:val="el-GR"/>
              </w:rPr>
              <w:t>προσφέρειν</w:t>
            </w:r>
            <w:r w:rsidR="009734FC" w:rsidRPr="009E457B">
              <w:t xml:space="preserve"> </w:t>
            </w:r>
            <w:r w:rsidR="009734FC" w:rsidRPr="009E457B">
              <w:rPr>
                <w:lang w:val="el-GR"/>
              </w:rPr>
              <w:t>δῶρά</w:t>
            </w:r>
            <w:r w:rsidR="009734FC" w:rsidRPr="009E457B">
              <w:t xml:space="preserve"> </w:t>
            </w:r>
            <w:r w:rsidR="009734FC" w:rsidRPr="009E457B">
              <w:rPr>
                <w:lang w:val="el-GR"/>
              </w:rPr>
              <w:t>τε</w:t>
            </w:r>
            <w:r w:rsidR="009734FC" w:rsidRPr="009E457B">
              <w:t xml:space="preserve"> </w:t>
            </w:r>
            <w:r w:rsidR="009734FC" w:rsidRPr="009E457B">
              <w:rPr>
                <w:lang w:val="el-GR"/>
              </w:rPr>
              <w:t>καὶ</w:t>
            </w:r>
            <w:r w:rsidR="009734FC" w:rsidRPr="009E457B">
              <w:t xml:space="preserve"> </w:t>
            </w:r>
            <w:r w:rsidR="009734FC" w:rsidRPr="009E457B">
              <w:rPr>
                <w:lang w:val="el-GR"/>
              </w:rPr>
              <w:t>θυσίας</w:t>
            </w:r>
            <w:r w:rsidR="009734FC" w:rsidRPr="009E457B">
              <w:t xml:space="preserve"> </w:t>
            </w:r>
            <w:r w:rsidR="009734FC" w:rsidRPr="009E457B">
              <w:rPr>
                <w:lang w:val="el-GR"/>
              </w:rPr>
              <w:t>καθίσταται</w:t>
            </w:r>
            <w:r w:rsidR="009734FC" w:rsidRPr="009E457B">
              <w:t xml:space="preserve">· </w:t>
            </w:r>
            <w:r w:rsidR="009734FC" w:rsidRPr="009E457B">
              <w:rPr>
                <w:lang w:val="el-GR"/>
              </w:rPr>
              <w:t>ὅθεν</w:t>
            </w:r>
            <w:r w:rsidR="009734FC" w:rsidRPr="009E457B">
              <w:t xml:space="preserve"> </w:t>
            </w:r>
            <w:r w:rsidR="009734FC" w:rsidRPr="009E457B">
              <w:rPr>
                <w:lang w:val="el-GR"/>
              </w:rPr>
              <w:t>ἀναγκαῖον</w:t>
            </w:r>
            <w:r w:rsidR="009734FC" w:rsidRPr="009E457B">
              <w:t xml:space="preserve"> </w:t>
            </w:r>
            <w:r w:rsidR="009734FC" w:rsidRPr="009E457B">
              <w:rPr>
                <w:lang w:val="el-GR"/>
              </w:rPr>
              <w:t>ἔχειν</w:t>
            </w:r>
            <w:r w:rsidR="009734FC" w:rsidRPr="009E457B">
              <w:t xml:space="preserve"> </w:t>
            </w:r>
            <w:r w:rsidR="009734FC" w:rsidRPr="009E457B">
              <w:rPr>
                <w:lang w:val="el-GR"/>
              </w:rPr>
              <w:t>τι</w:t>
            </w:r>
            <w:r w:rsidR="009734FC" w:rsidRPr="009E457B">
              <w:t xml:space="preserve"> </w:t>
            </w:r>
            <w:r w:rsidR="009734FC" w:rsidRPr="009E457B">
              <w:rPr>
                <w:lang w:val="el-GR"/>
              </w:rPr>
              <w:t>καὶ</w:t>
            </w:r>
            <w:r w:rsidR="009734FC" w:rsidRPr="009E457B">
              <w:t xml:space="preserve"> </w:t>
            </w:r>
            <w:r w:rsidR="009734FC" w:rsidRPr="009E457B">
              <w:rPr>
                <w:lang w:val="el-GR"/>
              </w:rPr>
              <w:t>τοῦτον</w:t>
            </w:r>
            <w:r w:rsidR="009734FC" w:rsidRPr="009E457B">
              <w:t xml:space="preserve"> </w:t>
            </w:r>
            <w:r w:rsidR="009734FC" w:rsidRPr="009E457B">
              <w:rPr>
                <w:lang w:val="el-GR"/>
              </w:rPr>
              <w:t>ὃ</w:t>
            </w:r>
            <w:r w:rsidR="009734FC" w:rsidRPr="009E457B">
              <w:t xml:space="preserve"> </w:t>
            </w:r>
            <w:r w:rsidR="009734FC" w:rsidRPr="009E457B">
              <w:rPr>
                <w:lang w:val="el-GR"/>
              </w:rPr>
              <w:t>προσενέγκῃ</w:t>
            </w:r>
            <w:r w:rsidR="009734FC" w:rsidRPr="009E457B">
              <w:t>.</w:t>
            </w:r>
          </w:p>
        </w:tc>
        <w:tc>
          <w:tcPr>
            <w:tcW w:w="2370" w:type="dxa"/>
            <w:shd w:val="clear" w:color="auto" w:fill="auto"/>
          </w:tcPr>
          <w:p w:rsidR="00875737" w:rsidRPr="009E457B" w:rsidRDefault="009734FC" w:rsidP="0033492E">
            <w:r w:rsidRPr="009E457B">
              <w:t>Denn jeder Hohepriester ist zur Darb</w:t>
            </w:r>
            <w:r w:rsidR="009D4F44" w:rsidRPr="009E457B">
              <w:t>ringung</w:t>
            </w:r>
            <w:r w:rsidRPr="009E457B">
              <w:t xml:space="preserve"> von Gaben sowie Opfern bestellt, daher (ist) es nötig, dass auch dieser etwas habe, </w:t>
            </w:r>
            <w:r w:rsidR="0033492E" w:rsidRPr="009E457B">
              <w:t>was</w:t>
            </w:r>
            <w:r w:rsidRPr="009E457B">
              <w:t xml:space="preserve"> er darbr</w:t>
            </w:r>
            <w:r w:rsidRPr="009E457B">
              <w:rPr>
                <w:lang w:val="de-CH"/>
              </w:rPr>
              <w:t>ächte.</w:t>
            </w:r>
          </w:p>
        </w:tc>
        <w:tc>
          <w:tcPr>
            <w:tcW w:w="10914" w:type="dxa"/>
            <w:shd w:val="clear" w:color="auto" w:fill="auto"/>
          </w:tcPr>
          <w:p w:rsidR="00875737" w:rsidRPr="009E457B" w:rsidRDefault="006C6268" w:rsidP="00D8485E">
            <w:r w:rsidRPr="009E457B">
              <w:t xml:space="preserve">Mit dem Wort </w:t>
            </w:r>
            <w:r w:rsidRPr="009E457B">
              <w:rPr>
                <w:lang w:val="el-GR"/>
              </w:rPr>
              <w:t>τι</w:t>
            </w:r>
            <w:r w:rsidRPr="009E457B">
              <w:t xml:space="preserve"> („etwas“) kann Paulus unbestimmt bleiben, da er bereits in Hebräer 7.27 auf das Opfer des Herrn Jesus hingewiesen hat, zumal es nur um einen Vergleich zwischen den irdischen Hohepriestern und dem im Himmel geht. Die beiden Verben </w:t>
            </w:r>
            <w:r w:rsidRPr="009E457B">
              <w:rPr>
                <w:lang w:val="el-GR"/>
              </w:rPr>
              <w:t>προσφέρειν</w:t>
            </w:r>
            <w:r w:rsidRPr="009E457B">
              <w:t xml:space="preserve"> („darbringen“) im Satz unterscheiden sich im Tempus </w:t>
            </w:r>
            <w:r w:rsidRPr="009E457B">
              <w:rPr>
                <w:lang w:val="de-CH"/>
              </w:rPr>
              <w:t>(Präsens bzw. Aorist)</w:t>
            </w:r>
            <w:r w:rsidR="00295DE0" w:rsidRPr="009E457B">
              <w:rPr>
                <w:lang w:val="de-CH"/>
              </w:rPr>
              <w:t>,</w:t>
            </w:r>
            <w:r w:rsidRPr="009E457B">
              <w:rPr>
                <w:lang w:val="de-CH"/>
              </w:rPr>
              <w:t xml:space="preserve"> wobei die Aspekte der Dauerhaftigkeit (Durativ bzw. </w:t>
            </w:r>
            <w:r w:rsidR="00DC6B09" w:rsidRPr="009E457B">
              <w:rPr>
                <w:lang w:val="de-CH"/>
              </w:rPr>
              <w:t>Iterativ</w:t>
            </w:r>
            <w:r w:rsidRPr="009E457B">
              <w:rPr>
                <w:lang w:val="de-CH"/>
              </w:rPr>
              <w:t>) und der Einmaligkeit zum Ausdruck kommen, d.h. die Opfer im Alten Bund waren immer wieder zu bringen, wobei das Opfer Christi ein für allemal dargebracht wurde und nicht wiederholt wird.</w:t>
            </w:r>
          </w:p>
        </w:tc>
      </w:tr>
      <w:tr w:rsidR="00875737" w:rsidRPr="009E457B" w:rsidTr="00602402">
        <w:tc>
          <w:tcPr>
            <w:tcW w:w="2133" w:type="dxa"/>
            <w:shd w:val="clear" w:color="auto" w:fill="auto"/>
          </w:tcPr>
          <w:p w:rsidR="00875737" w:rsidRPr="009E457B" w:rsidRDefault="009734FC" w:rsidP="00D8485E">
            <w:r w:rsidRPr="009E457B">
              <w:t>8.</w:t>
            </w:r>
            <w:r w:rsidR="009D4F44" w:rsidRPr="009E457B">
              <w:t>4</w:t>
            </w:r>
            <w:r w:rsidRPr="009E457B">
              <w:t xml:space="preserve"> </w:t>
            </w:r>
            <w:r w:rsidRPr="009E457B">
              <w:rPr>
                <w:lang w:val="el-GR"/>
              </w:rPr>
              <w:t>Εἰ</w:t>
            </w:r>
            <w:r w:rsidRPr="009E457B">
              <w:t xml:space="preserve"> </w:t>
            </w:r>
            <w:r w:rsidRPr="009E457B">
              <w:rPr>
                <w:lang w:val="el-GR"/>
              </w:rPr>
              <w:t>μὲν</w:t>
            </w:r>
            <w:r w:rsidRPr="009E457B">
              <w:t xml:space="preserve"> </w:t>
            </w:r>
            <w:r w:rsidRPr="009E457B">
              <w:rPr>
                <w:lang w:val="el-GR"/>
              </w:rPr>
              <w:t>γὰρ</w:t>
            </w:r>
            <w:r w:rsidRPr="009E457B">
              <w:t xml:space="preserve"> </w:t>
            </w:r>
            <w:r w:rsidRPr="009E457B">
              <w:rPr>
                <w:lang w:val="el-GR"/>
              </w:rPr>
              <w:t>ἦν</w:t>
            </w:r>
            <w:r w:rsidRPr="009E457B">
              <w:t xml:space="preserve"> </w:t>
            </w:r>
            <w:r w:rsidRPr="009E457B">
              <w:rPr>
                <w:lang w:val="el-GR"/>
              </w:rPr>
              <w:t>ἐπὶ</w:t>
            </w:r>
            <w:r w:rsidRPr="009E457B">
              <w:t xml:space="preserve"> </w:t>
            </w:r>
            <w:r w:rsidRPr="009E457B">
              <w:rPr>
                <w:lang w:val="el-GR"/>
              </w:rPr>
              <w:t>γῆς</w:t>
            </w:r>
            <w:r w:rsidRPr="009E457B">
              <w:t xml:space="preserve">, </w:t>
            </w:r>
            <w:r w:rsidRPr="009E457B">
              <w:rPr>
                <w:lang w:val="el-GR"/>
              </w:rPr>
              <w:t>οὐδ᾽</w:t>
            </w:r>
            <w:r w:rsidRPr="009E457B">
              <w:t xml:space="preserve"> </w:t>
            </w:r>
            <w:r w:rsidRPr="009E457B">
              <w:rPr>
                <w:lang w:val="el-GR"/>
              </w:rPr>
              <w:t>ἂν</w:t>
            </w:r>
            <w:r w:rsidRPr="009E457B">
              <w:t xml:space="preserve"> </w:t>
            </w:r>
            <w:r w:rsidRPr="009E457B">
              <w:rPr>
                <w:lang w:val="el-GR"/>
              </w:rPr>
              <w:t>ἦν</w:t>
            </w:r>
            <w:r w:rsidRPr="009E457B">
              <w:t xml:space="preserve"> </w:t>
            </w:r>
            <w:r w:rsidRPr="009E457B">
              <w:rPr>
                <w:lang w:val="el-GR"/>
              </w:rPr>
              <w:t>ἱερεύς</w:t>
            </w:r>
            <w:r w:rsidRPr="009E457B">
              <w:t xml:space="preserve">, </w:t>
            </w:r>
            <w:r w:rsidRPr="009E457B">
              <w:rPr>
                <w:lang w:val="el-GR"/>
              </w:rPr>
              <w:t>ὄντων</w:t>
            </w:r>
            <w:r w:rsidRPr="009E457B">
              <w:t xml:space="preserve"> </w:t>
            </w:r>
            <w:r w:rsidRPr="009E457B">
              <w:rPr>
                <w:lang w:val="el-GR"/>
              </w:rPr>
              <w:t>τῶν</w:t>
            </w:r>
            <w:r w:rsidRPr="009E457B">
              <w:t xml:space="preserve"> </w:t>
            </w:r>
            <w:r w:rsidRPr="009E457B">
              <w:rPr>
                <w:lang w:val="el-GR"/>
              </w:rPr>
              <w:t>ἱερέων</w:t>
            </w:r>
            <w:r w:rsidRPr="009E457B">
              <w:t xml:space="preserve"> </w:t>
            </w:r>
            <w:r w:rsidRPr="009E457B">
              <w:rPr>
                <w:lang w:val="el-GR"/>
              </w:rPr>
              <w:t>τῶν</w:t>
            </w:r>
            <w:r w:rsidRPr="009E457B">
              <w:t xml:space="preserve"> </w:t>
            </w:r>
            <w:r w:rsidRPr="009E457B">
              <w:rPr>
                <w:lang w:val="el-GR"/>
              </w:rPr>
              <w:t>προσφερόντων</w:t>
            </w:r>
            <w:r w:rsidRPr="009E457B">
              <w:t xml:space="preserve"> </w:t>
            </w:r>
            <w:r w:rsidRPr="009E457B">
              <w:rPr>
                <w:lang w:val="el-GR"/>
              </w:rPr>
              <w:t>κατὰ</w:t>
            </w:r>
            <w:r w:rsidRPr="009E457B">
              <w:t xml:space="preserve"> </w:t>
            </w:r>
            <w:r w:rsidRPr="009E457B">
              <w:rPr>
                <w:lang w:val="el-GR"/>
              </w:rPr>
              <w:t>τὸν</w:t>
            </w:r>
            <w:r w:rsidRPr="009E457B">
              <w:t xml:space="preserve"> </w:t>
            </w:r>
            <w:r w:rsidRPr="009E457B">
              <w:rPr>
                <w:lang w:val="el-GR"/>
              </w:rPr>
              <w:t>νόμον</w:t>
            </w:r>
            <w:r w:rsidRPr="009E457B">
              <w:t xml:space="preserve"> </w:t>
            </w:r>
            <w:r w:rsidRPr="009E457B">
              <w:rPr>
                <w:lang w:val="el-GR"/>
              </w:rPr>
              <w:t>τὰ</w:t>
            </w:r>
            <w:r w:rsidRPr="009E457B">
              <w:t xml:space="preserve"> </w:t>
            </w:r>
            <w:r w:rsidRPr="009E457B">
              <w:rPr>
                <w:lang w:val="el-GR"/>
              </w:rPr>
              <w:t>δῶρα</w:t>
            </w:r>
            <w:r w:rsidRPr="009E457B">
              <w:t>,</w:t>
            </w:r>
          </w:p>
        </w:tc>
        <w:tc>
          <w:tcPr>
            <w:tcW w:w="2370" w:type="dxa"/>
            <w:shd w:val="clear" w:color="auto" w:fill="auto"/>
          </w:tcPr>
          <w:p w:rsidR="00875737" w:rsidRPr="009E457B" w:rsidRDefault="009734FC" w:rsidP="00D8485E">
            <w:r w:rsidRPr="009E457B">
              <w:t xml:space="preserve">Denn wenn er </w:t>
            </w:r>
            <w:r w:rsidR="008B6997" w:rsidRPr="009E457B">
              <w:t xml:space="preserve">zwar </w:t>
            </w:r>
            <w:r w:rsidRPr="009E457B">
              <w:t>auf der Erde w</w:t>
            </w:r>
            <w:r w:rsidRPr="009E457B">
              <w:rPr>
                <w:lang w:val="de-CH"/>
              </w:rPr>
              <w:t xml:space="preserve">äre, wäre er nicht </w:t>
            </w:r>
            <w:r w:rsidR="009D4F44" w:rsidRPr="009E457B">
              <w:rPr>
                <w:lang w:val="de-CH"/>
              </w:rPr>
              <w:t xml:space="preserve">einmal </w:t>
            </w:r>
            <w:r w:rsidRPr="009E457B">
              <w:rPr>
                <w:lang w:val="de-CH"/>
              </w:rPr>
              <w:t xml:space="preserve">Priester, weil </w:t>
            </w:r>
            <w:r w:rsidR="002E14EE" w:rsidRPr="009E457B">
              <w:rPr>
                <w:lang w:val="de-CH"/>
              </w:rPr>
              <w:t xml:space="preserve">(da) </w:t>
            </w:r>
            <w:r w:rsidRPr="009E457B">
              <w:rPr>
                <w:lang w:val="de-CH"/>
              </w:rPr>
              <w:t>die Priester sind, die nach dem Gesetz die Gaben darbringen</w:t>
            </w:r>
            <w:r w:rsidR="009D4F44" w:rsidRPr="009E457B">
              <w:rPr>
                <w:lang w:val="de-CH"/>
              </w:rPr>
              <w:t>,</w:t>
            </w:r>
          </w:p>
        </w:tc>
        <w:tc>
          <w:tcPr>
            <w:tcW w:w="10914" w:type="dxa"/>
            <w:shd w:val="clear" w:color="auto" w:fill="auto"/>
          </w:tcPr>
          <w:p w:rsidR="00875737" w:rsidRPr="009E457B" w:rsidRDefault="00DC6B09" w:rsidP="00D8485E">
            <w:r w:rsidRPr="009E457B">
              <w:t xml:space="preserve">Paulus belegt nun den himmlischen Dienst des Herrn Jesus als Hohepriester, den er von dem irdischen Dienst der Priester im Alten Bund abhebt. Der Dienst Christi muss himmlisch sein, da er auf der Erde kein Priester </w:t>
            </w:r>
            <w:r w:rsidRPr="009E457B">
              <w:rPr>
                <w:lang w:val="de-CH"/>
              </w:rPr>
              <w:t xml:space="preserve">wäre. </w:t>
            </w:r>
            <w:r w:rsidRPr="009E457B">
              <w:t xml:space="preserve">Somit wurde der irdische vom himmlischen Dienst abgelöst. </w:t>
            </w:r>
            <w:r w:rsidR="008B6997" w:rsidRPr="009E457B">
              <w:t>Das Korr</w:t>
            </w:r>
            <w:r w:rsidR="00C52337" w:rsidRPr="009E457B">
              <w:t>e</w:t>
            </w:r>
            <w:r w:rsidR="008B6997" w:rsidRPr="009E457B">
              <w:t xml:space="preserve">lat </w:t>
            </w:r>
            <w:r w:rsidR="008B6997" w:rsidRPr="009E457B">
              <w:rPr>
                <w:lang w:val="el-GR"/>
              </w:rPr>
              <w:t>μὲν</w:t>
            </w:r>
            <w:r w:rsidR="008B6997" w:rsidRPr="009E457B">
              <w:t xml:space="preserve"> („zwar“) bildet den ersten irrealen Teil, der ja nicht der Wirklichkeit entspricht, und wird von </w:t>
            </w:r>
            <w:r w:rsidR="008B6997" w:rsidRPr="009E457B">
              <w:rPr>
                <w:lang w:val="el-GR"/>
              </w:rPr>
              <w:t>δὲ</w:t>
            </w:r>
            <w:r w:rsidR="008B6997" w:rsidRPr="009E457B">
              <w:t xml:space="preserve"> („aber“) in Vers 6 </w:t>
            </w:r>
            <w:r w:rsidR="00C52337" w:rsidRPr="009E457B">
              <w:t>kontrastiert</w:t>
            </w:r>
            <w:r w:rsidR="008B6997" w:rsidRPr="009E457B">
              <w:t>, wo die tatsächlichen Realitäten gegenübergestellt werden.</w:t>
            </w:r>
            <w:r w:rsidRPr="009E457B">
              <w:t xml:space="preserve"> </w:t>
            </w:r>
            <w:r w:rsidR="00896C26" w:rsidRPr="009E457B">
              <w:t xml:space="preserve">D.h. das unter Gesetzt eingerichtete </w:t>
            </w:r>
            <w:r w:rsidR="0033492E" w:rsidRPr="009E457B">
              <w:t>Priestertum</w:t>
            </w:r>
            <w:r w:rsidR="00896C26" w:rsidRPr="009E457B">
              <w:t xml:space="preserve"> sieht Priester auf der Erde vor. Da Christus aber im Himmel ist und der von Gott eingesetzte Hohepriester ist, ist das alte System zu Ende gekommen.</w:t>
            </w:r>
          </w:p>
        </w:tc>
      </w:tr>
      <w:tr w:rsidR="00875737" w:rsidRPr="009E457B" w:rsidTr="00602402">
        <w:tc>
          <w:tcPr>
            <w:tcW w:w="2133" w:type="dxa"/>
            <w:shd w:val="clear" w:color="auto" w:fill="auto"/>
          </w:tcPr>
          <w:p w:rsidR="00875737" w:rsidRPr="009E457B" w:rsidRDefault="009D4F44" w:rsidP="00D8485E">
            <w:r w:rsidRPr="009E457B">
              <w:t xml:space="preserve">8.5 </w:t>
            </w:r>
            <w:r w:rsidRPr="009E457B">
              <w:rPr>
                <w:lang w:val="el-GR"/>
              </w:rPr>
              <w:t>οἵτινες</w:t>
            </w:r>
            <w:r w:rsidRPr="009E457B">
              <w:t xml:space="preserve"> </w:t>
            </w:r>
            <w:r w:rsidRPr="009E457B">
              <w:rPr>
                <w:lang w:val="el-GR"/>
              </w:rPr>
              <w:t>ὑποδείγματι</w:t>
            </w:r>
            <w:r w:rsidRPr="009E457B">
              <w:t xml:space="preserve"> </w:t>
            </w:r>
            <w:r w:rsidRPr="009E457B">
              <w:rPr>
                <w:lang w:val="el-GR"/>
              </w:rPr>
              <w:t>καὶ</w:t>
            </w:r>
            <w:r w:rsidRPr="009E457B">
              <w:t xml:space="preserve"> </w:t>
            </w:r>
            <w:r w:rsidRPr="009E457B">
              <w:rPr>
                <w:lang w:val="el-GR"/>
              </w:rPr>
              <w:t>σκιᾷ</w:t>
            </w:r>
            <w:r w:rsidRPr="009E457B">
              <w:t xml:space="preserve"> </w:t>
            </w:r>
            <w:r w:rsidRPr="009E457B">
              <w:rPr>
                <w:lang w:val="el-GR"/>
              </w:rPr>
              <w:t>λατρεύουσιν</w:t>
            </w:r>
            <w:r w:rsidRPr="009E457B">
              <w:t xml:space="preserve"> </w:t>
            </w:r>
            <w:r w:rsidRPr="009E457B">
              <w:rPr>
                <w:lang w:val="el-GR"/>
              </w:rPr>
              <w:t>τῶν</w:t>
            </w:r>
            <w:r w:rsidRPr="009E457B">
              <w:t xml:space="preserve"> </w:t>
            </w:r>
            <w:r w:rsidRPr="009E457B">
              <w:rPr>
                <w:lang w:val="el-GR"/>
              </w:rPr>
              <w:t>ἐπουρανίων</w:t>
            </w:r>
            <w:r w:rsidRPr="009E457B">
              <w:t xml:space="preserve">, </w:t>
            </w:r>
            <w:r w:rsidRPr="009E457B">
              <w:rPr>
                <w:lang w:val="el-GR"/>
              </w:rPr>
              <w:t>καθὼς</w:t>
            </w:r>
            <w:r w:rsidRPr="009E457B">
              <w:t xml:space="preserve"> </w:t>
            </w:r>
            <w:r w:rsidRPr="009E457B">
              <w:rPr>
                <w:lang w:val="el-GR"/>
              </w:rPr>
              <w:t>κεχρημάτισται</w:t>
            </w:r>
            <w:r w:rsidRPr="009E457B">
              <w:t xml:space="preserve"> </w:t>
            </w:r>
            <w:r w:rsidRPr="009E457B">
              <w:rPr>
                <w:lang w:val="el-GR"/>
              </w:rPr>
              <w:t>Μωϋσῆς</w:t>
            </w:r>
            <w:r w:rsidRPr="009E457B">
              <w:t xml:space="preserve"> </w:t>
            </w:r>
            <w:r w:rsidRPr="009E457B">
              <w:rPr>
                <w:lang w:val="el-GR"/>
              </w:rPr>
              <w:t>μέλλων</w:t>
            </w:r>
            <w:r w:rsidRPr="009E457B">
              <w:t xml:space="preserve"> </w:t>
            </w:r>
            <w:r w:rsidRPr="009E457B">
              <w:rPr>
                <w:lang w:val="el-GR"/>
              </w:rPr>
              <w:t>ἐπιτελεῖν</w:t>
            </w:r>
            <w:r w:rsidRPr="009E457B">
              <w:t xml:space="preserve"> </w:t>
            </w:r>
            <w:r w:rsidRPr="009E457B">
              <w:rPr>
                <w:lang w:val="el-GR"/>
              </w:rPr>
              <w:t>τὴν</w:t>
            </w:r>
            <w:r w:rsidRPr="009E457B">
              <w:t xml:space="preserve"> </w:t>
            </w:r>
            <w:r w:rsidRPr="009E457B">
              <w:rPr>
                <w:lang w:val="el-GR"/>
              </w:rPr>
              <w:t>σκηνήν</w:t>
            </w:r>
            <w:r w:rsidRPr="009E457B">
              <w:t xml:space="preserve">, </w:t>
            </w:r>
            <w:r w:rsidRPr="009E457B">
              <w:rPr>
                <w:lang w:val="el-GR"/>
              </w:rPr>
              <w:t>Ὅρα</w:t>
            </w:r>
            <w:r w:rsidRPr="009E457B">
              <w:t xml:space="preserve">, </w:t>
            </w:r>
            <w:r w:rsidRPr="009E457B">
              <w:rPr>
                <w:lang w:val="el-GR"/>
              </w:rPr>
              <w:t>γάρ</w:t>
            </w:r>
            <w:r w:rsidRPr="009E457B">
              <w:t xml:space="preserve"> </w:t>
            </w:r>
            <w:r w:rsidRPr="009E457B">
              <w:rPr>
                <w:lang w:val="el-GR"/>
              </w:rPr>
              <w:t>φησιν</w:t>
            </w:r>
            <w:r w:rsidRPr="009E457B">
              <w:t xml:space="preserve">, </w:t>
            </w:r>
            <w:r w:rsidRPr="009E457B">
              <w:rPr>
                <w:lang w:val="el-GR"/>
              </w:rPr>
              <w:t>ποιήσεις</w:t>
            </w:r>
            <w:r w:rsidRPr="009E457B">
              <w:t xml:space="preserve"> </w:t>
            </w:r>
            <w:r w:rsidRPr="009E457B">
              <w:rPr>
                <w:lang w:val="el-GR"/>
              </w:rPr>
              <w:t>πάντα</w:t>
            </w:r>
            <w:r w:rsidRPr="009E457B">
              <w:t xml:space="preserve"> </w:t>
            </w:r>
            <w:r w:rsidRPr="009E457B">
              <w:rPr>
                <w:lang w:val="el-GR"/>
              </w:rPr>
              <w:t>κατὰ</w:t>
            </w:r>
            <w:r w:rsidRPr="009E457B">
              <w:t xml:space="preserve"> </w:t>
            </w:r>
            <w:r w:rsidRPr="009E457B">
              <w:rPr>
                <w:lang w:val="el-GR"/>
              </w:rPr>
              <w:t>τὸν</w:t>
            </w:r>
            <w:r w:rsidRPr="009E457B">
              <w:t xml:space="preserve"> </w:t>
            </w:r>
            <w:r w:rsidRPr="009E457B">
              <w:rPr>
                <w:lang w:val="el-GR"/>
              </w:rPr>
              <w:t>τύπον</w:t>
            </w:r>
            <w:r w:rsidRPr="009E457B">
              <w:t xml:space="preserve"> </w:t>
            </w:r>
            <w:r w:rsidRPr="009E457B">
              <w:rPr>
                <w:lang w:val="el-GR"/>
              </w:rPr>
              <w:t>τὸν</w:t>
            </w:r>
            <w:r w:rsidRPr="009E457B">
              <w:t xml:space="preserve"> </w:t>
            </w:r>
            <w:r w:rsidRPr="009E457B">
              <w:rPr>
                <w:lang w:val="el-GR"/>
              </w:rPr>
              <w:t>δειχθέντα</w:t>
            </w:r>
            <w:r w:rsidRPr="009E457B">
              <w:t xml:space="preserve"> </w:t>
            </w:r>
            <w:r w:rsidRPr="009E457B">
              <w:rPr>
                <w:lang w:val="el-GR"/>
              </w:rPr>
              <w:t>σοι</w:t>
            </w:r>
            <w:r w:rsidRPr="009E457B">
              <w:t xml:space="preserve"> </w:t>
            </w:r>
            <w:r w:rsidRPr="009E457B">
              <w:rPr>
                <w:lang w:val="el-GR"/>
              </w:rPr>
              <w:t>ἐν</w:t>
            </w:r>
            <w:r w:rsidRPr="009E457B">
              <w:t xml:space="preserve"> </w:t>
            </w:r>
            <w:r w:rsidRPr="009E457B">
              <w:rPr>
                <w:lang w:val="el-GR"/>
              </w:rPr>
              <w:t>τῷ</w:t>
            </w:r>
            <w:r w:rsidRPr="009E457B">
              <w:t xml:space="preserve"> </w:t>
            </w:r>
            <w:r w:rsidRPr="009E457B">
              <w:rPr>
                <w:lang w:val="el-GR"/>
              </w:rPr>
              <w:t>ὄρει</w:t>
            </w:r>
            <w:r w:rsidRPr="009E457B">
              <w:t>.</w:t>
            </w:r>
          </w:p>
        </w:tc>
        <w:tc>
          <w:tcPr>
            <w:tcW w:w="2370" w:type="dxa"/>
            <w:shd w:val="clear" w:color="auto" w:fill="auto"/>
          </w:tcPr>
          <w:p w:rsidR="00875737" w:rsidRPr="009E457B" w:rsidRDefault="009D4F44" w:rsidP="00D8485E">
            <w:pPr>
              <w:rPr>
                <w:lang w:val="de-CH"/>
              </w:rPr>
            </w:pPr>
            <w:r w:rsidRPr="009E457B">
              <w:t xml:space="preserve">welche einem Abbild und Schatten der himmlischen (Dinge) dienen, wie Mose unterwiesen worden ist, als er im Begriff war, das Zelt </w:t>
            </w:r>
            <w:r w:rsidR="008B6997" w:rsidRPr="009E457B">
              <w:t>zu errichten</w:t>
            </w:r>
            <w:r w:rsidR="000604E0" w:rsidRPr="009E457B">
              <w:t xml:space="preserve">. Denn </w:t>
            </w:r>
            <w:r w:rsidRPr="009E457B">
              <w:t>siehe, heißt es, du sollst alles machen nach dem Urbild, das dir auf dem Berg gezeigt wurde</w:t>
            </w:r>
            <w:r w:rsidRPr="009E457B">
              <w:rPr>
                <w:lang w:val="de-CH"/>
              </w:rPr>
              <w:t>.</w:t>
            </w:r>
          </w:p>
        </w:tc>
        <w:tc>
          <w:tcPr>
            <w:tcW w:w="10914" w:type="dxa"/>
            <w:shd w:val="clear" w:color="auto" w:fill="auto"/>
          </w:tcPr>
          <w:p w:rsidR="00875737" w:rsidRPr="009E457B" w:rsidRDefault="00DC6B09" w:rsidP="00295DE0">
            <w:r w:rsidRPr="009E457B">
              <w:rPr>
                <w:lang w:val="de-CH"/>
              </w:rPr>
              <w:t>Der Teil</w:t>
            </w:r>
            <w:r w:rsidR="00295DE0" w:rsidRPr="009E457B">
              <w:rPr>
                <w:lang w:val="de-CH"/>
              </w:rPr>
              <w:t>,</w:t>
            </w:r>
            <w:r w:rsidRPr="009E457B">
              <w:rPr>
                <w:lang w:val="de-CH"/>
              </w:rPr>
              <w:t xml:space="preserve"> der von </w:t>
            </w:r>
            <w:r w:rsidRPr="009E457B">
              <w:rPr>
                <w:lang w:val="el-GR"/>
              </w:rPr>
              <w:t>μὲν</w:t>
            </w:r>
            <w:r w:rsidRPr="009E457B">
              <w:t xml:space="preserve"> („zwar“) geprägt ist, also die Seite, die für den Herrn Jesus nicht zutrifft, wird </w:t>
            </w:r>
            <w:r w:rsidR="00295DE0" w:rsidRPr="009E457B">
              <w:t xml:space="preserve">nun </w:t>
            </w:r>
            <w:r w:rsidRPr="009E457B">
              <w:t xml:space="preserve">näher beschrieben.  Dieser Teil kann als „Verhältnisse auf Erden“ im Gegensatz zu denen im Himmel (Vers 6) bezeichnet werden. </w:t>
            </w:r>
            <w:r w:rsidR="008B6997" w:rsidRPr="009E457B">
              <w:t xml:space="preserve">Das Abbild der Realität und der Schatten haben nicht die eigentliche Wirklichkeit der abgebildeten </w:t>
            </w:r>
            <w:r w:rsidR="00295DE0" w:rsidRPr="009E457B">
              <w:t>Dinge</w:t>
            </w:r>
            <w:r w:rsidR="008B6997" w:rsidRPr="009E457B">
              <w:t xml:space="preserve">, sondern nur die Kopie oder wie ein Schatten </w:t>
            </w:r>
            <w:r w:rsidR="00295DE0" w:rsidRPr="009E457B">
              <w:t xml:space="preserve">als </w:t>
            </w:r>
            <w:r w:rsidR="008B6997" w:rsidRPr="009E457B">
              <w:t xml:space="preserve">Hinweis auf etwas Reales. </w:t>
            </w:r>
            <w:r w:rsidR="009D4F44" w:rsidRPr="009E457B">
              <w:t xml:space="preserve">Mit </w:t>
            </w:r>
            <w:r w:rsidR="009D4F44" w:rsidRPr="009E457B">
              <w:rPr>
                <w:lang w:val="el-GR"/>
              </w:rPr>
              <w:t>καθὼς</w:t>
            </w:r>
            <w:r w:rsidR="009D4F44" w:rsidRPr="009E457B">
              <w:rPr>
                <w:lang w:val="de-CH"/>
              </w:rPr>
              <w:t xml:space="preserve"> („wie“) </w:t>
            </w:r>
            <w:r w:rsidR="008B6997" w:rsidRPr="009E457B">
              <w:rPr>
                <w:lang w:val="de-CH"/>
              </w:rPr>
              <w:t xml:space="preserve">leitet Paulus den Hinweis und Beleg zum ersten Satz, nämlich, dass Mose nur das Abbild des himmlischen Urbildes im Zelt der Zusammenkunft fertigstellte. </w:t>
            </w:r>
            <w:r w:rsidR="009D4F44" w:rsidRPr="009E457B">
              <w:t xml:space="preserve">Zum Verb </w:t>
            </w:r>
            <w:r w:rsidR="009D4F44" w:rsidRPr="009E457B">
              <w:rPr>
                <w:lang w:val="el-GR"/>
              </w:rPr>
              <w:t>ἐπιτελέω</w:t>
            </w:r>
            <w:r w:rsidR="009D4F44" w:rsidRPr="009E457B">
              <w:rPr>
                <w:lang w:val="de-CH"/>
              </w:rPr>
              <w:t xml:space="preserve"> („fertigstellen“) in Verbindung mit einem Gebäude vgl. 1Esdra 4.55 „</w:t>
            </w:r>
            <w:r w:rsidR="009D4F44" w:rsidRPr="009E457B">
              <w:rPr>
                <w:lang w:val="el-GR"/>
              </w:rPr>
              <w:t>καὶ</w:t>
            </w:r>
            <w:r w:rsidR="009D4F44" w:rsidRPr="009E457B">
              <w:t xml:space="preserve"> </w:t>
            </w:r>
            <w:r w:rsidR="009D4F44" w:rsidRPr="009E457B">
              <w:rPr>
                <w:lang w:val="el-GR"/>
              </w:rPr>
              <w:t>τοῖς</w:t>
            </w:r>
            <w:r w:rsidR="009D4F44" w:rsidRPr="009E457B">
              <w:t xml:space="preserve"> </w:t>
            </w:r>
            <w:r w:rsidR="009D4F44" w:rsidRPr="009E457B">
              <w:rPr>
                <w:lang w:val="el-GR"/>
              </w:rPr>
              <w:t>Λευίταις</w:t>
            </w:r>
            <w:r w:rsidR="009D4F44" w:rsidRPr="009E457B">
              <w:t xml:space="preserve"> </w:t>
            </w:r>
            <w:r w:rsidR="009D4F44" w:rsidRPr="009E457B">
              <w:rPr>
                <w:lang w:val="el-GR"/>
              </w:rPr>
              <w:t>ἔγραψεν</w:t>
            </w:r>
            <w:r w:rsidR="009D4F44" w:rsidRPr="009E457B">
              <w:t xml:space="preserve"> </w:t>
            </w:r>
            <w:r w:rsidR="009D4F44" w:rsidRPr="009E457B">
              <w:rPr>
                <w:lang w:val="el-GR"/>
              </w:rPr>
              <w:t>δοῦναι</w:t>
            </w:r>
            <w:r w:rsidR="009D4F44" w:rsidRPr="009E457B">
              <w:t xml:space="preserve"> </w:t>
            </w:r>
            <w:r w:rsidR="009D4F44" w:rsidRPr="009E457B">
              <w:rPr>
                <w:lang w:val="el-GR"/>
              </w:rPr>
              <w:t>τὴν</w:t>
            </w:r>
            <w:r w:rsidR="009D4F44" w:rsidRPr="009E457B">
              <w:t xml:space="preserve"> </w:t>
            </w:r>
            <w:r w:rsidR="009D4F44" w:rsidRPr="009E457B">
              <w:rPr>
                <w:lang w:val="el-GR"/>
              </w:rPr>
              <w:t>χορηγίαν</w:t>
            </w:r>
            <w:r w:rsidR="009D4F44" w:rsidRPr="009E457B">
              <w:t xml:space="preserve"> </w:t>
            </w:r>
            <w:r w:rsidR="009D4F44" w:rsidRPr="009E457B">
              <w:rPr>
                <w:lang w:val="el-GR"/>
              </w:rPr>
              <w:t>ἕως</w:t>
            </w:r>
            <w:r w:rsidR="009D4F44" w:rsidRPr="009E457B">
              <w:t xml:space="preserve"> </w:t>
            </w:r>
            <w:r w:rsidR="009D4F44" w:rsidRPr="009E457B">
              <w:rPr>
                <w:lang w:val="el-GR"/>
              </w:rPr>
              <w:t>ἧς</w:t>
            </w:r>
            <w:r w:rsidR="009D4F44" w:rsidRPr="009E457B">
              <w:t xml:space="preserve"> </w:t>
            </w:r>
            <w:r w:rsidR="009D4F44" w:rsidRPr="009E457B">
              <w:rPr>
                <w:lang w:val="el-GR"/>
              </w:rPr>
              <w:t>ἡμέρας</w:t>
            </w:r>
            <w:r w:rsidR="009D4F44" w:rsidRPr="009E457B">
              <w:t xml:space="preserve"> </w:t>
            </w:r>
            <w:r w:rsidR="009D4F44" w:rsidRPr="009E457B">
              <w:rPr>
                <w:u w:val="single"/>
                <w:lang w:val="el-GR"/>
              </w:rPr>
              <w:t>ἐπιτελεσθῇ</w:t>
            </w:r>
            <w:r w:rsidR="009D4F44" w:rsidRPr="009E457B">
              <w:rPr>
                <w:u w:val="single"/>
              </w:rPr>
              <w:t xml:space="preserve"> </w:t>
            </w:r>
            <w:r w:rsidR="009D4F44" w:rsidRPr="009E457B">
              <w:rPr>
                <w:u w:val="single"/>
                <w:lang w:val="el-GR"/>
              </w:rPr>
              <w:t>ὁ</w:t>
            </w:r>
            <w:r w:rsidR="009D4F44" w:rsidRPr="009E457B">
              <w:rPr>
                <w:u w:val="single"/>
              </w:rPr>
              <w:t xml:space="preserve"> </w:t>
            </w:r>
            <w:r w:rsidR="009D4F44" w:rsidRPr="009E457B">
              <w:rPr>
                <w:u w:val="single"/>
                <w:lang w:val="el-GR"/>
              </w:rPr>
              <w:t>οἶκος</w:t>
            </w:r>
            <w:r w:rsidR="009D4F44" w:rsidRPr="009E457B">
              <w:t xml:space="preserve"> </w:t>
            </w:r>
            <w:r w:rsidR="009D4F44" w:rsidRPr="009E457B">
              <w:rPr>
                <w:lang w:val="el-GR"/>
              </w:rPr>
              <w:t>καὶ</w:t>
            </w:r>
            <w:r w:rsidR="009D4F44" w:rsidRPr="009E457B">
              <w:t xml:space="preserve"> </w:t>
            </w:r>
            <w:r w:rsidR="009D4F44" w:rsidRPr="009E457B">
              <w:rPr>
                <w:lang w:val="el-GR"/>
              </w:rPr>
              <w:t>Ιερουσαλημ</w:t>
            </w:r>
            <w:r w:rsidR="009D4F44" w:rsidRPr="009E457B">
              <w:t xml:space="preserve"> </w:t>
            </w:r>
            <w:r w:rsidR="009D4F44" w:rsidRPr="009E457B">
              <w:rPr>
                <w:lang w:val="el-GR"/>
              </w:rPr>
              <w:t>οἰκοδομηθῆναι</w:t>
            </w:r>
            <w:r w:rsidR="009D4F44" w:rsidRPr="009E457B">
              <w:rPr>
                <w:lang w:val="de-CH"/>
              </w:rPr>
              <w:t>“</w:t>
            </w:r>
            <w:r w:rsidR="00295DE0" w:rsidRPr="009E457B">
              <w:rPr>
                <w:lang w:val="de-CH"/>
              </w:rPr>
              <w:t>.</w:t>
            </w:r>
            <w:r w:rsidR="009D4F44" w:rsidRPr="009E457B">
              <w:t xml:space="preserve">  „Auch den Leviten, schrieb er, solle man den Unterhalt geben bis </w:t>
            </w:r>
            <w:r w:rsidR="00295DE0" w:rsidRPr="009E457B">
              <w:t>zum</w:t>
            </w:r>
            <w:r w:rsidR="009D4F44" w:rsidRPr="009E457B">
              <w:t xml:space="preserve"> Tag, an dem </w:t>
            </w:r>
            <w:r w:rsidR="009D4F44" w:rsidRPr="009E457B">
              <w:rPr>
                <w:u w:val="single"/>
              </w:rPr>
              <w:t xml:space="preserve">das Haus </w:t>
            </w:r>
            <w:r w:rsidR="008B6997" w:rsidRPr="009E457B">
              <w:rPr>
                <w:u w:val="single"/>
              </w:rPr>
              <w:t>errichtet</w:t>
            </w:r>
            <w:r w:rsidR="009D4F44" w:rsidRPr="009E457B">
              <w:t xml:space="preserve"> und Jerusalem gebaut sei“. </w:t>
            </w:r>
            <w:r w:rsidRPr="009E457B">
              <w:t xml:space="preserve"> Da</w:t>
            </w:r>
            <w:r w:rsidR="00295DE0" w:rsidRPr="009E457B">
              <w:t>s</w:t>
            </w:r>
            <w:r w:rsidRPr="009E457B">
              <w:t xml:space="preserve">s der erste Bund rein irdisch war, zeigt </w:t>
            </w:r>
            <w:r w:rsidR="00295DE0" w:rsidRPr="009E457B">
              <w:t xml:space="preserve">hier </w:t>
            </w:r>
            <w:r w:rsidRPr="009E457B">
              <w:t xml:space="preserve">auch das Zitat, als </w:t>
            </w:r>
            <w:r w:rsidR="00295DE0" w:rsidRPr="009E457B">
              <w:t>Mose</w:t>
            </w:r>
            <w:r w:rsidRPr="009E457B">
              <w:t xml:space="preserve"> das Zelt der Zusammenkunft bauen sollte und es deutlich war, dass dieses nur eine Kopie vom Original im Himmel ist.</w:t>
            </w:r>
          </w:p>
        </w:tc>
      </w:tr>
      <w:tr w:rsidR="00875737" w:rsidRPr="009E457B" w:rsidTr="00602402">
        <w:tc>
          <w:tcPr>
            <w:tcW w:w="2133" w:type="dxa"/>
            <w:shd w:val="clear" w:color="auto" w:fill="auto"/>
          </w:tcPr>
          <w:p w:rsidR="00875737" w:rsidRPr="009E457B" w:rsidRDefault="008B6997" w:rsidP="00D8485E">
            <w:r w:rsidRPr="009E457B">
              <w:t xml:space="preserve">8.6 </w:t>
            </w:r>
            <w:r w:rsidRPr="009E457B">
              <w:rPr>
                <w:lang w:val="el-GR"/>
              </w:rPr>
              <w:t>Νυνὶ</w:t>
            </w:r>
            <w:r w:rsidRPr="009E457B">
              <w:t xml:space="preserve"> </w:t>
            </w:r>
            <w:r w:rsidRPr="009E457B">
              <w:rPr>
                <w:lang w:val="el-GR"/>
              </w:rPr>
              <w:t>δὲ</w:t>
            </w:r>
            <w:r w:rsidRPr="009E457B">
              <w:t xml:space="preserve"> </w:t>
            </w:r>
            <w:r w:rsidRPr="009E457B">
              <w:rPr>
                <w:lang w:val="el-GR"/>
              </w:rPr>
              <w:t>διαφορωτέρας</w:t>
            </w:r>
            <w:r w:rsidRPr="009E457B">
              <w:t xml:space="preserve"> </w:t>
            </w:r>
            <w:r w:rsidRPr="009E457B">
              <w:rPr>
                <w:lang w:val="el-GR"/>
              </w:rPr>
              <w:t>τέτυχεν</w:t>
            </w:r>
            <w:r w:rsidRPr="009E457B">
              <w:t xml:space="preserve"> </w:t>
            </w:r>
            <w:r w:rsidRPr="009E457B">
              <w:rPr>
                <w:lang w:val="el-GR"/>
              </w:rPr>
              <w:t>λειτουργίας</w:t>
            </w:r>
            <w:r w:rsidRPr="009E457B">
              <w:t xml:space="preserve">, </w:t>
            </w:r>
            <w:r w:rsidRPr="009E457B">
              <w:rPr>
                <w:lang w:val="el-GR"/>
              </w:rPr>
              <w:t>ὅσῳ</w:t>
            </w:r>
            <w:r w:rsidRPr="009E457B">
              <w:t xml:space="preserve"> </w:t>
            </w:r>
            <w:r w:rsidRPr="009E457B">
              <w:rPr>
                <w:lang w:val="el-GR"/>
              </w:rPr>
              <w:t>καὶ</w:t>
            </w:r>
            <w:r w:rsidRPr="009E457B">
              <w:t xml:space="preserve"> </w:t>
            </w:r>
            <w:r w:rsidRPr="009E457B">
              <w:rPr>
                <w:lang w:val="el-GR"/>
              </w:rPr>
              <w:t>κρείττονός</w:t>
            </w:r>
            <w:r w:rsidRPr="009E457B">
              <w:t xml:space="preserve"> </w:t>
            </w:r>
            <w:r w:rsidRPr="009E457B">
              <w:rPr>
                <w:lang w:val="el-GR"/>
              </w:rPr>
              <w:t>ἐστιν</w:t>
            </w:r>
            <w:r w:rsidRPr="009E457B">
              <w:t xml:space="preserve"> </w:t>
            </w:r>
            <w:r w:rsidRPr="009E457B">
              <w:rPr>
                <w:lang w:val="el-GR"/>
              </w:rPr>
              <w:t>διαθήκης</w:t>
            </w:r>
            <w:r w:rsidRPr="009E457B">
              <w:t xml:space="preserve"> </w:t>
            </w:r>
            <w:r w:rsidRPr="009E457B">
              <w:rPr>
                <w:lang w:val="el-GR"/>
              </w:rPr>
              <w:t>μεσίτης</w:t>
            </w:r>
            <w:r w:rsidRPr="009E457B">
              <w:t xml:space="preserve">, </w:t>
            </w:r>
            <w:r w:rsidRPr="009E457B">
              <w:rPr>
                <w:lang w:val="el-GR"/>
              </w:rPr>
              <w:t>ἥτις</w:t>
            </w:r>
            <w:r w:rsidRPr="009E457B">
              <w:t xml:space="preserve"> </w:t>
            </w:r>
            <w:r w:rsidRPr="009E457B">
              <w:rPr>
                <w:lang w:val="el-GR"/>
              </w:rPr>
              <w:t>ἐπὶ</w:t>
            </w:r>
            <w:r w:rsidRPr="009E457B">
              <w:t xml:space="preserve"> </w:t>
            </w:r>
            <w:r w:rsidRPr="009E457B">
              <w:rPr>
                <w:lang w:val="el-GR"/>
              </w:rPr>
              <w:t>κρείττοσιν</w:t>
            </w:r>
            <w:r w:rsidRPr="009E457B">
              <w:t xml:space="preserve"> </w:t>
            </w:r>
            <w:r w:rsidRPr="009E457B">
              <w:rPr>
                <w:lang w:val="el-GR"/>
              </w:rPr>
              <w:t>ἐπαγγελίαις</w:t>
            </w:r>
            <w:r w:rsidRPr="009E457B">
              <w:t xml:space="preserve"> </w:t>
            </w:r>
            <w:r w:rsidRPr="009E457B">
              <w:rPr>
                <w:lang w:val="el-GR"/>
              </w:rPr>
              <w:t>νενομοθέτηται</w:t>
            </w:r>
            <w:r w:rsidRPr="009E457B">
              <w:t>.</w:t>
            </w:r>
          </w:p>
        </w:tc>
        <w:tc>
          <w:tcPr>
            <w:tcW w:w="2370" w:type="dxa"/>
            <w:shd w:val="clear" w:color="auto" w:fill="auto"/>
          </w:tcPr>
          <w:p w:rsidR="00875737" w:rsidRPr="009E457B" w:rsidRDefault="008B6997" w:rsidP="00D8485E">
            <w:r w:rsidRPr="009E457B">
              <w:t xml:space="preserve">Nun hat er aber einen vortrefflicheren Dienst erlangt, insofern er auch Mittler eines besseren Bundes ist, welcher </w:t>
            </w:r>
            <w:r w:rsidR="00511D68" w:rsidRPr="009E457B">
              <w:t>auf Grund besserer</w:t>
            </w:r>
            <w:r w:rsidRPr="009E457B">
              <w:t xml:space="preserve"> Verheißungen verordnet worden ist.</w:t>
            </w:r>
          </w:p>
        </w:tc>
        <w:tc>
          <w:tcPr>
            <w:tcW w:w="10914" w:type="dxa"/>
            <w:shd w:val="clear" w:color="auto" w:fill="auto"/>
          </w:tcPr>
          <w:p w:rsidR="00875737" w:rsidRPr="009E457B" w:rsidRDefault="00DC6B09" w:rsidP="00295DE0">
            <w:r w:rsidRPr="009E457B">
              <w:rPr>
                <w:lang w:val="el-GR"/>
              </w:rPr>
              <w:t>Νυνὶ</w:t>
            </w:r>
            <w:r w:rsidRPr="009E457B">
              <w:t xml:space="preserve">  („nun“) kann zeitlich oder logisch oder beides bedeuten, d.h.  in der </w:t>
            </w:r>
            <w:r w:rsidR="00B65B4B" w:rsidRPr="009E457B">
              <w:t xml:space="preserve"> jetzigen Zeit, </w:t>
            </w:r>
            <w:r w:rsidR="00295DE0" w:rsidRPr="009E457B">
              <w:t>also</w:t>
            </w:r>
            <w:r w:rsidR="00B65B4B" w:rsidRPr="009E457B">
              <w:t xml:space="preserve"> nach der Haushaltung des Gesetzes, hat Christus den Dienst des himmlischen Hohepriesters erlangt bzw. ist es nun so, dass der alte und rein irdische Dienst durch den des Herrn Jesus abgelöst wurde. </w:t>
            </w:r>
            <w:r w:rsidRPr="009E457B">
              <w:t xml:space="preserve">Mit dem Korrelat </w:t>
            </w:r>
            <w:r w:rsidRPr="009E457B">
              <w:rPr>
                <w:lang w:val="el-GR"/>
              </w:rPr>
              <w:t>δὲ</w:t>
            </w:r>
            <w:r w:rsidRPr="009E457B">
              <w:t xml:space="preserve"> („</w:t>
            </w:r>
            <w:r w:rsidRPr="009E457B">
              <w:rPr>
                <w:lang w:val="de-CH"/>
              </w:rPr>
              <w:t>aber“) zeigt Paulus das Bessere, das mit dem Herrn Jesus gekommen ist: Der Dienst des Herrn Jesus im Heiligtum ist besser bzw. „vortrefflicher“ (</w:t>
            </w:r>
            <w:r w:rsidRPr="009E457B">
              <w:rPr>
                <w:lang w:val="el-GR"/>
              </w:rPr>
              <w:t>διαφορωτέρας</w:t>
            </w:r>
            <w:r w:rsidRPr="009E457B">
              <w:t xml:space="preserve"> )</w:t>
            </w:r>
            <w:r w:rsidR="00295DE0" w:rsidRPr="009E457B">
              <w:t xml:space="preserve"> </w:t>
            </w:r>
            <w:r w:rsidRPr="009E457B">
              <w:rPr>
                <w:lang w:val="de-CH"/>
              </w:rPr>
              <w:t xml:space="preserve">als der bisherige in der Stiftshütte. </w:t>
            </w:r>
            <w:r w:rsidR="00511D68" w:rsidRPr="009E457B">
              <w:t xml:space="preserve">Die Präposition </w:t>
            </w:r>
            <w:r w:rsidR="00511D68" w:rsidRPr="009E457B">
              <w:rPr>
                <w:lang w:val="el-GR"/>
              </w:rPr>
              <w:t>ἐπὶ</w:t>
            </w:r>
            <w:r w:rsidR="00511D68" w:rsidRPr="009E457B">
              <w:t xml:space="preserve"> („auf Grund“) mit Dativ kann die Grundlage einführen, auf der etwas beruht, wie hier die besseren Verheißungen die Gr</w:t>
            </w:r>
            <w:r w:rsidR="0033492E" w:rsidRPr="009E457B">
              <w:t>undlage des besseren Bundes ist</w:t>
            </w:r>
            <w:r w:rsidR="00511D68" w:rsidRPr="009E457B">
              <w:t>.</w:t>
            </w:r>
            <w:r w:rsidR="00B65B4B" w:rsidRPr="009E457B">
              <w:t xml:space="preserve"> Da der </w:t>
            </w:r>
            <w:r w:rsidR="0033492E" w:rsidRPr="009E457B">
              <w:t>n</w:t>
            </w:r>
            <w:r w:rsidR="00B65B4B" w:rsidRPr="009E457B">
              <w:t xml:space="preserve">eue Bund </w:t>
            </w:r>
            <w:r w:rsidR="00B65B4B" w:rsidRPr="009E457B">
              <w:rPr>
                <w:lang w:val="el-GR"/>
              </w:rPr>
              <w:t>κρείττονός</w:t>
            </w:r>
            <w:r w:rsidR="00B65B4B" w:rsidRPr="009E457B">
              <w:rPr>
                <w:lang w:val="de-CH"/>
              </w:rPr>
              <w:t xml:space="preserve"> („besser“) als der alte ist und auch </w:t>
            </w:r>
            <w:r w:rsidR="00B65B4B" w:rsidRPr="009E457B">
              <w:rPr>
                <w:lang w:val="el-GR"/>
              </w:rPr>
              <w:t>κρείττοσιν</w:t>
            </w:r>
            <w:r w:rsidR="00B65B4B" w:rsidRPr="009E457B">
              <w:t xml:space="preserve"> („bessere“)</w:t>
            </w:r>
            <w:r w:rsidR="00B65B4B" w:rsidRPr="009E457B">
              <w:rPr>
                <w:lang w:val="de-CH"/>
              </w:rPr>
              <w:t xml:space="preserve"> Verheißungen, nämlich ewiges Leben durch das Opfer Christi, mit sich bringt, ist auch der Grund genannt, warum der alte verschwinden musste, da er die Ziele Gottes, d.h. die Rettung der Menschen, nicht bewirken konnte, dazu musste ein besseres Opfer gebracht werden.</w:t>
            </w:r>
          </w:p>
        </w:tc>
      </w:tr>
      <w:tr w:rsidR="00875737" w:rsidRPr="009E457B" w:rsidTr="00602402">
        <w:tc>
          <w:tcPr>
            <w:tcW w:w="2133" w:type="dxa"/>
            <w:shd w:val="clear" w:color="auto" w:fill="auto"/>
          </w:tcPr>
          <w:p w:rsidR="00875737" w:rsidRPr="009E457B" w:rsidRDefault="008B6997" w:rsidP="00D8485E">
            <w:r w:rsidRPr="009E457B">
              <w:t>8.7</w:t>
            </w:r>
            <w:r w:rsidR="00511D68" w:rsidRPr="009E457B">
              <w:t xml:space="preserve"> </w:t>
            </w:r>
            <w:r w:rsidR="00511D68" w:rsidRPr="009E457B">
              <w:rPr>
                <w:lang w:val="el-GR"/>
              </w:rPr>
              <w:t>Εἰ</w:t>
            </w:r>
            <w:r w:rsidR="00511D68" w:rsidRPr="009E457B">
              <w:t xml:space="preserve"> </w:t>
            </w:r>
            <w:r w:rsidR="00511D68" w:rsidRPr="009E457B">
              <w:rPr>
                <w:lang w:val="el-GR"/>
              </w:rPr>
              <w:t>γὰρ</w:t>
            </w:r>
            <w:r w:rsidR="00511D68" w:rsidRPr="009E457B">
              <w:t xml:space="preserve"> </w:t>
            </w:r>
            <w:r w:rsidR="00511D68" w:rsidRPr="009E457B">
              <w:rPr>
                <w:lang w:val="el-GR"/>
              </w:rPr>
              <w:t>ἡ</w:t>
            </w:r>
            <w:r w:rsidR="00511D68" w:rsidRPr="009E457B">
              <w:t xml:space="preserve"> </w:t>
            </w:r>
            <w:r w:rsidR="00511D68" w:rsidRPr="009E457B">
              <w:rPr>
                <w:lang w:val="el-GR"/>
              </w:rPr>
              <w:t>πρώτη</w:t>
            </w:r>
            <w:r w:rsidR="00511D68" w:rsidRPr="009E457B">
              <w:t xml:space="preserve"> </w:t>
            </w:r>
            <w:r w:rsidR="00511D68" w:rsidRPr="009E457B">
              <w:rPr>
                <w:lang w:val="el-GR"/>
              </w:rPr>
              <w:t>ἐκείνη</w:t>
            </w:r>
            <w:r w:rsidR="00511D68" w:rsidRPr="009E457B">
              <w:t xml:space="preserve"> </w:t>
            </w:r>
            <w:r w:rsidR="00511D68" w:rsidRPr="009E457B">
              <w:rPr>
                <w:lang w:val="el-GR"/>
              </w:rPr>
              <w:t>ἦν</w:t>
            </w:r>
            <w:r w:rsidR="00511D68" w:rsidRPr="009E457B">
              <w:t xml:space="preserve"> </w:t>
            </w:r>
            <w:r w:rsidR="00511D68" w:rsidRPr="009E457B">
              <w:rPr>
                <w:lang w:val="el-GR"/>
              </w:rPr>
              <w:t>ἄμεμπτος</w:t>
            </w:r>
            <w:r w:rsidR="00511D68" w:rsidRPr="009E457B">
              <w:t xml:space="preserve">, </w:t>
            </w:r>
            <w:r w:rsidR="00511D68" w:rsidRPr="009E457B">
              <w:rPr>
                <w:lang w:val="el-GR"/>
              </w:rPr>
              <w:t>οὐκ</w:t>
            </w:r>
            <w:r w:rsidR="00511D68" w:rsidRPr="009E457B">
              <w:t xml:space="preserve"> </w:t>
            </w:r>
            <w:r w:rsidR="00511D68" w:rsidRPr="009E457B">
              <w:rPr>
                <w:lang w:val="el-GR"/>
              </w:rPr>
              <w:t>ἂν</w:t>
            </w:r>
            <w:r w:rsidR="00511D68" w:rsidRPr="009E457B">
              <w:t xml:space="preserve"> </w:t>
            </w:r>
            <w:r w:rsidR="00511D68" w:rsidRPr="009E457B">
              <w:rPr>
                <w:lang w:val="el-GR"/>
              </w:rPr>
              <w:t>δευτέρας</w:t>
            </w:r>
            <w:r w:rsidR="00511D68" w:rsidRPr="009E457B">
              <w:t xml:space="preserve"> </w:t>
            </w:r>
            <w:r w:rsidR="00511D68" w:rsidRPr="009E457B">
              <w:rPr>
                <w:lang w:val="el-GR"/>
              </w:rPr>
              <w:t>ἐζητεῖτο</w:t>
            </w:r>
            <w:r w:rsidR="00511D68" w:rsidRPr="009E457B">
              <w:t xml:space="preserve"> </w:t>
            </w:r>
            <w:r w:rsidR="00511D68" w:rsidRPr="009E457B">
              <w:rPr>
                <w:lang w:val="el-GR"/>
              </w:rPr>
              <w:t>τόπος</w:t>
            </w:r>
            <w:r w:rsidR="00511D68" w:rsidRPr="009E457B">
              <w:t>.</w:t>
            </w:r>
          </w:p>
        </w:tc>
        <w:tc>
          <w:tcPr>
            <w:tcW w:w="2370" w:type="dxa"/>
            <w:shd w:val="clear" w:color="auto" w:fill="auto"/>
          </w:tcPr>
          <w:p w:rsidR="00875737" w:rsidRPr="009E457B" w:rsidRDefault="00511D68" w:rsidP="00D8485E">
            <w:r w:rsidRPr="009E457B">
              <w:t xml:space="preserve">Denn wenn jener erste </w:t>
            </w:r>
            <w:r w:rsidRPr="009E457B">
              <w:rPr>
                <w:lang w:val="de-CH"/>
              </w:rPr>
              <w:t xml:space="preserve">(Bund) </w:t>
            </w:r>
            <w:r w:rsidRPr="009E457B">
              <w:t>fehlerfrei gewesen w</w:t>
            </w:r>
            <w:r w:rsidRPr="009E457B">
              <w:rPr>
                <w:lang w:val="de-CH"/>
              </w:rPr>
              <w:t xml:space="preserve">äre, </w:t>
            </w:r>
            <w:r w:rsidRPr="009E457B">
              <w:t xml:space="preserve">würde kein </w:t>
            </w:r>
            <w:r w:rsidR="004D797C" w:rsidRPr="009E457B">
              <w:t>Raum</w:t>
            </w:r>
            <w:r w:rsidRPr="009E457B">
              <w:t xml:space="preserve"> </w:t>
            </w:r>
            <w:r w:rsidR="006C3899" w:rsidRPr="009E457B">
              <w:t xml:space="preserve">(für) </w:t>
            </w:r>
            <w:r w:rsidRPr="009E457B">
              <w:t>eine</w:t>
            </w:r>
            <w:r w:rsidR="006C3899" w:rsidRPr="009E457B">
              <w:t>n</w:t>
            </w:r>
            <w:r w:rsidRPr="009E457B">
              <w:t xml:space="preserve"> zweiten gesucht werden.</w:t>
            </w:r>
          </w:p>
        </w:tc>
        <w:tc>
          <w:tcPr>
            <w:tcW w:w="10914" w:type="dxa"/>
            <w:shd w:val="clear" w:color="auto" w:fill="auto"/>
          </w:tcPr>
          <w:p w:rsidR="00875737" w:rsidRPr="009E457B" w:rsidRDefault="004D797C" w:rsidP="00295DE0">
            <w:r w:rsidRPr="009E457B">
              <w:t xml:space="preserve">Paulus führt ab diesem Vers Argumente </w:t>
            </w:r>
            <w:r w:rsidR="00B65B4B" w:rsidRPr="009E457B">
              <w:t xml:space="preserve">allgemeiner Natur </w:t>
            </w:r>
            <w:r w:rsidRPr="009E457B">
              <w:t xml:space="preserve">ein, warum ein neuer Bund nötig ist, indem er sagt, dass der </w:t>
            </w:r>
            <w:r w:rsidR="00295DE0" w:rsidRPr="009E457B">
              <w:t>a</w:t>
            </w:r>
            <w:r w:rsidRPr="009E457B">
              <w:t xml:space="preserve">lte Bund nicht fehlerfrei war und ein neuer nötig ist. </w:t>
            </w:r>
            <w:r w:rsidR="00B65B4B" w:rsidRPr="009E457B">
              <w:t xml:space="preserve">Dies geschieht mit der Konjunktion </w:t>
            </w:r>
            <w:r w:rsidR="00B65B4B" w:rsidRPr="009E457B">
              <w:rPr>
                <w:lang w:val="el-GR"/>
              </w:rPr>
              <w:t>γὰρ</w:t>
            </w:r>
            <w:r w:rsidR="00B65B4B" w:rsidRPr="009E457B">
              <w:t xml:space="preserve"> („denn“). </w:t>
            </w:r>
            <w:r w:rsidR="006C3899" w:rsidRPr="009E457B">
              <w:t xml:space="preserve">Die Verbindung zwischen dem Nebensatz mit </w:t>
            </w:r>
            <w:r w:rsidR="006C3899" w:rsidRPr="009E457B">
              <w:rPr>
                <w:lang w:val="el-GR"/>
              </w:rPr>
              <w:t>ἦν</w:t>
            </w:r>
            <w:r w:rsidR="006C3899" w:rsidRPr="009E457B">
              <w:rPr>
                <w:lang w:val="de-CH"/>
              </w:rPr>
              <w:t xml:space="preserve"> („gewesen wäre“), das, da es keinen Aorist davon gibt,  den Irrealis der Vergangenheit darstellen kann, mit dem Hauptsatz, der aufgrund des Imperfekts </w:t>
            </w:r>
            <w:r w:rsidR="006C3899" w:rsidRPr="009E457B">
              <w:rPr>
                <w:lang w:val="el-GR"/>
              </w:rPr>
              <w:t>ἐζητεῖτο</w:t>
            </w:r>
            <w:r w:rsidR="006C3899" w:rsidRPr="009E457B">
              <w:rPr>
                <w:lang w:val="de-CH"/>
              </w:rPr>
              <w:t xml:space="preserve"> („würde gesucht werden“)</w:t>
            </w:r>
            <w:r w:rsidR="00C16071" w:rsidRPr="009E457B">
              <w:rPr>
                <w:lang w:val="de-CH"/>
              </w:rPr>
              <w:t xml:space="preserve"> </w:t>
            </w:r>
            <w:r w:rsidR="006C3899" w:rsidRPr="009E457B">
              <w:rPr>
                <w:lang w:val="de-CH"/>
              </w:rPr>
              <w:t>den Irrealis der Gegenwart abbildet, ist nicht real gegeben, d.h. der erste Bund war nicht vollkommen oder ohne Fehler und Probleme, daher muss er durch den zweiten Bund ersetzt werden, der auf besseren Grundlagen basiert.</w:t>
            </w:r>
            <w:r w:rsidRPr="009E457B">
              <w:rPr>
                <w:lang w:val="de-CH"/>
              </w:rPr>
              <w:t xml:space="preserve"> </w:t>
            </w:r>
            <w:r w:rsidRPr="009E457B">
              <w:t xml:space="preserve">Nachdem Gott selbst den ersten Bund eingesetzt hatte und Gott keine Fehler verursacht, liegt die </w:t>
            </w:r>
            <w:r w:rsidR="00C52337" w:rsidRPr="009E457B">
              <w:t>Fehlerhaftigkeit</w:t>
            </w:r>
            <w:r w:rsidRPr="009E457B">
              <w:t xml:space="preserve"> beim ersten Bund an den Menschen, die den Ansprüchen an das Priestertum nicht genügen konnten.</w:t>
            </w:r>
            <w:r w:rsidR="00272FCE" w:rsidRPr="009E457B">
              <w:t xml:space="preserve"> Es ist davon auszugehen, dass Gott selbst den Raum für den zweiten und letzten Bund gesucht und im Kommen des Herrn Jesus </w:t>
            </w:r>
            <w:r w:rsidR="00295DE0" w:rsidRPr="009E457B">
              <w:t>be</w:t>
            </w:r>
            <w:r w:rsidR="00272FCE" w:rsidRPr="009E457B">
              <w:t>gründen konnte.</w:t>
            </w:r>
          </w:p>
        </w:tc>
      </w:tr>
      <w:tr w:rsidR="00875737" w:rsidRPr="009E457B" w:rsidTr="00602402">
        <w:tc>
          <w:tcPr>
            <w:tcW w:w="2133" w:type="dxa"/>
            <w:shd w:val="clear" w:color="auto" w:fill="auto"/>
          </w:tcPr>
          <w:p w:rsidR="00875737" w:rsidRPr="009E457B" w:rsidRDefault="004D797C" w:rsidP="00D8485E">
            <w:r w:rsidRPr="009E457B">
              <w:t xml:space="preserve">8.8 </w:t>
            </w:r>
            <w:r w:rsidRPr="009E457B">
              <w:rPr>
                <w:lang w:val="el-GR"/>
              </w:rPr>
              <w:t>Μεμφόμενος</w:t>
            </w:r>
            <w:r w:rsidRPr="009E457B">
              <w:t xml:space="preserve"> </w:t>
            </w:r>
            <w:r w:rsidRPr="009E457B">
              <w:rPr>
                <w:lang w:val="el-GR"/>
              </w:rPr>
              <w:t>γὰρ</w:t>
            </w:r>
            <w:r w:rsidRPr="009E457B">
              <w:t xml:space="preserve"> </w:t>
            </w:r>
            <w:r w:rsidRPr="009E457B">
              <w:rPr>
                <w:lang w:val="el-GR"/>
              </w:rPr>
              <w:t>αὐτοῖς</w:t>
            </w:r>
            <w:r w:rsidRPr="009E457B">
              <w:t xml:space="preserve"> </w:t>
            </w:r>
            <w:r w:rsidRPr="009E457B">
              <w:rPr>
                <w:lang w:val="el-GR"/>
              </w:rPr>
              <w:t>λέγει</w:t>
            </w:r>
            <w:r w:rsidRPr="009E457B">
              <w:t xml:space="preserve">, </w:t>
            </w:r>
            <w:r w:rsidRPr="009E457B">
              <w:rPr>
                <w:lang w:val="el-GR"/>
              </w:rPr>
              <w:t>Ἰδού</w:t>
            </w:r>
            <w:r w:rsidRPr="009E457B">
              <w:t xml:space="preserve">, </w:t>
            </w:r>
            <w:r w:rsidRPr="009E457B">
              <w:rPr>
                <w:lang w:val="el-GR"/>
              </w:rPr>
              <w:t>ἡμέραι</w:t>
            </w:r>
            <w:r w:rsidRPr="009E457B">
              <w:t xml:space="preserve"> </w:t>
            </w:r>
            <w:r w:rsidRPr="009E457B">
              <w:rPr>
                <w:lang w:val="el-GR"/>
              </w:rPr>
              <w:t>ἔρχονται</w:t>
            </w:r>
            <w:r w:rsidRPr="009E457B">
              <w:t xml:space="preserve">, </w:t>
            </w:r>
            <w:r w:rsidRPr="009E457B">
              <w:rPr>
                <w:lang w:val="el-GR"/>
              </w:rPr>
              <w:t>λέγει</w:t>
            </w:r>
            <w:r w:rsidRPr="009E457B">
              <w:t xml:space="preserve"> </w:t>
            </w:r>
            <w:r w:rsidRPr="009E457B">
              <w:rPr>
                <w:lang w:val="el-GR"/>
              </w:rPr>
              <w:t>κύριος</w:t>
            </w:r>
            <w:r w:rsidRPr="009E457B">
              <w:t xml:space="preserve">, </w:t>
            </w:r>
            <w:r w:rsidRPr="009E457B">
              <w:rPr>
                <w:lang w:val="el-GR"/>
              </w:rPr>
              <w:t>καὶ</w:t>
            </w:r>
            <w:r w:rsidRPr="009E457B">
              <w:t xml:space="preserve"> </w:t>
            </w:r>
            <w:r w:rsidRPr="009E457B">
              <w:rPr>
                <w:lang w:val="el-GR"/>
              </w:rPr>
              <w:t>συντελέσω</w:t>
            </w:r>
            <w:r w:rsidRPr="009E457B">
              <w:t xml:space="preserve"> </w:t>
            </w:r>
            <w:r w:rsidRPr="009E457B">
              <w:rPr>
                <w:lang w:val="el-GR"/>
              </w:rPr>
              <w:t>ἐπὶ</w:t>
            </w:r>
            <w:r w:rsidRPr="009E457B">
              <w:t xml:space="preserve"> </w:t>
            </w:r>
            <w:r w:rsidRPr="009E457B">
              <w:rPr>
                <w:lang w:val="el-GR"/>
              </w:rPr>
              <w:t>τὸν</w:t>
            </w:r>
            <w:r w:rsidRPr="009E457B">
              <w:t xml:space="preserve"> </w:t>
            </w:r>
            <w:r w:rsidRPr="009E457B">
              <w:rPr>
                <w:lang w:val="el-GR"/>
              </w:rPr>
              <w:t>οἶκον</w:t>
            </w:r>
            <w:r w:rsidRPr="009E457B">
              <w:t xml:space="preserve"> </w:t>
            </w:r>
            <w:r w:rsidRPr="009E457B">
              <w:rPr>
                <w:lang w:val="el-GR"/>
              </w:rPr>
              <w:t>Ἰσραὴλ</w:t>
            </w:r>
            <w:r w:rsidRPr="009E457B">
              <w:t xml:space="preserve"> </w:t>
            </w:r>
            <w:r w:rsidRPr="009E457B">
              <w:rPr>
                <w:lang w:val="el-GR"/>
              </w:rPr>
              <w:t>καὶ</w:t>
            </w:r>
            <w:r w:rsidRPr="009E457B">
              <w:t xml:space="preserve"> </w:t>
            </w:r>
            <w:r w:rsidRPr="009E457B">
              <w:rPr>
                <w:lang w:val="el-GR"/>
              </w:rPr>
              <w:t>ἐπὶ</w:t>
            </w:r>
            <w:r w:rsidRPr="009E457B">
              <w:t xml:space="preserve"> </w:t>
            </w:r>
            <w:r w:rsidRPr="009E457B">
              <w:rPr>
                <w:lang w:val="el-GR"/>
              </w:rPr>
              <w:t>τὸν</w:t>
            </w:r>
            <w:r w:rsidRPr="009E457B">
              <w:t xml:space="preserve"> </w:t>
            </w:r>
            <w:r w:rsidRPr="009E457B">
              <w:rPr>
                <w:lang w:val="el-GR"/>
              </w:rPr>
              <w:t>οἶκον</w:t>
            </w:r>
            <w:r w:rsidRPr="009E457B">
              <w:t xml:space="preserve"> </w:t>
            </w:r>
            <w:r w:rsidRPr="009E457B">
              <w:rPr>
                <w:lang w:val="el-GR"/>
              </w:rPr>
              <w:t>Ἰούδα</w:t>
            </w:r>
            <w:r w:rsidRPr="009E457B">
              <w:t xml:space="preserve"> </w:t>
            </w:r>
            <w:r w:rsidRPr="009E457B">
              <w:rPr>
                <w:lang w:val="el-GR"/>
              </w:rPr>
              <w:t>διαθήκην</w:t>
            </w:r>
            <w:r w:rsidRPr="009E457B">
              <w:t xml:space="preserve"> </w:t>
            </w:r>
            <w:r w:rsidRPr="009E457B">
              <w:rPr>
                <w:lang w:val="el-GR"/>
              </w:rPr>
              <w:t>καινήν</w:t>
            </w:r>
            <w:r w:rsidRPr="009E457B">
              <w:t>·</w:t>
            </w:r>
          </w:p>
        </w:tc>
        <w:tc>
          <w:tcPr>
            <w:tcW w:w="2370" w:type="dxa"/>
            <w:shd w:val="clear" w:color="auto" w:fill="auto"/>
          </w:tcPr>
          <w:p w:rsidR="00875737" w:rsidRPr="009E457B" w:rsidRDefault="004D797C" w:rsidP="00D8485E">
            <w:r w:rsidRPr="009E457B">
              <w:t xml:space="preserve">Denn tadelnd sagt er ihnen: Siehe, Tage kommen, sagt </w:t>
            </w:r>
            <w:r w:rsidR="009E2BFB" w:rsidRPr="009E457B">
              <w:t>(</w:t>
            </w:r>
            <w:r w:rsidRPr="009E457B">
              <w:t>der</w:t>
            </w:r>
            <w:r w:rsidR="009E2BFB" w:rsidRPr="009E457B">
              <w:t>)</w:t>
            </w:r>
            <w:r w:rsidRPr="009E457B">
              <w:t xml:space="preserve"> Herr, und ich werde </w:t>
            </w:r>
            <w:r w:rsidR="007B7812" w:rsidRPr="009E457B">
              <w:t>mit</w:t>
            </w:r>
            <w:r w:rsidRPr="009E457B">
              <w:t xml:space="preserve"> dem Haus Israel und </w:t>
            </w:r>
            <w:r w:rsidR="007B7812" w:rsidRPr="009E457B">
              <w:t>mit</w:t>
            </w:r>
            <w:r w:rsidR="0094086D" w:rsidRPr="009E457B">
              <w:t xml:space="preserve"> </w:t>
            </w:r>
            <w:r w:rsidRPr="009E457B">
              <w:t xml:space="preserve">dem Haus Juda einen neuen Bund </w:t>
            </w:r>
            <w:r w:rsidR="00F5511C" w:rsidRPr="009E457B">
              <w:t>schließen</w:t>
            </w:r>
            <w:r w:rsidR="008F6957" w:rsidRPr="009E457B">
              <w:t>,</w:t>
            </w:r>
          </w:p>
        </w:tc>
        <w:tc>
          <w:tcPr>
            <w:tcW w:w="10914" w:type="dxa"/>
            <w:shd w:val="clear" w:color="auto" w:fill="auto"/>
          </w:tcPr>
          <w:p w:rsidR="00875737" w:rsidRPr="009E457B" w:rsidRDefault="004D797C" w:rsidP="00BD324A">
            <w:pPr>
              <w:rPr>
                <w:lang w:val="de-CH"/>
              </w:rPr>
            </w:pPr>
            <w:r w:rsidRPr="009E457B">
              <w:t>Das n</w:t>
            </w:r>
            <w:r w:rsidR="00C52337" w:rsidRPr="009E457B">
              <w:rPr>
                <w:lang w:val="de-CH"/>
              </w:rPr>
              <w:t>ä</w:t>
            </w:r>
            <w:r w:rsidRPr="009E457B">
              <w:rPr>
                <w:lang w:val="de-CH"/>
              </w:rPr>
              <w:t>chste Argument</w:t>
            </w:r>
            <w:r w:rsidR="00BD324A" w:rsidRPr="009E457B">
              <w:rPr>
                <w:lang w:val="de-CH"/>
              </w:rPr>
              <w:t xml:space="preserve"> für die Notwendigkeit eines neuen Bundes</w:t>
            </w:r>
            <w:r w:rsidRPr="009E457B">
              <w:rPr>
                <w:lang w:val="de-CH"/>
              </w:rPr>
              <w:t xml:space="preserve"> ist, dass Jeremia </w:t>
            </w:r>
            <w:r w:rsidR="000C5F49" w:rsidRPr="009E457B">
              <w:rPr>
                <w:lang w:val="de-CH"/>
              </w:rPr>
              <w:t>31.31</w:t>
            </w:r>
            <w:r w:rsidR="007B7812" w:rsidRPr="009E457B">
              <w:rPr>
                <w:lang w:val="de-CH"/>
              </w:rPr>
              <w:t>ff</w:t>
            </w:r>
            <w:r w:rsidR="000C5F49" w:rsidRPr="009E457B">
              <w:rPr>
                <w:lang w:val="de-CH"/>
              </w:rPr>
              <w:t xml:space="preserve"> </w:t>
            </w:r>
            <w:r w:rsidRPr="009E457B">
              <w:rPr>
                <w:lang w:val="de-CH"/>
              </w:rPr>
              <w:t>diesen angekündigt hatte</w:t>
            </w:r>
            <w:r w:rsidR="000C5F49" w:rsidRPr="009E457B">
              <w:rPr>
                <w:lang w:val="de-CH"/>
              </w:rPr>
              <w:t>, wobei der Prophet darauf hinweist, dass der alte Bund vom Sinai nicht eingehalten wurde</w:t>
            </w:r>
            <w:r w:rsidRPr="009E457B">
              <w:rPr>
                <w:lang w:val="de-CH"/>
              </w:rPr>
              <w:t xml:space="preserve">. </w:t>
            </w:r>
            <w:r w:rsidR="000C5F49" w:rsidRPr="009E457B">
              <w:rPr>
                <w:lang w:val="de-CH"/>
              </w:rPr>
              <w:t>Das Su</w:t>
            </w:r>
            <w:r w:rsidR="007B7812" w:rsidRPr="009E457B">
              <w:rPr>
                <w:lang w:val="de-CH"/>
              </w:rPr>
              <w:t>b</w:t>
            </w:r>
            <w:r w:rsidR="000C5F49" w:rsidRPr="009E457B">
              <w:rPr>
                <w:lang w:val="de-CH"/>
              </w:rPr>
              <w:t>jekt ist nicht explizit genannt, jedoch ist an Gott selbst zu denken, denn er wird in Hebräer 9.9 als Initiator des Bundes genannt, wobei Christus dessen Mittler ist.</w:t>
            </w:r>
            <w:r w:rsidR="007927AC" w:rsidRPr="009E457B">
              <w:rPr>
                <w:lang w:val="de-CH"/>
              </w:rPr>
              <w:t xml:space="preserve"> „Einen Bund </w:t>
            </w:r>
            <w:r w:rsidR="007B7812" w:rsidRPr="009E457B">
              <w:rPr>
                <w:lang w:val="de-CH"/>
              </w:rPr>
              <w:t>aufrichten/schließen</w:t>
            </w:r>
            <w:r w:rsidR="007927AC" w:rsidRPr="009E457B">
              <w:t xml:space="preserve"> </w:t>
            </w:r>
            <w:r w:rsidR="007927AC" w:rsidRPr="009E457B">
              <w:rPr>
                <w:u w:val="single"/>
              </w:rPr>
              <w:t>über</w:t>
            </w:r>
            <w:r w:rsidR="007927AC" w:rsidRPr="009E457B">
              <w:t>“</w:t>
            </w:r>
            <w:r w:rsidR="00EE0A77" w:rsidRPr="009E457B">
              <w:t xml:space="preserve">, wenn man </w:t>
            </w:r>
            <w:r w:rsidR="00EE0A77" w:rsidRPr="009E457B">
              <w:rPr>
                <w:lang w:val="el-GR"/>
              </w:rPr>
              <w:t>ἐπὶ</w:t>
            </w:r>
            <w:r w:rsidR="00EE0A77" w:rsidRPr="009E457B">
              <w:t xml:space="preserve"> so versteht,</w:t>
            </w:r>
            <w:r w:rsidR="007927AC" w:rsidRPr="009E457B">
              <w:t xml:space="preserve"> wird im Alten Testament in Psalm 50.4 in Verbindung mit dem „Opfer“ bzw. in Exodus 24.8 in Verbindung mit „den Worten“ gebraucht und scheint </w:t>
            </w:r>
            <w:r w:rsidR="007B7812" w:rsidRPr="009E457B">
              <w:t xml:space="preserve">in Bezug auf </w:t>
            </w:r>
            <w:r w:rsidR="007B7812" w:rsidRPr="009E457B">
              <w:rPr>
                <w:lang w:val="el-GR"/>
              </w:rPr>
              <w:t>ἐπὶ</w:t>
            </w:r>
            <w:r w:rsidR="007B7812" w:rsidRPr="009E457B">
              <w:t xml:space="preserve"> („über“, hier evtl.: „mit“) </w:t>
            </w:r>
            <w:r w:rsidR="007927AC" w:rsidRPr="009E457B">
              <w:t xml:space="preserve">die Grundlage des Bundes anzugeben. </w:t>
            </w:r>
            <w:r w:rsidR="007B7812" w:rsidRPr="009E457B">
              <w:t xml:space="preserve">Vgl. </w:t>
            </w:r>
            <w:r w:rsidR="007927AC" w:rsidRPr="009E457B">
              <w:t>Polybius,</w:t>
            </w:r>
            <w:r w:rsidR="0033492E" w:rsidRPr="009E457B">
              <w:t xml:space="preserve"> der zunächst lange Vertragsver</w:t>
            </w:r>
            <w:r w:rsidR="007927AC" w:rsidRPr="009E457B">
              <w:t>einbarungen wie Zahlungen etc. auflistet und dann schreibt (</w:t>
            </w:r>
            <w:r w:rsidR="00F5511C" w:rsidRPr="009E457B">
              <w:t xml:space="preserve">Historiae 21.22,15): „τμηθέντων δὲ τῶν ὁρκίων </w:t>
            </w:r>
            <w:r w:rsidR="00F5511C" w:rsidRPr="009E457B">
              <w:rPr>
                <w:u w:val="single"/>
              </w:rPr>
              <w:t>ἐπὶ τούτοις συνετετέλεστο τὰ τῆς εἰρήνης</w:t>
            </w:r>
            <w:r w:rsidR="00F5511C" w:rsidRPr="009E457B">
              <w:t>“. „Nachdem dann die Eide abgenommen wurden, wurde</w:t>
            </w:r>
            <w:r w:rsidR="00EE0A77" w:rsidRPr="009E457B">
              <w:t>n</w:t>
            </w:r>
            <w:r w:rsidR="00F5511C" w:rsidRPr="009E457B">
              <w:t xml:space="preserve"> </w:t>
            </w:r>
            <w:r w:rsidR="00F5511C" w:rsidRPr="009E457B">
              <w:rPr>
                <w:u w:val="single"/>
              </w:rPr>
              <w:t>darüber</w:t>
            </w:r>
            <w:r w:rsidR="007B7812" w:rsidRPr="009E457B">
              <w:rPr>
                <w:u w:val="single"/>
              </w:rPr>
              <w:t xml:space="preserve"> (bzw. damit)</w:t>
            </w:r>
            <w:r w:rsidR="00F5511C" w:rsidRPr="009E457B">
              <w:rPr>
                <w:u w:val="single"/>
              </w:rPr>
              <w:t xml:space="preserve"> die </w:t>
            </w:r>
            <w:r w:rsidR="007B7812" w:rsidRPr="009E457B">
              <w:rPr>
                <w:u w:val="single"/>
              </w:rPr>
              <w:t xml:space="preserve">zum Frieden (nötigen) </w:t>
            </w:r>
            <w:r w:rsidR="00F5511C" w:rsidRPr="009E457B">
              <w:rPr>
                <w:u w:val="single"/>
              </w:rPr>
              <w:t xml:space="preserve">Dinge des Friedens </w:t>
            </w:r>
            <w:r w:rsidR="00C52337" w:rsidRPr="009E457B">
              <w:rPr>
                <w:u w:val="single"/>
              </w:rPr>
              <w:t>zustande gebracht</w:t>
            </w:r>
            <w:r w:rsidR="00F5511C" w:rsidRPr="009E457B">
              <w:t xml:space="preserve">“. </w:t>
            </w:r>
            <w:r w:rsidR="00EE0A77" w:rsidRPr="009E457B">
              <w:t>Dieses Beispiel zeigt am deutschen Pronominal</w:t>
            </w:r>
            <w:r w:rsidR="00BD324A" w:rsidRPr="009E457B">
              <w:t>adverb</w:t>
            </w:r>
            <w:r w:rsidR="00EE0A77" w:rsidRPr="009E457B">
              <w:t xml:space="preserve"> („da-mit, da-r-über)</w:t>
            </w:r>
            <w:r w:rsidR="00BD324A" w:rsidRPr="009E457B">
              <w:t>,</w:t>
            </w:r>
            <w:r w:rsidR="00EE0A77" w:rsidRPr="009E457B">
              <w:t xml:space="preserve"> die </w:t>
            </w:r>
            <w:r w:rsidR="00BD324A" w:rsidRPr="009E457B">
              <w:t xml:space="preserve">dem </w:t>
            </w:r>
            <w:r w:rsidR="00EE0A77" w:rsidRPr="009E457B">
              <w:t xml:space="preserve">entsprechen würden, evtl., dass </w:t>
            </w:r>
            <w:r w:rsidR="00EE0A77" w:rsidRPr="009E457B">
              <w:rPr>
                <w:lang w:val="el-GR"/>
              </w:rPr>
              <w:t>ἐπὶ</w:t>
            </w:r>
            <w:r w:rsidR="00EE0A77" w:rsidRPr="009E457B">
              <w:t xml:space="preserve">  in dem Zusammenhang beide Hinsichten abdecken kann. </w:t>
            </w:r>
            <w:r w:rsidR="007B7812" w:rsidRPr="009E457B">
              <w:t>Zumindest wird von Jeremia 41.15</w:t>
            </w:r>
            <w:r w:rsidR="00BD324A" w:rsidRPr="009E457B">
              <w:t xml:space="preserve"> (Septuaginta) </w:t>
            </w:r>
            <w:r w:rsidR="007B7812" w:rsidRPr="009E457B">
              <w:t xml:space="preserve">die Wendung gebraucht, um eine Bundesschließung zu bezeichnen, auch wenn </w:t>
            </w:r>
            <w:r w:rsidR="007B7812" w:rsidRPr="009E457B">
              <w:rPr>
                <w:lang w:val="el-GR"/>
              </w:rPr>
              <w:t>ἐπὶ</w:t>
            </w:r>
            <w:r w:rsidR="007B7812" w:rsidRPr="009E457B">
              <w:t xml:space="preserve"> derzeit nicht klar der Bedeutung nach zu erkennen ist, d.h. ob die Präposition eher „über“ oder „mit“ bedeutet. Am ehesten wird Paulus wohl an den Sinn des Zitates bei Jeremia direkt gedacht haben, somit läge „mit“ näher, auch wenn das eher ungewöhnlich für </w:t>
            </w:r>
            <w:r w:rsidR="007B7812" w:rsidRPr="009E457B">
              <w:rPr>
                <w:lang w:val="el-GR"/>
              </w:rPr>
              <w:t>ἐπὶ</w:t>
            </w:r>
            <w:r w:rsidR="007B7812" w:rsidRPr="009E457B">
              <w:t xml:space="preserve"> wäre</w:t>
            </w:r>
            <w:r w:rsidR="00EE0A77" w:rsidRPr="009E457B">
              <w:t>. Alternativ wäre auch eine Deutung in Richtung „im Hinblick/Betreff/Bezug auf“ möglich</w:t>
            </w:r>
            <w:r w:rsidR="007B7812" w:rsidRPr="009E457B">
              <w:t>.</w:t>
            </w:r>
            <w:r w:rsidR="00EE0A77" w:rsidRPr="009E457B">
              <w:t xml:space="preserve"> Jedoch, und das macht den Text einmalig, ist exa</w:t>
            </w:r>
            <w:r w:rsidR="00726977" w:rsidRPr="009E457B">
              <w:t>k</w:t>
            </w:r>
            <w:r w:rsidR="00EE0A77" w:rsidRPr="009E457B">
              <w:t xml:space="preserve">t die Phrase </w:t>
            </w:r>
            <w:r w:rsidR="00EE0A77" w:rsidRPr="009E457B">
              <w:rPr>
                <w:lang w:val="el-GR"/>
              </w:rPr>
              <w:t>συντελέω</w:t>
            </w:r>
            <w:r w:rsidR="00EE0A77" w:rsidRPr="009E457B">
              <w:t xml:space="preserve"> </w:t>
            </w:r>
            <w:r w:rsidR="00EE0A77" w:rsidRPr="009E457B">
              <w:rPr>
                <w:lang w:val="el-GR"/>
              </w:rPr>
              <w:t>διαθήκην</w:t>
            </w:r>
            <w:r w:rsidR="00EE0A77" w:rsidRPr="009E457B">
              <w:t xml:space="preserve"> </w:t>
            </w:r>
            <w:r w:rsidR="00EE0A77" w:rsidRPr="009E457B">
              <w:rPr>
                <w:lang w:val="el-GR"/>
              </w:rPr>
              <w:t>ἐπὶ</w:t>
            </w:r>
            <w:r w:rsidR="00EE0A77" w:rsidRPr="009E457B">
              <w:t xml:space="preserve"> in der Literatur nach heutigem Stand einmalig und nur auf diese Stelle zur</w:t>
            </w:r>
            <w:r w:rsidR="00EE0A77" w:rsidRPr="009E457B">
              <w:rPr>
                <w:lang w:val="de-CH"/>
              </w:rPr>
              <w:t xml:space="preserve">ückzuführen, wenn sie erscheint (z.B. Prochorus). Somit kann man zusammenfassend sagen, dass </w:t>
            </w:r>
            <w:r w:rsidR="00EE0A77" w:rsidRPr="009E457B">
              <w:rPr>
                <w:lang w:val="el-GR"/>
              </w:rPr>
              <w:t>ἐπὶ</w:t>
            </w:r>
            <w:r w:rsidR="00EE0A77" w:rsidRPr="009E457B">
              <w:rPr>
                <w:lang w:val="de-CH"/>
              </w:rPr>
              <w:t xml:space="preserve">  zunächst „über“, jedoch semantisch in Richtung „mit“ verwendet wurde.</w:t>
            </w:r>
          </w:p>
        </w:tc>
      </w:tr>
      <w:tr w:rsidR="00875737" w:rsidRPr="009E457B" w:rsidTr="00602402">
        <w:tc>
          <w:tcPr>
            <w:tcW w:w="2133" w:type="dxa"/>
            <w:shd w:val="clear" w:color="auto" w:fill="auto"/>
          </w:tcPr>
          <w:p w:rsidR="00875737" w:rsidRPr="009E457B" w:rsidRDefault="00EE0A77" w:rsidP="00D8485E">
            <w:r w:rsidRPr="009E457B">
              <w:t xml:space="preserve">8.9 </w:t>
            </w:r>
            <w:r w:rsidRPr="009E457B">
              <w:rPr>
                <w:lang w:val="el-GR"/>
              </w:rPr>
              <w:t>οὐ</w:t>
            </w:r>
            <w:r w:rsidRPr="009E457B">
              <w:t xml:space="preserve"> </w:t>
            </w:r>
            <w:r w:rsidRPr="009E457B">
              <w:rPr>
                <w:lang w:val="el-GR"/>
              </w:rPr>
              <w:t>κατὰ</w:t>
            </w:r>
            <w:r w:rsidRPr="009E457B">
              <w:t xml:space="preserve"> </w:t>
            </w:r>
            <w:r w:rsidRPr="009E457B">
              <w:rPr>
                <w:lang w:val="el-GR"/>
              </w:rPr>
              <w:t>τὴν</w:t>
            </w:r>
            <w:r w:rsidRPr="009E457B">
              <w:t xml:space="preserve"> </w:t>
            </w:r>
            <w:r w:rsidRPr="009E457B">
              <w:rPr>
                <w:lang w:val="el-GR"/>
              </w:rPr>
              <w:t>διαθήκην</w:t>
            </w:r>
            <w:r w:rsidRPr="009E457B">
              <w:t xml:space="preserve"> </w:t>
            </w:r>
            <w:r w:rsidRPr="009E457B">
              <w:rPr>
                <w:lang w:val="el-GR"/>
              </w:rPr>
              <w:t>ἣν</w:t>
            </w:r>
            <w:r w:rsidRPr="009E457B">
              <w:t xml:space="preserve"> </w:t>
            </w:r>
            <w:r w:rsidRPr="009E457B">
              <w:rPr>
                <w:lang w:val="el-GR"/>
              </w:rPr>
              <w:t>ἐποίησα</w:t>
            </w:r>
            <w:r w:rsidRPr="009E457B">
              <w:t xml:space="preserve"> </w:t>
            </w:r>
            <w:r w:rsidRPr="009E457B">
              <w:rPr>
                <w:lang w:val="el-GR"/>
              </w:rPr>
              <w:t>τοῖς</w:t>
            </w:r>
            <w:r w:rsidRPr="009E457B">
              <w:t xml:space="preserve"> </w:t>
            </w:r>
            <w:r w:rsidRPr="009E457B">
              <w:rPr>
                <w:lang w:val="el-GR"/>
              </w:rPr>
              <w:t>πατράσιν</w:t>
            </w:r>
            <w:r w:rsidRPr="009E457B">
              <w:t xml:space="preserve"> </w:t>
            </w:r>
            <w:r w:rsidRPr="009E457B">
              <w:rPr>
                <w:lang w:val="el-GR"/>
              </w:rPr>
              <w:t>αὐτῶν</w:t>
            </w:r>
            <w:r w:rsidRPr="009E457B">
              <w:t xml:space="preserve"> </w:t>
            </w:r>
            <w:r w:rsidRPr="009E457B">
              <w:rPr>
                <w:lang w:val="el-GR"/>
              </w:rPr>
              <w:t>ἐν</w:t>
            </w:r>
            <w:r w:rsidRPr="009E457B">
              <w:t xml:space="preserve"> </w:t>
            </w:r>
            <w:r w:rsidRPr="009E457B">
              <w:rPr>
                <w:lang w:val="el-GR"/>
              </w:rPr>
              <w:t>ἡμέρᾳ</w:t>
            </w:r>
            <w:r w:rsidRPr="009E457B">
              <w:t xml:space="preserve"> </w:t>
            </w:r>
            <w:r w:rsidRPr="009E457B">
              <w:rPr>
                <w:lang w:val="el-GR"/>
              </w:rPr>
              <w:t>ἐπιλαβομένου</w:t>
            </w:r>
            <w:r w:rsidRPr="009E457B">
              <w:t xml:space="preserve"> </w:t>
            </w:r>
            <w:r w:rsidRPr="009E457B">
              <w:rPr>
                <w:lang w:val="el-GR"/>
              </w:rPr>
              <w:t>μου</w:t>
            </w:r>
            <w:r w:rsidRPr="009E457B">
              <w:t xml:space="preserve"> </w:t>
            </w:r>
            <w:r w:rsidRPr="009E457B">
              <w:rPr>
                <w:lang w:val="el-GR"/>
              </w:rPr>
              <w:t>τῆς</w:t>
            </w:r>
            <w:r w:rsidRPr="009E457B">
              <w:t xml:space="preserve"> </w:t>
            </w:r>
            <w:r w:rsidRPr="009E457B">
              <w:rPr>
                <w:lang w:val="el-GR"/>
              </w:rPr>
              <w:t>χειρὸς</w:t>
            </w:r>
            <w:r w:rsidRPr="009E457B">
              <w:t xml:space="preserve"> </w:t>
            </w:r>
            <w:r w:rsidRPr="009E457B">
              <w:rPr>
                <w:lang w:val="el-GR"/>
              </w:rPr>
              <w:t>αὐτῶν</w:t>
            </w:r>
            <w:r w:rsidRPr="009E457B">
              <w:t xml:space="preserve"> </w:t>
            </w:r>
            <w:r w:rsidRPr="009E457B">
              <w:rPr>
                <w:lang w:val="el-GR"/>
              </w:rPr>
              <w:t>ἐξαγαγεῖν</w:t>
            </w:r>
            <w:r w:rsidRPr="009E457B">
              <w:t xml:space="preserve"> </w:t>
            </w:r>
            <w:r w:rsidRPr="009E457B">
              <w:rPr>
                <w:lang w:val="el-GR"/>
              </w:rPr>
              <w:t>αὐτοὺς</w:t>
            </w:r>
            <w:r w:rsidRPr="009E457B">
              <w:t xml:space="preserve"> </w:t>
            </w:r>
            <w:r w:rsidRPr="009E457B">
              <w:rPr>
                <w:lang w:val="el-GR"/>
              </w:rPr>
              <w:t>ἐκ</w:t>
            </w:r>
            <w:r w:rsidRPr="009E457B">
              <w:t xml:space="preserve"> </w:t>
            </w:r>
            <w:r w:rsidRPr="009E457B">
              <w:rPr>
                <w:lang w:val="el-GR"/>
              </w:rPr>
              <w:t>γῆς</w:t>
            </w:r>
            <w:r w:rsidRPr="009E457B">
              <w:t xml:space="preserve"> </w:t>
            </w:r>
            <w:r w:rsidRPr="009E457B">
              <w:rPr>
                <w:lang w:val="el-GR"/>
              </w:rPr>
              <w:t>Αἰγύπτου</w:t>
            </w:r>
            <w:r w:rsidRPr="009E457B">
              <w:t xml:space="preserve">· </w:t>
            </w:r>
            <w:r w:rsidRPr="009E457B">
              <w:rPr>
                <w:lang w:val="el-GR"/>
              </w:rPr>
              <w:t>ὅτι</w:t>
            </w:r>
            <w:r w:rsidRPr="009E457B">
              <w:t xml:space="preserve"> </w:t>
            </w:r>
            <w:r w:rsidRPr="009E457B">
              <w:rPr>
                <w:lang w:val="el-GR"/>
              </w:rPr>
              <w:t>αὐτοὶ</w:t>
            </w:r>
            <w:r w:rsidRPr="009E457B">
              <w:t xml:space="preserve"> </w:t>
            </w:r>
            <w:r w:rsidRPr="009E457B">
              <w:rPr>
                <w:lang w:val="el-GR"/>
              </w:rPr>
              <w:t>οὐκ</w:t>
            </w:r>
            <w:r w:rsidRPr="009E457B">
              <w:t xml:space="preserve"> </w:t>
            </w:r>
            <w:r w:rsidRPr="009E457B">
              <w:rPr>
                <w:lang w:val="el-GR"/>
              </w:rPr>
              <w:t>ἐνέμειναν</w:t>
            </w:r>
            <w:r w:rsidRPr="009E457B">
              <w:t xml:space="preserve"> </w:t>
            </w:r>
            <w:r w:rsidRPr="009E457B">
              <w:rPr>
                <w:lang w:val="el-GR"/>
              </w:rPr>
              <w:t>ἐν</w:t>
            </w:r>
            <w:r w:rsidRPr="009E457B">
              <w:t xml:space="preserve"> </w:t>
            </w:r>
            <w:r w:rsidRPr="009E457B">
              <w:rPr>
                <w:lang w:val="el-GR"/>
              </w:rPr>
              <w:t>τῇ</w:t>
            </w:r>
            <w:r w:rsidRPr="009E457B">
              <w:t xml:space="preserve"> </w:t>
            </w:r>
            <w:r w:rsidRPr="009E457B">
              <w:rPr>
                <w:lang w:val="el-GR"/>
              </w:rPr>
              <w:t>διαθήκῃ</w:t>
            </w:r>
            <w:r w:rsidRPr="009E457B">
              <w:t xml:space="preserve"> </w:t>
            </w:r>
            <w:r w:rsidRPr="009E457B">
              <w:rPr>
                <w:lang w:val="el-GR"/>
              </w:rPr>
              <w:t>μου</w:t>
            </w:r>
            <w:r w:rsidRPr="009E457B">
              <w:t xml:space="preserve">, </w:t>
            </w:r>
            <w:r w:rsidRPr="009E457B">
              <w:rPr>
                <w:lang w:val="el-GR"/>
              </w:rPr>
              <w:t>κἀγὼ</w:t>
            </w:r>
            <w:r w:rsidRPr="009E457B">
              <w:t xml:space="preserve"> </w:t>
            </w:r>
            <w:r w:rsidRPr="009E457B">
              <w:rPr>
                <w:lang w:val="el-GR"/>
              </w:rPr>
              <w:t>ἠμέλησα</w:t>
            </w:r>
            <w:r w:rsidRPr="009E457B">
              <w:t xml:space="preserve"> </w:t>
            </w:r>
            <w:r w:rsidRPr="009E457B">
              <w:rPr>
                <w:lang w:val="el-GR"/>
              </w:rPr>
              <w:t>αὐτῶν</w:t>
            </w:r>
            <w:r w:rsidRPr="009E457B">
              <w:t xml:space="preserve">, </w:t>
            </w:r>
            <w:r w:rsidRPr="009E457B">
              <w:rPr>
                <w:lang w:val="el-GR"/>
              </w:rPr>
              <w:t>λέγει</w:t>
            </w:r>
            <w:r w:rsidRPr="009E457B">
              <w:t xml:space="preserve"> </w:t>
            </w:r>
            <w:r w:rsidRPr="009E457B">
              <w:rPr>
                <w:lang w:val="el-GR"/>
              </w:rPr>
              <w:t>κύριος</w:t>
            </w:r>
            <w:r w:rsidRPr="009E457B">
              <w:t>.</w:t>
            </w:r>
          </w:p>
        </w:tc>
        <w:tc>
          <w:tcPr>
            <w:tcW w:w="2370" w:type="dxa"/>
            <w:shd w:val="clear" w:color="auto" w:fill="auto"/>
          </w:tcPr>
          <w:p w:rsidR="00875737" w:rsidRPr="009E457B" w:rsidRDefault="008F6957" w:rsidP="00DA0BBA">
            <w:r w:rsidRPr="009E457B">
              <w:t xml:space="preserve">nicht nach dem Bund, den ich mit </w:t>
            </w:r>
            <w:r w:rsidR="00DA0BBA">
              <w:t>ihren</w:t>
            </w:r>
            <w:r w:rsidRPr="009E457B">
              <w:t xml:space="preserve"> Vätern gemacht habe am Tag, als ich ihre Hand ergriff, um sie aus Ägypten herauszuführen, weil sie nicht in meinem Bund blieben, und ich </w:t>
            </w:r>
            <w:r w:rsidR="0073169C" w:rsidRPr="009E457B">
              <w:t>war ihrer überdrüssig</w:t>
            </w:r>
            <w:r w:rsidRPr="009E457B">
              <w:rPr>
                <w:lang w:val="de-CH"/>
              </w:rPr>
              <w:t>, sagt</w:t>
            </w:r>
            <w:r w:rsidR="00BD324A" w:rsidRPr="009E457B">
              <w:rPr>
                <w:lang w:val="de-CH"/>
              </w:rPr>
              <w:t xml:space="preserve"> </w:t>
            </w:r>
            <w:r w:rsidR="009E2BFB" w:rsidRPr="009E457B">
              <w:rPr>
                <w:lang w:val="de-CH"/>
              </w:rPr>
              <w:t>(der)</w:t>
            </w:r>
            <w:r w:rsidRPr="009E457B">
              <w:rPr>
                <w:lang w:val="de-CH"/>
              </w:rPr>
              <w:t xml:space="preserve"> Herr</w:t>
            </w:r>
            <w:r w:rsidR="00272FCE" w:rsidRPr="009E457B">
              <w:rPr>
                <w:lang w:val="de-CH"/>
              </w:rPr>
              <w:t>,</w:t>
            </w:r>
          </w:p>
        </w:tc>
        <w:tc>
          <w:tcPr>
            <w:tcW w:w="10914" w:type="dxa"/>
            <w:shd w:val="clear" w:color="auto" w:fill="auto"/>
          </w:tcPr>
          <w:p w:rsidR="0073169C" w:rsidRPr="009E457B" w:rsidRDefault="008F6957" w:rsidP="00BD324A">
            <w:r w:rsidRPr="009E457B">
              <w:t xml:space="preserve">Paulus schließt an </w:t>
            </w:r>
            <w:r w:rsidRPr="009E457B">
              <w:rPr>
                <w:lang w:val="el-GR"/>
              </w:rPr>
              <w:t>ἐν</w:t>
            </w:r>
            <w:r w:rsidRPr="009E457B">
              <w:t xml:space="preserve"> </w:t>
            </w:r>
            <w:r w:rsidRPr="009E457B">
              <w:rPr>
                <w:lang w:val="el-GR"/>
              </w:rPr>
              <w:t>ἡμέρᾳ</w:t>
            </w:r>
            <w:r w:rsidRPr="009E457B">
              <w:t xml:space="preserve"> („am Tag“) statt eines </w:t>
            </w:r>
            <w:r w:rsidR="00C31F81" w:rsidRPr="009E457B">
              <w:t>Relativsatzes</w:t>
            </w:r>
            <w:r w:rsidR="005550BC" w:rsidRPr="009E457B">
              <w:t xml:space="preserve"> </w:t>
            </w:r>
            <w:r w:rsidR="00BD324A" w:rsidRPr="009E457B">
              <w:t xml:space="preserve">mit </w:t>
            </w:r>
            <w:r w:rsidR="00BD324A" w:rsidRPr="009E457B">
              <w:rPr>
                <w:lang w:val="el-GR"/>
              </w:rPr>
              <w:t>ἐπιλαβομένου</w:t>
            </w:r>
            <w:r w:rsidR="00BD324A" w:rsidRPr="009E457B">
              <w:t xml:space="preserve"> </w:t>
            </w:r>
            <w:r w:rsidR="00BD324A" w:rsidRPr="009E457B">
              <w:rPr>
                <w:lang w:val="el-GR"/>
              </w:rPr>
              <w:t>μου</w:t>
            </w:r>
            <w:r w:rsidR="00BD324A" w:rsidRPr="009E457B">
              <w:t xml:space="preserve"> („als ich ihre Hand ergriff“) </w:t>
            </w:r>
            <w:r w:rsidR="005550BC" w:rsidRPr="009E457B">
              <w:t xml:space="preserve">einen </w:t>
            </w:r>
            <w:r w:rsidR="0033492E" w:rsidRPr="009E457B">
              <w:t>Genitivus</w:t>
            </w:r>
            <w:r w:rsidR="005550BC" w:rsidRPr="009E457B">
              <w:t xml:space="preserve"> absolutus</w:t>
            </w:r>
            <w:r w:rsidR="00BD324A" w:rsidRPr="009E457B">
              <w:t xml:space="preserve"> an</w:t>
            </w:r>
            <w:r w:rsidRPr="009E457B">
              <w:t>.</w:t>
            </w:r>
            <w:r w:rsidR="00C31F81" w:rsidRPr="009E457B">
              <w:t xml:space="preserve"> </w:t>
            </w:r>
            <w:r w:rsidR="00DA107C" w:rsidRPr="009E457B">
              <w:t xml:space="preserve">In der </w:t>
            </w:r>
            <w:r w:rsidR="0073169C" w:rsidRPr="009E457B">
              <w:t xml:space="preserve">erhaltenen </w:t>
            </w:r>
            <w:r w:rsidR="00DA107C" w:rsidRPr="009E457B">
              <w:t>hebr</w:t>
            </w:r>
            <w:r w:rsidR="00DA107C" w:rsidRPr="009E457B">
              <w:rPr>
                <w:lang w:val="de-CH"/>
              </w:rPr>
              <w:t xml:space="preserve">äischen </w:t>
            </w:r>
            <w:r w:rsidR="00DA107C" w:rsidRPr="009E457B">
              <w:t xml:space="preserve">Überlieferung gibt es nur die Lesart  </w:t>
            </w:r>
            <w:r w:rsidR="00DA107C" w:rsidRPr="009E457B">
              <w:rPr>
                <w:cs/>
              </w:rPr>
              <w:t>‎</w:t>
            </w:r>
            <w:r w:rsidR="00DA107C" w:rsidRPr="009E457B">
              <w:rPr>
                <w:rtl/>
              </w:rPr>
              <w:t>הַעֲלוֹתִי</w:t>
            </w:r>
            <w:r w:rsidR="00DA107C" w:rsidRPr="009E457B">
              <w:t xml:space="preserve"> („als ich sie heraufführte)“ </w:t>
            </w:r>
            <w:r w:rsidR="0073169C" w:rsidRPr="009E457B">
              <w:t xml:space="preserve"> als Variante</w:t>
            </w:r>
            <w:r w:rsidR="00E44D88" w:rsidRPr="009E457B">
              <w:t xml:space="preserve"> in einer Handschrift</w:t>
            </w:r>
            <w:r w:rsidR="0073169C" w:rsidRPr="009E457B">
              <w:t>, auf die sich Paulus nicht bezogen haben kann.  Die</w:t>
            </w:r>
            <w:r w:rsidR="00C52337" w:rsidRPr="009E457B">
              <w:t xml:space="preserve"> hebräische Vorlage bei Paulus </w:t>
            </w:r>
            <w:r w:rsidR="00C52337" w:rsidRPr="009E457B">
              <w:rPr>
                <w:lang w:val="de-CH"/>
              </w:rPr>
              <w:t>würde</w:t>
            </w:r>
            <w:r w:rsidR="0073169C" w:rsidRPr="009E457B">
              <w:rPr>
                <w:lang w:val="de-CH"/>
              </w:rPr>
              <w:t xml:space="preserve"> </w:t>
            </w:r>
            <w:r w:rsidR="0073169C" w:rsidRPr="009E457B">
              <w:rPr>
                <w:cs/>
                <w:lang w:val="de-CH"/>
              </w:rPr>
              <w:t>‎</w:t>
            </w:r>
            <w:r w:rsidR="0073169C" w:rsidRPr="009E457B">
              <w:rPr>
                <w:rtl/>
                <w:lang w:val="de-CH"/>
              </w:rPr>
              <w:t>בָּחֲלָה בִי</w:t>
            </w:r>
            <w:r w:rsidR="0073169C" w:rsidRPr="009E457B">
              <w:rPr>
                <w:lang w:val="de-CH"/>
              </w:rPr>
              <w:t xml:space="preserve"> („sie (die Seele) wurde meiner überdrüssig“) in Sacharja 11.8, nur eben in der 1.Person</w:t>
            </w:r>
            <w:r w:rsidR="00BD324A" w:rsidRPr="009E457B">
              <w:rPr>
                <w:lang w:val="de-CH"/>
              </w:rPr>
              <w:t>,</w:t>
            </w:r>
            <w:r w:rsidR="0073169C" w:rsidRPr="009E457B">
              <w:rPr>
                <w:lang w:val="de-CH"/>
              </w:rPr>
              <w:t xml:space="preserve"> entsprechen</w:t>
            </w:r>
            <w:r w:rsidR="00BD324A" w:rsidRPr="009E457B">
              <w:rPr>
                <w:lang w:val="de-CH"/>
              </w:rPr>
              <w:t>. D</w:t>
            </w:r>
            <w:r w:rsidR="0073169C" w:rsidRPr="009E457B">
              <w:rPr>
                <w:lang w:val="de-CH"/>
              </w:rPr>
              <w:t>as Verb würde also „</w:t>
            </w:r>
            <w:r w:rsidR="0073169C" w:rsidRPr="009E457B">
              <w:t xml:space="preserve">überdrüssig sein“, „nicht mehr wollen“ lauten. Somit wäre die Lesart des Paulus mit </w:t>
            </w:r>
            <w:r w:rsidR="002F0027" w:rsidRPr="009E457B">
              <w:t>dem hebräi</w:t>
            </w:r>
            <w:r w:rsidR="006628D7" w:rsidRPr="009E457B">
              <w:t xml:space="preserve">schen </w:t>
            </w:r>
            <w:r w:rsidR="0033492E" w:rsidRPr="009E457B">
              <w:t>Buchstaben</w:t>
            </w:r>
            <w:r w:rsidR="0073169C" w:rsidRPr="009E457B">
              <w:t xml:space="preserve"> Chet satt einem Ayin wie in den masoretischen Handschriften.</w:t>
            </w:r>
            <w:r w:rsidR="007F73DA" w:rsidRPr="009E457B">
              <w:t xml:space="preserve"> Auch die Syrische Peschitta belegt die Lesart  </w:t>
            </w:r>
            <w:r w:rsidR="002C29BB" w:rsidRPr="009E457B">
              <w:rPr>
                <w:lang w:val="de-CH"/>
              </w:rPr>
              <w:t>„verachten“, der Targum dazu wohl ebenfalls</w:t>
            </w:r>
            <w:r w:rsidR="005550BC" w:rsidRPr="009E457B">
              <w:rPr>
                <w:lang w:val="de-CH"/>
              </w:rPr>
              <w:t>, auch wenn dieser nicht sehr genau betrachtet werden konnte</w:t>
            </w:r>
            <w:r w:rsidR="002C29BB" w:rsidRPr="009E457B">
              <w:rPr>
                <w:lang w:val="de-CH"/>
              </w:rPr>
              <w:t>. Die Qumranrollen haben an der Stelle keinen Text überliefert.</w:t>
            </w:r>
            <w:r w:rsidR="00272FCE" w:rsidRPr="009E457B">
              <w:rPr>
                <w:lang w:val="de-CH"/>
              </w:rPr>
              <w:t xml:space="preserve"> Im letzten Satz ist die Kernaussage, dass beide </w:t>
            </w:r>
            <w:r w:rsidR="0033492E" w:rsidRPr="009E457B">
              <w:rPr>
                <w:lang w:val="de-CH"/>
              </w:rPr>
              <w:t>Vertragspartner</w:t>
            </w:r>
            <w:r w:rsidR="00272FCE" w:rsidRPr="009E457B">
              <w:rPr>
                <w:lang w:val="de-CH"/>
              </w:rPr>
              <w:t xml:space="preserve"> des Bundes, diesen nicht aufrecht erhielten</w:t>
            </w:r>
            <w:r w:rsidR="00BD324A" w:rsidRPr="009E457B">
              <w:rPr>
                <w:lang w:val="de-CH"/>
              </w:rPr>
              <w:t>. D</w:t>
            </w:r>
            <w:r w:rsidR="00272FCE" w:rsidRPr="009E457B">
              <w:rPr>
                <w:lang w:val="de-CH"/>
              </w:rPr>
              <w:t xml:space="preserve">a Israel die Verordnungen nicht </w:t>
            </w:r>
            <w:r w:rsidR="00BD324A" w:rsidRPr="009E457B">
              <w:rPr>
                <w:lang w:val="de-CH"/>
              </w:rPr>
              <w:t>befolgte</w:t>
            </w:r>
            <w:r w:rsidR="00272FCE" w:rsidRPr="009E457B">
              <w:rPr>
                <w:lang w:val="de-CH"/>
              </w:rPr>
              <w:t xml:space="preserve">, wandte Gott sich von ihnen ab. Dies wird im Kontrast </w:t>
            </w:r>
            <w:r w:rsidR="00272FCE" w:rsidRPr="009E457B">
              <w:rPr>
                <w:lang w:val="el-GR"/>
              </w:rPr>
              <w:t>αὐτοὶ</w:t>
            </w:r>
            <w:r w:rsidR="00272FCE" w:rsidRPr="009E457B">
              <w:t xml:space="preserve"> („sie“) und </w:t>
            </w:r>
            <w:r w:rsidR="00272FCE" w:rsidRPr="009E457B">
              <w:rPr>
                <w:lang w:val="el-GR"/>
              </w:rPr>
              <w:t>κἀγὼ</w:t>
            </w:r>
            <w:r w:rsidR="00272FCE" w:rsidRPr="009E457B">
              <w:t xml:space="preserve"> („und ich“) deutlich, </w:t>
            </w:r>
            <w:r w:rsidR="0033492E" w:rsidRPr="009E457B">
              <w:t>wodurch</w:t>
            </w:r>
            <w:r w:rsidR="00272FCE" w:rsidRPr="009E457B">
              <w:t xml:space="preserve"> die beiden Gegenüber </w:t>
            </w:r>
            <w:r w:rsidR="00BD324A" w:rsidRPr="009E457B">
              <w:t>„</w:t>
            </w:r>
            <w:r w:rsidR="00272FCE" w:rsidRPr="009E457B">
              <w:t>Israel</w:t>
            </w:r>
            <w:r w:rsidR="00BD324A" w:rsidRPr="009E457B">
              <w:t>“</w:t>
            </w:r>
            <w:r w:rsidR="00272FCE" w:rsidRPr="009E457B">
              <w:t xml:space="preserve"> und </w:t>
            </w:r>
            <w:r w:rsidR="00BD324A" w:rsidRPr="009E457B">
              <w:t>„</w:t>
            </w:r>
            <w:r w:rsidR="00272FCE" w:rsidRPr="009E457B">
              <w:t>Gott</w:t>
            </w:r>
            <w:r w:rsidR="00BD324A" w:rsidRPr="009E457B">
              <w:t>“</w:t>
            </w:r>
            <w:r w:rsidR="00272FCE" w:rsidRPr="009E457B">
              <w:t xml:space="preserve"> kontrastiert werden.</w:t>
            </w:r>
          </w:p>
          <w:p w:rsidR="00875737" w:rsidRPr="009E457B" w:rsidRDefault="00875737" w:rsidP="00D8485E"/>
        </w:tc>
      </w:tr>
      <w:tr w:rsidR="00875737" w:rsidRPr="009E457B" w:rsidTr="00602402">
        <w:tc>
          <w:tcPr>
            <w:tcW w:w="2133" w:type="dxa"/>
            <w:shd w:val="clear" w:color="auto" w:fill="auto"/>
          </w:tcPr>
          <w:p w:rsidR="00875737" w:rsidRPr="009E457B" w:rsidRDefault="00E44D88" w:rsidP="00D8485E">
            <w:r w:rsidRPr="009E457B">
              <w:t xml:space="preserve">8.10  </w:t>
            </w:r>
            <w:r w:rsidRPr="009E457B">
              <w:rPr>
                <w:lang w:val="el-GR"/>
              </w:rPr>
              <w:t>Ὅτι</w:t>
            </w:r>
            <w:r w:rsidRPr="009E457B">
              <w:t xml:space="preserve"> </w:t>
            </w:r>
            <w:r w:rsidRPr="009E457B">
              <w:rPr>
                <w:lang w:val="el-GR"/>
              </w:rPr>
              <w:t>αὕτη</w:t>
            </w:r>
            <w:r w:rsidRPr="009E457B">
              <w:t xml:space="preserve"> </w:t>
            </w:r>
            <w:r w:rsidRPr="009E457B">
              <w:rPr>
                <w:lang w:val="el-GR"/>
              </w:rPr>
              <w:t>ἡ</w:t>
            </w:r>
            <w:r w:rsidRPr="009E457B">
              <w:t xml:space="preserve"> </w:t>
            </w:r>
            <w:r w:rsidRPr="009E457B">
              <w:rPr>
                <w:lang w:val="el-GR"/>
              </w:rPr>
              <w:t>διαθήκη</w:t>
            </w:r>
            <w:r w:rsidRPr="009E457B">
              <w:t xml:space="preserve"> </w:t>
            </w:r>
            <w:r w:rsidRPr="009E457B">
              <w:rPr>
                <w:lang w:val="el-GR"/>
              </w:rPr>
              <w:t>ἣν</w:t>
            </w:r>
            <w:r w:rsidRPr="009E457B">
              <w:t xml:space="preserve"> </w:t>
            </w:r>
            <w:r w:rsidRPr="009E457B">
              <w:rPr>
                <w:lang w:val="el-GR"/>
              </w:rPr>
              <w:t>διαθήσομαι</w:t>
            </w:r>
            <w:r w:rsidRPr="009E457B">
              <w:t xml:space="preserve"> </w:t>
            </w:r>
            <w:r w:rsidRPr="009E457B">
              <w:rPr>
                <w:lang w:val="el-GR"/>
              </w:rPr>
              <w:t>τῷ</w:t>
            </w:r>
            <w:r w:rsidRPr="009E457B">
              <w:t xml:space="preserve"> </w:t>
            </w:r>
            <w:r w:rsidRPr="009E457B">
              <w:rPr>
                <w:lang w:val="el-GR"/>
              </w:rPr>
              <w:t>οἴκῳ</w:t>
            </w:r>
            <w:r w:rsidRPr="009E457B">
              <w:t xml:space="preserve"> </w:t>
            </w:r>
            <w:r w:rsidRPr="009E457B">
              <w:rPr>
                <w:lang w:val="el-GR"/>
              </w:rPr>
              <w:t>Ἰσραὴλ</w:t>
            </w:r>
            <w:r w:rsidRPr="009E457B">
              <w:t xml:space="preserve"> </w:t>
            </w:r>
            <w:r w:rsidRPr="009E457B">
              <w:rPr>
                <w:lang w:val="el-GR"/>
              </w:rPr>
              <w:t>μετὰ</w:t>
            </w:r>
            <w:r w:rsidRPr="009E457B">
              <w:t xml:space="preserve"> </w:t>
            </w:r>
            <w:r w:rsidRPr="009E457B">
              <w:rPr>
                <w:lang w:val="el-GR"/>
              </w:rPr>
              <w:t>τὰς</w:t>
            </w:r>
            <w:r w:rsidRPr="009E457B">
              <w:t xml:space="preserve"> </w:t>
            </w:r>
            <w:r w:rsidRPr="009E457B">
              <w:rPr>
                <w:lang w:val="el-GR"/>
              </w:rPr>
              <w:t>ἡμέρας</w:t>
            </w:r>
            <w:r w:rsidRPr="009E457B">
              <w:t xml:space="preserve"> </w:t>
            </w:r>
            <w:r w:rsidRPr="009E457B">
              <w:rPr>
                <w:lang w:val="el-GR"/>
              </w:rPr>
              <w:t>ἐκείνας</w:t>
            </w:r>
            <w:r w:rsidRPr="009E457B">
              <w:t xml:space="preserve">, </w:t>
            </w:r>
            <w:r w:rsidRPr="009E457B">
              <w:rPr>
                <w:lang w:val="el-GR"/>
              </w:rPr>
              <w:t>λέγει</w:t>
            </w:r>
            <w:r w:rsidRPr="009E457B">
              <w:t xml:space="preserve"> </w:t>
            </w:r>
            <w:r w:rsidRPr="009E457B">
              <w:rPr>
                <w:lang w:val="el-GR"/>
              </w:rPr>
              <w:t>κύριος</w:t>
            </w:r>
            <w:r w:rsidRPr="009E457B">
              <w:t xml:space="preserve">, </w:t>
            </w:r>
            <w:r w:rsidRPr="009E457B">
              <w:rPr>
                <w:lang w:val="el-GR"/>
              </w:rPr>
              <w:t>διδοὺς</w:t>
            </w:r>
            <w:r w:rsidRPr="009E457B">
              <w:t xml:space="preserve"> </w:t>
            </w:r>
            <w:r w:rsidRPr="009E457B">
              <w:rPr>
                <w:lang w:val="el-GR"/>
              </w:rPr>
              <w:t>νόμους</w:t>
            </w:r>
            <w:r w:rsidRPr="009E457B">
              <w:t xml:space="preserve"> </w:t>
            </w:r>
            <w:r w:rsidRPr="009E457B">
              <w:rPr>
                <w:lang w:val="el-GR"/>
              </w:rPr>
              <w:t>μου</w:t>
            </w:r>
            <w:r w:rsidRPr="009E457B">
              <w:t xml:space="preserve"> </w:t>
            </w:r>
            <w:r w:rsidRPr="009E457B">
              <w:rPr>
                <w:lang w:val="el-GR"/>
              </w:rPr>
              <w:t>εἰς</w:t>
            </w:r>
            <w:r w:rsidRPr="009E457B">
              <w:t xml:space="preserve"> </w:t>
            </w:r>
            <w:r w:rsidRPr="009E457B">
              <w:rPr>
                <w:lang w:val="el-GR"/>
              </w:rPr>
              <w:t>τὴν</w:t>
            </w:r>
            <w:r w:rsidRPr="009E457B">
              <w:t xml:space="preserve"> </w:t>
            </w:r>
            <w:r w:rsidRPr="009E457B">
              <w:rPr>
                <w:lang w:val="el-GR"/>
              </w:rPr>
              <w:t>διάνοιαν</w:t>
            </w:r>
            <w:r w:rsidRPr="009E457B">
              <w:t xml:space="preserve"> </w:t>
            </w:r>
            <w:r w:rsidRPr="009E457B">
              <w:rPr>
                <w:lang w:val="el-GR"/>
              </w:rPr>
              <w:t>αὐτῶν</w:t>
            </w:r>
            <w:r w:rsidRPr="009E457B">
              <w:t xml:space="preserve">, </w:t>
            </w:r>
            <w:r w:rsidRPr="009E457B">
              <w:rPr>
                <w:lang w:val="el-GR"/>
              </w:rPr>
              <w:t>καὶ</w:t>
            </w:r>
            <w:r w:rsidRPr="009E457B">
              <w:t xml:space="preserve"> </w:t>
            </w:r>
            <w:r w:rsidRPr="009E457B">
              <w:rPr>
                <w:lang w:val="el-GR"/>
              </w:rPr>
              <w:t>ἐπὶ</w:t>
            </w:r>
            <w:r w:rsidRPr="009E457B">
              <w:t xml:space="preserve"> </w:t>
            </w:r>
            <w:r w:rsidRPr="009E457B">
              <w:rPr>
                <w:lang w:val="el-GR"/>
              </w:rPr>
              <w:t>καρδίας</w:t>
            </w:r>
            <w:r w:rsidRPr="009E457B">
              <w:t xml:space="preserve"> </w:t>
            </w:r>
            <w:r w:rsidRPr="009E457B">
              <w:rPr>
                <w:lang w:val="el-GR"/>
              </w:rPr>
              <w:t>αὐτῶν</w:t>
            </w:r>
            <w:r w:rsidRPr="009E457B">
              <w:t xml:space="preserve"> </w:t>
            </w:r>
            <w:r w:rsidRPr="009E457B">
              <w:rPr>
                <w:lang w:val="el-GR"/>
              </w:rPr>
              <w:t>ἐπιγράψω</w:t>
            </w:r>
            <w:r w:rsidRPr="009E457B">
              <w:t xml:space="preserve"> </w:t>
            </w:r>
            <w:r w:rsidRPr="009E457B">
              <w:rPr>
                <w:lang w:val="el-GR"/>
              </w:rPr>
              <w:t>αὐτούς</w:t>
            </w:r>
            <w:r w:rsidRPr="009E457B">
              <w:t xml:space="preserve">· </w:t>
            </w:r>
            <w:r w:rsidRPr="009E457B">
              <w:rPr>
                <w:lang w:val="el-GR"/>
              </w:rPr>
              <w:t>καὶ</w:t>
            </w:r>
            <w:r w:rsidRPr="009E457B">
              <w:t xml:space="preserve"> </w:t>
            </w:r>
            <w:r w:rsidRPr="009E457B">
              <w:rPr>
                <w:lang w:val="el-GR"/>
              </w:rPr>
              <w:t>ἔσομαι</w:t>
            </w:r>
            <w:r w:rsidRPr="009E457B">
              <w:t xml:space="preserve"> </w:t>
            </w:r>
            <w:r w:rsidRPr="009E457B">
              <w:rPr>
                <w:lang w:val="el-GR"/>
              </w:rPr>
              <w:t>αὐτοῖς</w:t>
            </w:r>
            <w:r w:rsidRPr="009E457B">
              <w:t xml:space="preserve"> </w:t>
            </w:r>
            <w:r w:rsidRPr="009E457B">
              <w:rPr>
                <w:lang w:val="el-GR"/>
              </w:rPr>
              <w:t>εἰς</w:t>
            </w:r>
            <w:r w:rsidRPr="009E457B">
              <w:t xml:space="preserve"> </w:t>
            </w:r>
            <w:r w:rsidRPr="009E457B">
              <w:rPr>
                <w:lang w:val="el-GR"/>
              </w:rPr>
              <w:t>θεόν</w:t>
            </w:r>
            <w:r w:rsidRPr="009E457B">
              <w:t xml:space="preserve">, </w:t>
            </w:r>
            <w:r w:rsidRPr="009E457B">
              <w:rPr>
                <w:lang w:val="el-GR"/>
              </w:rPr>
              <w:t>καὶ</w:t>
            </w:r>
            <w:r w:rsidRPr="009E457B">
              <w:t xml:space="preserve"> </w:t>
            </w:r>
            <w:r w:rsidRPr="009E457B">
              <w:rPr>
                <w:lang w:val="el-GR"/>
              </w:rPr>
              <w:t>αὐτοὶ</w:t>
            </w:r>
            <w:r w:rsidRPr="009E457B">
              <w:t xml:space="preserve"> </w:t>
            </w:r>
            <w:r w:rsidRPr="009E457B">
              <w:rPr>
                <w:lang w:val="el-GR"/>
              </w:rPr>
              <w:t>ἔσονταί</w:t>
            </w:r>
            <w:r w:rsidRPr="009E457B">
              <w:t xml:space="preserve"> </w:t>
            </w:r>
            <w:r w:rsidRPr="009E457B">
              <w:rPr>
                <w:lang w:val="el-GR"/>
              </w:rPr>
              <w:t>μοι</w:t>
            </w:r>
            <w:r w:rsidRPr="009E457B">
              <w:t xml:space="preserve"> </w:t>
            </w:r>
            <w:r w:rsidRPr="009E457B">
              <w:rPr>
                <w:lang w:val="el-GR"/>
              </w:rPr>
              <w:t>εἰς</w:t>
            </w:r>
            <w:r w:rsidRPr="009E457B">
              <w:t xml:space="preserve"> </w:t>
            </w:r>
            <w:r w:rsidRPr="009E457B">
              <w:rPr>
                <w:lang w:val="el-GR"/>
              </w:rPr>
              <w:t>λαόν</w:t>
            </w:r>
            <w:r w:rsidRPr="009E457B">
              <w:t>.</w:t>
            </w:r>
          </w:p>
        </w:tc>
        <w:tc>
          <w:tcPr>
            <w:tcW w:w="2370" w:type="dxa"/>
            <w:shd w:val="clear" w:color="auto" w:fill="auto"/>
          </w:tcPr>
          <w:p w:rsidR="00875737" w:rsidRPr="009E457B" w:rsidRDefault="00272FCE" w:rsidP="00DA0BBA">
            <w:r w:rsidRPr="009E457B">
              <w:t>weil</w:t>
            </w:r>
            <w:r w:rsidR="00E44D88" w:rsidRPr="009E457B">
              <w:t xml:space="preserve"> dies</w:t>
            </w:r>
            <w:r w:rsidRPr="009E457B">
              <w:t xml:space="preserve"> </w:t>
            </w:r>
            <w:r w:rsidR="00E44D88" w:rsidRPr="009E457B">
              <w:t>der Bund</w:t>
            </w:r>
            <w:r w:rsidRPr="009E457B">
              <w:t xml:space="preserve"> ist</w:t>
            </w:r>
            <w:r w:rsidR="00E44D88" w:rsidRPr="009E457B">
              <w:t xml:space="preserve">, den ich dem Haus Israel verordnen werde nach jenen Tagen, sagt </w:t>
            </w:r>
            <w:r w:rsidR="00E705A9" w:rsidRPr="009E457B">
              <w:t>(</w:t>
            </w:r>
            <w:r w:rsidR="00E44D88" w:rsidRPr="009E457B">
              <w:t>der</w:t>
            </w:r>
            <w:r w:rsidR="00E705A9" w:rsidRPr="009E457B">
              <w:t>)</w:t>
            </w:r>
            <w:r w:rsidR="00E44D88" w:rsidRPr="009E457B">
              <w:t xml:space="preserve"> Herr: </w:t>
            </w:r>
            <w:r w:rsidR="00DA0BBA">
              <w:t>M</w:t>
            </w:r>
            <w:r w:rsidR="00E44D88" w:rsidRPr="009E457B">
              <w:t>eine Gesetze in ihren Sinn gebe</w:t>
            </w:r>
            <w:r w:rsidR="00DA0BBA">
              <w:t>nd</w:t>
            </w:r>
            <w:r w:rsidR="00E44D88" w:rsidRPr="009E457B">
              <w:t>,</w:t>
            </w:r>
            <w:r w:rsidRPr="009E457B">
              <w:t xml:space="preserve"> </w:t>
            </w:r>
            <w:r w:rsidR="00E44D88" w:rsidRPr="009E457B">
              <w:t>werde ich sie auch auf ihre Herzen aufschreiben. Und ich werde ihnen zum Gott, und sie werden mir zum Volk sein.</w:t>
            </w:r>
          </w:p>
        </w:tc>
        <w:tc>
          <w:tcPr>
            <w:tcW w:w="10914" w:type="dxa"/>
            <w:shd w:val="clear" w:color="auto" w:fill="auto"/>
          </w:tcPr>
          <w:p w:rsidR="00875737" w:rsidRPr="009E457B" w:rsidRDefault="00272FCE" w:rsidP="00BD324A">
            <w:pPr>
              <w:rPr>
                <w:lang w:val="de-CH"/>
              </w:rPr>
            </w:pPr>
            <w:r w:rsidRPr="009E457B">
              <w:t xml:space="preserve">Mit </w:t>
            </w:r>
            <w:r w:rsidRPr="009E457B">
              <w:rPr>
                <w:lang w:val="el-GR"/>
              </w:rPr>
              <w:t>ὅτι</w:t>
            </w:r>
            <w:r w:rsidRPr="009E457B">
              <w:rPr>
                <w:lang w:val="de-CH"/>
              </w:rPr>
              <w:t xml:space="preserve"> („weil“) wird wie im Vers davor (sie blieben nicht in dem Bund) ein weiterer Grund eingeleitet, wieso Gott einen neuen Bund einrichtet, nämlich da er bessere Bedingungen hat. Dazu gebraucht Paulus </w:t>
            </w:r>
            <w:r w:rsidRPr="009E457B">
              <w:rPr>
                <w:lang w:val="el-GR"/>
              </w:rPr>
              <w:t>αὕτη</w:t>
            </w:r>
            <w:r w:rsidRPr="009E457B">
              <w:rPr>
                <w:lang w:val="de-CH"/>
              </w:rPr>
              <w:t xml:space="preserve"> („dies“) rechtsverweisend, um die Bestandteile oder Inhalte des neuen Bundes zu beschreiben. </w:t>
            </w:r>
            <w:r w:rsidR="00E44D88" w:rsidRPr="009E457B">
              <w:t xml:space="preserve">Mit der Verwendung von </w:t>
            </w:r>
            <w:r w:rsidR="00E44D88" w:rsidRPr="009E457B">
              <w:rPr>
                <w:lang w:val="el-GR"/>
              </w:rPr>
              <w:t>νόμους</w:t>
            </w:r>
            <w:r w:rsidR="00E44D88" w:rsidRPr="009E457B">
              <w:t xml:space="preserve"> („Gesetze“) zitiert Paulus nicht den masoretischen Text, da dieser den Singular </w:t>
            </w:r>
            <w:r w:rsidR="00B10F98" w:rsidRPr="009E457B">
              <w:t xml:space="preserve">„Gesetz“ </w:t>
            </w:r>
            <w:r w:rsidR="00E44D88" w:rsidRPr="009E457B">
              <w:t>hat.</w:t>
            </w:r>
            <w:r w:rsidRPr="009E457B">
              <w:t xml:space="preserve"> Die temporale Angabe </w:t>
            </w:r>
            <w:r w:rsidRPr="009E457B">
              <w:rPr>
                <w:lang w:val="el-GR"/>
              </w:rPr>
              <w:t>μετὰ</w:t>
            </w:r>
            <w:r w:rsidRPr="009E457B">
              <w:t xml:space="preserve"> </w:t>
            </w:r>
            <w:r w:rsidRPr="009E457B">
              <w:rPr>
                <w:lang w:val="el-GR"/>
              </w:rPr>
              <w:t>τὰς</w:t>
            </w:r>
            <w:r w:rsidRPr="009E457B">
              <w:t xml:space="preserve"> </w:t>
            </w:r>
            <w:r w:rsidRPr="009E457B">
              <w:rPr>
                <w:lang w:val="el-GR"/>
              </w:rPr>
              <w:t>ἡμέρας</w:t>
            </w:r>
            <w:r w:rsidRPr="009E457B">
              <w:t xml:space="preserve"> </w:t>
            </w:r>
            <w:r w:rsidRPr="009E457B">
              <w:rPr>
                <w:lang w:val="el-GR"/>
              </w:rPr>
              <w:t>ἐκείνας</w:t>
            </w:r>
            <w:r w:rsidRPr="009E457B">
              <w:t xml:space="preserve"> </w:t>
            </w:r>
            <w:r w:rsidRPr="009E457B">
              <w:rPr>
                <w:lang w:val="de-CH"/>
              </w:rPr>
              <w:t xml:space="preserve">(„nach jenen Tagen“) könnte man auf die Zeit nach dem Bruch des ersten Bundes beziehen, wenn Gott (Vers 8) mit dem Haus Israel einen neuen Bund im Blut </w:t>
            </w:r>
            <w:r w:rsidR="00BD324A" w:rsidRPr="009E457B">
              <w:rPr>
                <w:lang w:val="de-CH"/>
              </w:rPr>
              <w:t xml:space="preserve">Christi </w:t>
            </w:r>
            <w:r w:rsidRPr="009E457B">
              <w:rPr>
                <w:lang w:val="de-CH"/>
              </w:rPr>
              <w:t xml:space="preserve">geschlossen hat. </w:t>
            </w:r>
            <w:r w:rsidR="00121965" w:rsidRPr="009E457B">
              <w:rPr>
                <w:lang w:val="de-CH"/>
              </w:rPr>
              <w:t xml:space="preserve"> Der neue Bund würde es mit sich bringen, dass die Einhaltung von Herzen geschieht, indem jeder einzelne (Vers 11)</w:t>
            </w:r>
            <w:r w:rsidR="00BD324A" w:rsidRPr="009E457B">
              <w:rPr>
                <w:lang w:val="de-CH"/>
              </w:rPr>
              <w:t xml:space="preserve"> </w:t>
            </w:r>
            <w:r w:rsidR="00121965" w:rsidRPr="009E457B">
              <w:rPr>
                <w:lang w:val="de-CH"/>
              </w:rPr>
              <w:t xml:space="preserve">die Beherzigung der Gebote freiwillig einsieht und befolgt. </w:t>
            </w:r>
          </w:p>
        </w:tc>
      </w:tr>
      <w:tr w:rsidR="00875737" w:rsidRPr="009E457B" w:rsidTr="00602402">
        <w:tc>
          <w:tcPr>
            <w:tcW w:w="2133" w:type="dxa"/>
            <w:shd w:val="clear" w:color="auto" w:fill="auto"/>
          </w:tcPr>
          <w:p w:rsidR="00E44D88" w:rsidRPr="009E457B" w:rsidRDefault="00E44D88" w:rsidP="00D8485E">
            <w:r w:rsidRPr="009E457B">
              <w:t xml:space="preserve">8.11 </w:t>
            </w:r>
            <w:r w:rsidRPr="009E457B">
              <w:rPr>
                <w:lang w:val="el-GR"/>
              </w:rPr>
              <w:t>Καὶ</w:t>
            </w:r>
            <w:r w:rsidRPr="009E457B">
              <w:t xml:space="preserve"> </w:t>
            </w:r>
            <w:r w:rsidRPr="009E457B">
              <w:rPr>
                <w:lang w:val="el-GR"/>
              </w:rPr>
              <w:t>οὐ</w:t>
            </w:r>
            <w:r w:rsidRPr="009E457B">
              <w:t xml:space="preserve"> </w:t>
            </w:r>
            <w:r w:rsidRPr="009E457B">
              <w:rPr>
                <w:lang w:val="el-GR"/>
              </w:rPr>
              <w:t>μὴ</w:t>
            </w:r>
            <w:r w:rsidRPr="009E457B">
              <w:t xml:space="preserve"> </w:t>
            </w:r>
            <w:r w:rsidRPr="009E457B">
              <w:rPr>
                <w:lang w:val="el-GR"/>
              </w:rPr>
              <w:t>διδάξωσιν</w:t>
            </w:r>
            <w:r w:rsidRPr="009E457B">
              <w:t xml:space="preserve"> </w:t>
            </w:r>
            <w:r w:rsidRPr="009E457B">
              <w:rPr>
                <w:lang w:val="el-GR"/>
              </w:rPr>
              <w:t>ἕκαστος</w:t>
            </w:r>
            <w:r w:rsidRPr="009E457B">
              <w:t xml:space="preserve"> </w:t>
            </w:r>
            <w:r w:rsidRPr="009E457B">
              <w:rPr>
                <w:lang w:val="el-GR"/>
              </w:rPr>
              <w:t>τὸν</w:t>
            </w:r>
            <w:r w:rsidRPr="009E457B">
              <w:t xml:space="preserve"> </w:t>
            </w:r>
            <w:r w:rsidRPr="009E457B">
              <w:rPr>
                <w:lang w:val="el-GR"/>
              </w:rPr>
              <w:t>πολίτην</w:t>
            </w:r>
            <w:r w:rsidRPr="009E457B">
              <w:t xml:space="preserve"> </w:t>
            </w:r>
            <w:r w:rsidRPr="009E457B">
              <w:rPr>
                <w:lang w:val="el-GR"/>
              </w:rPr>
              <w:t>αὐτοῦ</w:t>
            </w:r>
            <w:r w:rsidRPr="009E457B">
              <w:t xml:space="preserve">, </w:t>
            </w:r>
            <w:r w:rsidRPr="009E457B">
              <w:rPr>
                <w:lang w:val="el-GR"/>
              </w:rPr>
              <w:t>καὶ</w:t>
            </w:r>
            <w:r w:rsidRPr="009E457B">
              <w:t xml:space="preserve"> </w:t>
            </w:r>
            <w:r w:rsidRPr="009E457B">
              <w:rPr>
                <w:lang w:val="el-GR"/>
              </w:rPr>
              <w:t>ἕκαστος</w:t>
            </w:r>
            <w:r w:rsidRPr="009E457B">
              <w:t xml:space="preserve"> </w:t>
            </w:r>
            <w:r w:rsidRPr="009E457B">
              <w:rPr>
                <w:lang w:val="el-GR"/>
              </w:rPr>
              <w:t>τὸν</w:t>
            </w:r>
            <w:r w:rsidRPr="009E457B">
              <w:t xml:space="preserve"> </w:t>
            </w:r>
            <w:r w:rsidRPr="009E457B">
              <w:rPr>
                <w:lang w:val="el-GR"/>
              </w:rPr>
              <w:t>ἀδελφὸν</w:t>
            </w:r>
            <w:r w:rsidRPr="009E457B">
              <w:t xml:space="preserve"> </w:t>
            </w:r>
            <w:r w:rsidRPr="009E457B">
              <w:rPr>
                <w:lang w:val="el-GR"/>
              </w:rPr>
              <w:t>αὐτοῦ</w:t>
            </w:r>
            <w:r w:rsidRPr="009E457B">
              <w:t xml:space="preserve">, </w:t>
            </w:r>
            <w:r w:rsidRPr="009E457B">
              <w:rPr>
                <w:lang w:val="el-GR"/>
              </w:rPr>
              <w:t>λέγων</w:t>
            </w:r>
            <w:r w:rsidRPr="009E457B">
              <w:t xml:space="preserve">, </w:t>
            </w:r>
            <w:r w:rsidRPr="009E457B">
              <w:rPr>
                <w:lang w:val="el-GR"/>
              </w:rPr>
              <w:t>Γνῶθι</w:t>
            </w:r>
            <w:r w:rsidRPr="009E457B">
              <w:t xml:space="preserve"> </w:t>
            </w:r>
            <w:r w:rsidRPr="009E457B">
              <w:rPr>
                <w:lang w:val="el-GR"/>
              </w:rPr>
              <w:t>τὸν</w:t>
            </w:r>
            <w:r w:rsidRPr="009E457B">
              <w:t xml:space="preserve"> </w:t>
            </w:r>
            <w:r w:rsidRPr="009E457B">
              <w:rPr>
                <w:lang w:val="el-GR"/>
              </w:rPr>
              <w:t>κύριον</w:t>
            </w:r>
            <w:r w:rsidRPr="009E457B">
              <w:t xml:space="preserve">· </w:t>
            </w:r>
            <w:r w:rsidRPr="009E457B">
              <w:rPr>
                <w:lang w:val="el-GR"/>
              </w:rPr>
              <w:t>ὅτι</w:t>
            </w:r>
            <w:r w:rsidRPr="009E457B">
              <w:t xml:space="preserve"> </w:t>
            </w:r>
            <w:r w:rsidRPr="009E457B">
              <w:rPr>
                <w:lang w:val="el-GR"/>
              </w:rPr>
              <w:t>πάντες</w:t>
            </w:r>
            <w:r w:rsidRPr="009E457B">
              <w:t xml:space="preserve"> </w:t>
            </w:r>
            <w:r w:rsidRPr="009E457B">
              <w:rPr>
                <w:lang w:val="el-GR"/>
              </w:rPr>
              <w:t>εἰδήσουσίν</w:t>
            </w:r>
            <w:r w:rsidRPr="009E457B">
              <w:t xml:space="preserve"> </w:t>
            </w:r>
            <w:r w:rsidRPr="009E457B">
              <w:rPr>
                <w:lang w:val="el-GR"/>
              </w:rPr>
              <w:t>με</w:t>
            </w:r>
            <w:r w:rsidRPr="009E457B">
              <w:t xml:space="preserve">, </w:t>
            </w:r>
            <w:r w:rsidRPr="009E457B">
              <w:rPr>
                <w:lang w:val="el-GR"/>
              </w:rPr>
              <w:t>ἀπὸ</w:t>
            </w:r>
            <w:r w:rsidRPr="009E457B">
              <w:t xml:space="preserve"> </w:t>
            </w:r>
            <w:r w:rsidRPr="009E457B">
              <w:rPr>
                <w:lang w:val="el-GR"/>
              </w:rPr>
              <w:t>μικροῦ</w:t>
            </w:r>
            <w:r w:rsidRPr="009E457B">
              <w:t xml:space="preserve"> </w:t>
            </w:r>
            <w:r w:rsidRPr="009E457B">
              <w:rPr>
                <w:lang w:val="el-GR"/>
              </w:rPr>
              <w:t>αὐτῶν</w:t>
            </w:r>
            <w:r w:rsidRPr="009E457B">
              <w:t xml:space="preserve"> </w:t>
            </w:r>
            <w:r w:rsidRPr="009E457B">
              <w:rPr>
                <w:lang w:val="el-GR"/>
              </w:rPr>
              <w:t>ἕως</w:t>
            </w:r>
            <w:r w:rsidRPr="009E457B">
              <w:t xml:space="preserve"> </w:t>
            </w:r>
            <w:r w:rsidRPr="009E457B">
              <w:rPr>
                <w:lang w:val="el-GR"/>
              </w:rPr>
              <w:t>μεγάλου</w:t>
            </w:r>
            <w:r w:rsidRPr="009E457B">
              <w:t xml:space="preserve"> </w:t>
            </w:r>
            <w:r w:rsidRPr="009E457B">
              <w:rPr>
                <w:lang w:val="el-GR"/>
              </w:rPr>
              <w:t>αὐτῶν</w:t>
            </w:r>
            <w:r w:rsidRPr="009E457B">
              <w:t>.</w:t>
            </w:r>
          </w:p>
          <w:p w:rsidR="00875737" w:rsidRPr="009E457B" w:rsidRDefault="00875737" w:rsidP="00D8485E"/>
        </w:tc>
        <w:tc>
          <w:tcPr>
            <w:tcW w:w="2370" w:type="dxa"/>
            <w:shd w:val="clear" w:color="auto" w:fill="auto"/>
          </w:tcPr>
          <w:p w:rsidR="00875737" w:rsidRPr="009E457B" w:rsidRDefault="00E44D88" w:rsidP="00D8485E">
            <w:r w:rsidRPr="009E457B">
              <w:t xml:space="preserve">Und sie werden gewiss nicht jeder seinen Mitbürger lehren und jeder seinen Bruder, sprechend:  Erkenne den Herrn! Denn alle werden mich kennen, von ihrem Kleinsten bis zu ihrem Größten, </w:t>
            </w:r>
          </w:p>
        </w:tc>
        <w:tc>
          <w:tcPr>
            <w:tcW w:w="10914" w:type="dxa"/>
            <w:shd w:val="clear" w:color="auto" w:fill="auto"/>
          </w:tcPr>
          <w:p w:rsidR="00875737" w:rsidRPr="009E457B" w:rsidRDefault="00121965" w:rsidP="00BD324A">
            <w:r w:rsidRPr="009E457B">
              <w:rPr>
                <w:lang w:val="de-CH"/>
              </w:rPr>
              <w:t>Auch ist eine direkte Kenntnis Gottes möglich, die nicht durch Dritte vermittelt werden müsste. Das ist die Folge vom Vers davor, nämlich wenn Gott jedem einzelnen die Gesetze in den Sinn gibt, dann muss niemand da sein, der dies tut, da es Gott durch sein Wort und seinen Geist tut.  Im letzten Teil gebraucht Paulus einen Merismus, um durch die Nennung des Kleinsten und Grö</w:t>
            </w:r>
            <w:r w:rsidRPr="009E457B">
              <w:t xml:space="preserve">ßten diese und alle dazwischen befindlichen </w:t>
            </w:r>
            <w:r w:rsidR="00BD324A" w:rsidRPr="009E457B">
              <w:t>Einheiten</w:t>
            </w:r>
            <w:r w:rsidRPr="009E457B">
              <w:t xml:space="preserve"> des Volkes anzusprechen. Alle werden Gott erkennen, da sie seine Gebote im Inneren haben.</w:t>
            </w:r>
          </w:p>
        </w:tc>
      </w:tr>
      <w:tr w:rsidR="00875737" w:rsidRPr="009E457B" w:rsidTr="00602402">
        <w:tc>
          <w:tcPr>
            <w:tcW w:w="2133" w:type="dxa"/>
            <w:shd w:val="clear" w:color="auto" w:fill="auto"/>
          </w:tcPr>
          <w:p w:rsidR="00E44D88" w:rsidRPr="009E457B" w:rsidRDefault="00E44D88" w:rsidP="00D8485E">
            <w:r w:rsidRPr="009E457B">
              <w:t xml:space="preserve">8.12 </w:t>
            </w:r>
            <w:r w:rsidRPr="009E457B">
              <w:rPr>
                <w:lang w:val="el-GR"/>
              </w:rPr>
              <w:t>Ὅτι</w:t>
            </w:r>
            <w:r w:rsidRPr="009E457B">
              <w:t xml:space="preserve"> </w:t>
            </w:r>
            <w:r w:rsidRPr="009E457B">
              <w:rPr>
                <w:lang w:val="el-GR"/>
              </w:rPr>
              <w:t>ἵλεως</w:t>
            </w:r>
            <w:r w:rsidRPr="009E457B">
              <w:t xml:space="preserve"> </w:t>
            </w:r>
            <w:r w:rsidRPr="009E457B">
              <w:rPr>
                <w:lang w:val="el-GR"/>
              </w:rPr>
              <w:t>ἔσομαι</w:t>
            </w:r>
            <w:r w:rsidRPr="009E457B">
              <w:t xml:space="preserve"> </w:t>
            </w:r>
            <w:r w:rsidRPr="009E457B">
              <w:rPr>
                <w:lang w:val="el-GR"/>
              </w:rPr>
              <w:t>ταῖς</w:t>
            </w:r>
            <w:r w:rsidRPr="009E457B">
              <w:t xml:space="preserve"> </w:t>
            </w:r>
            <w:r w:rsidRPr="009E457B">
              <w:rPr>
                <w:lang w:val="el-GR"/>
              </w:rPr>
              <w:t>ἀδικίαις</w:t>
            </w:r>
            <w:r w:rsidRPr="009E457B">
              <w:t xml:space="preserve"> </w:t>
            </w:r>
            <w:r w:rsidRPr="009E457B">
              <w:rPr>
                <w:lang w:val="el-GR"/>
              </w:rPr>
              <w:t>αὐτῶν</w:t>
            </w:r>
            <w:r w:rsidRPr="009E457B">
              <w:t xml:space="preserve">, </w:t>
            </w:r>
            <w:r w:rsidRPr="009E457B">
              <w:rPr>
                <w:lang w:val="el-GR"/>
              </w:rPr>
              <w:t>καὶ</w:t>
            </w:r>
            <w:r w:rsidRPr="009E457B">
              <w:t xml:space="preserve"> </w:t>
            </w:r>
            <w:r w:rsidRPr="009E457B">
              <w:rPr>
                <w:lang w:val="el-GR"/>
              </w:rPr>
              <w:t>τῶν</w:t>
            </w:r>
            <w:r w:rsidRPr="009E457B">
              <w:t xml:space="preserve"> </w:t>
            </w:r>
            <w:r w:rsidRPr="009E457B">
              <w:rPr>
                <w:lang w:val="el-GR"/>
              </w:rPr>
              <w:t>ἁμαρτιῶν</w:t>
            </w:r>
            <w:r w:rsidRPr="009E457B">
              <w:t xml:space="preserve"> </w:t>
            </w:r>
            <w:r w:rsidRPr="009E457B">
              <w:rPr>
                <w:lang w:val="el-GR"/>
              </w:rPr>
              <w:t>αὐτῶν</w:t>
            </w:r>
            <w:r w:rsidRPr="009E457B">
              <w:t xml:space="preserve"> </w:t>
            </w:r>
            <w:r w:rsidRPr="009E457B">
              <w:rPr>
                <w:lang w:val="el-GR"/>
              </w:rPr>
              <w:t>καὶ</w:t>
            </w:r>
            <w:r w:rsidRPr="009E457B">
              <w:t xml:space="preserve"> </w:t>
            </w:r>
            <w:r w:rsidRPr="009E457B">
              <w:rPr>
                <w:lang w:val="el-GR"/>
              </w:rPr>
              <w:t>τῶν</w:t>
            </w:r>
            <w:r w:rsidRPr="009E457B">
              <w:t xml:space="preserve"> </w:t>
            </w:r>
            <w:r w:rsidRPr="009E457B">
              <w:rPr>
                <w:lang w:val="el-GR"/>
              </w:rPr>
              <w:t>ἀνομιῶν</w:t>
            </w:r>
            <w:r w:rsidRPr="009E457B">
              <w:t xml:space="preserve"> </w:t>
            </w:r>
            <w:r w:rsidRPr="009E457B">
              <w:rPr>
                <w:lang w:val="el-GR"/>
              </w:rPr>
              <w:t>αὐτῶν</w:t>
            </w:r>
            <w:r w:rsidRPr="009E457B">
              <w:t xml:space="preserve"> </w:t>
            </w:r>
            <w:r w:rsidRPr="009E457B">
              <w:rPr>
                <w:lang w:val="el-GR"/>
              </w:rPr>
              <w:t>οὐ</w:t>
            </w:r>
            <w:r w:rsidRPr="009E457B">
              <w:t xml:space="preserve"> </w:t>
            </w:r>
            <w:r w:rsidRPr="009E457B">
              <w:rPr>
                <w:lang w:val="el-GR"/>
              </w:rPr>
              <w:t>μὴ</w:t>
            </w:r>
            <w:r w:rsidRPr="009E457B">
              <w:t xml:space="preserve"> </w:t>
            </w:r>
            <w:r w:rsidRPr="009E457B">
              <w:rPr>
                <w:lang w:val="el-GR"/>
              </w:rPr>
              <w:t>μνησθῶ</w:t>
            </w:r>
            <w:r w:rsidRPr="009E457B">
              <w:t xml:space="preserve"> </w:t>
            </w:r>
            <w:r w:rsidRPr="009E457B">
              <w:rPr>
                <w:lang w:val="el-GR"/>
              </w:rPr>
              <w:t>ἔτι</w:t>
            </w:r>
            <w:r w:rsidRPr="009E457B">
              <w:t>.</w:t>
            </w:r>
          </w:p>
          <w:p w:rsidR="00875737" w:rsidRPr="009E457B" w:rsidRDefault="00875737" w:rsidP="00D8485E"/>
        </w:tc>
        <w:tc>
          <w:tcPr>
            <w:tcW w:w="2370" w:type="dxa"/>
            <w:shd w:val="clear" w:color="auto" w:fill="auto"/>
          </w:tcPr>
          <w:p w:rsidR="00875737" w:rsidRPr="009E457B" w:rsidRDefault="00121965" w:rsidP="00D8485E">
            <w:r w:rsidRPr="009E457B">
              <w:t xml:space="preserve">weil ich </w:t>
            </w:r>
            <w:r w:rsidR="00E44D88" w:rsidRPr="009E457B">
              <w:t xml:space="preserve">gnädig </w:t>
            </w:r>
            <w:r w:rsidRPr="009E457B">
              <w:t xml:space="preserve">ihren Ungerechtigkeiten sein </w:t>
            </w:r>
            <w:r w:rsidR="00E44D88" w:rsidRPr="009E457B">
              <w:t>wer</w:t>
            </w:r>
            <w:r w:rsidRPr="009E457B">
              <w:t>de</w:t>
            </w:r>
            <w:r w:rsidR="00295888" w:rsidRPr="009E457B">
              <w:t>,</w:t>
            </w:r>
            <w:r w:rsidR="00E44D88" w:rsidRPr="009E457B">
              <w:t xml:space="preserve"> und ihrer Sünden</w:t>
            </w:r>
            <w:r w:rsidRPr="009E457B">
              <w:t xml:space="preserve"> und ihrer</w:t>
            </w:r>
            <w:r w:rsidR="00E44D88" w:rsidRPr="009E457B">
              <w:t xml:space="preserve"> Gesetzlosigkeiten gewiss nicht mehr gedenken</w:t>
            </w:r>
            <w:r w:rsidR="00D075AF" w:rsidRPr="009E457B">
              <w:t xml:space="preserve"> werde</w:t>
            </w:r>
            <w:r w:rsidR="00E44D88" w:rsidRPr="009E457B">
              <w:t>.</w:t>
            </w:r>
          </w:p>
        </w:tc>
        <w:tc>
          <w:tcPr>
            <w:tcW w:w="10914" w:type="dxa"/>
            <w:shd w:val="clear" w:color="auto" w:fill="auto"/>
          </w:tcPr>
          <w:p w:rsidR="00875737" w:rsidRPr="009E457B" w:rsidRDefault="00121965" w:rsidP="00BD324A">
            <w:r w:rsidRPr="009E457B">
              <w:rPr>
                <w:lang w:val="el-GR"/>
              </w:rPr>
              <w:t>Ὅτι</w:t>
            </w:r>
            <w:r w:rsidRPr="009E457B">
              <w:t xml:space="preserve"> („weil“) gibt den Grund für das oben Gesagte an, weil Gott die Sünden vergeben hat, ist es möglich </w:t>
            </w:r>
            <w:r w:rsidR="00D075AF" w:rsidRPr="009E457B">
              <w:t>ihn</w:t>
            </w:r>
            <w:r w:rsidRPr="009E457B">
              <w:t xml:space="preserve"> persönlich zu erkennen</w:t>
            </w:r>
            <w:r w:rsidR="00D075AF" w:rsidRPr="009E457B">
              <w:t xml:space="preserve"> und unn</w:t>
            </w:r>
            <w:r w:rsidR="00D075AF" w:rsidRPr="009E457B">
              <w:rPr>
                <w:lang w:val="de-CH"/>
              </w:rPr>
              <w:t>ötig</w:t>
            </w:r>
            <w:r w:rsidR="00BD324A" w:rsidRPr="009E457B">
              <w:rPr>
                <w:lang w:val="de-CH"/>
              </w:rPr>
              <w:t>,</w:t>
            </w:r>
            <w:r w:rsidR="00D075AF" w:rsidRPr="009E457B">
              <w:rPr>
                <w:lang w:val="de-CH"/>
              </w:rPr>
              <w:t xml:space="preserve"> sich gegenseitig zu belehren</w:t>
            </w:r>
            <w:r w:rsidR="00D075AF" w:rsidRPr="009E457B">
              <w:t xml:space="preserve">, wobei </w:t>
            </w:r>
            <w:r w:rsidR="00D075AF" w:rsidRPr="009E457B">
              <w:rPr>
                <w:lang w:val="el-GR"/>
              </w:rPr>
              <w:t>καὶ</w:t>
            </w:r>
            <w:r w:rsidR="00D075AF" w:rsidRPr="009E457B">
              <w:t xml:space="preserve"> („und“) die beiden Komponenten des Grundes zusammenbindet</w:t>
            </w:r>
            <w:r w:rsidR="00BD324A" w:rsidRPr="009E457B">
              <w:t xml:space="preserve"> und</w:t>
            </w:r>
            <w:r w:rsidR="00D075AF" w:rsidRPr="009E457B">
              <w:t xml:space="preserve"> das zweite </w:t>
            </w:r>
            <w:r w:rsidR="00D075AF" w:rsidRPr="009E457B">
              <w:rPr>
                <w:lang w:val="el-GR"/>
              </w:rPr>
              <w:t>καὶ</w:t>
            </w:r>
            <w:r w:rsidR="00D075AF" w:rsidRPr="009E457B">
              <w:t xml:space="preserve"> nur die beiden Teile des Objekts verknüpft.  Die Verneinung mit </w:t>
            </w:r>
            <w:r w:rsidR="00D075AF" w:rsidRPr="009E457B">
              <w:rPr>
                <w:lang w:val="el-GR"/>
              </w:rPr>
              <w:t>οὐ</w:t>
            </w:r>
            <w:r w:rsidR="00D075AF" w:rsidRPr="009E457B">
              <w:t xml:space="preserve"> </w:t>
            </w:r>
            <w:r w:rsidR="00D075AF" w:rsidRPr="009E457B">
              <w:rPr>
                <w:lang w:val="el-GR"/>
              </w:rPr>
              <w:t>μὴ</w:t>
            </w:r>
            <w:r w:rsidR="00D075AF" w:rsidRPr="009E457B">
              <w:rPr>
                <w:lang w:val="de-CH"/>
              </w:rPr>
              <w:t xml:space="preserve"> („gewiss nicht“) ist die stärkste Form und absolut sicher, dass die negierte Tatsache nie eintreten wird.</w:t>
            </w:r>
          </w:p>
        </w:tc>
      </w:tr>
      <w:tr w:rsidR="00875737" w:rsidRPr="009E457B" w:rsidTr="00602402">
        <w:tc>
          <w:tcPr>
            <w:tcW w:w="2133" w:type="dxa"/>
            <w:shd w:val="clear" w:color="auto" w:fill="auto"/>
          </w:tcPr>
          <w:p w:rsidR="00875737" w:rsidRPr="009E457B" w:rsidRDefault="00E44D88" w:rsidP="00D8485E">
            <w:r w:rsidRPr="009E457B">
              <w:t xml:space="preserve">8.13 </w:t>
            </w:r>
            <w:r w:rsidRPr="009E457B">
              <w:rPr>
                <w:lang w:val="el-GR"/>
              </w:rPr>
              <w:t>Ἐν</w:t>
            </w:r>
            <w:r w:rsidRPr="009E457B">
              <w:t xml:space="preserve"> </w:t>
            </w:r>
            <w:r w:rsidRPr="009E457B">
              <w:rPr>
                <w:lang w:val="el-GR"/>
              </w:rPr>
              <w:t>τῷ</w:t>
            </w:r>
            <w:r w:rsidRPr="009E457B">
              <w:t xml:space="preserve"> </w:t>
            </w:r>
            <w:r w:rsidRPr="009E457B">
              <w:rPr>
                <w:lang w:val="el-GR"/>
              </w:rPr>
              <w:t>λέγειν</w:t>
            </w:r>
            <w:r w:rsidRPr="009E457B">
              <w:t xml:space="preserve">, </w:t>
            </w:r>
            <w:r w:rsidRPr="009E457B">
              <w:rPr>
                <w:lang w:val="el-GR"/>
              </w:rPr>
              <w:t>Καινήν</w:t>
            </w:r>
            <w:r w:rsidRPr="009E457B">
              <w:t xml:space="preserve">, </w:t>
            </w:r>
            <w:r w:rsidRPr="009E457B">
              <w:rPr>
                <w:lang w:val="el-GR"/>
              </w:rPr>
              <w:t>πεπαλαίωκεν</w:t>
            </w:r>
            <w:r w:rsidRPr="009E457B">
              <w:t xml:space="preserve"> </w:t>
            </w:r>
            <w:r w:rsidRPr="009E457B">
              <w:rPr>
                <w:lang w:val="el-GR"/>
              </w:rPr>
              <w:t>τὴν</w:t>
            </w:r>
            <w:r w:rsidRPr="009E457B">
              <w:t xml:space="preserve"> </w:t>
            </w:r>
            <w:r w:rsidRPr="009E457B">
              <w:rPr>
                <w:lang w:val="el-GR"/>
              </w:rPr>
              <w:t>πρώτην</w:t>
            </w:r>
            <w:r w:rsidRPr="009E457B">
              <w:t xml:space="preserve">. </w:t>
            </w:r>
            <w:r w:rsidRPr="009E457B">
              <w:rPr>
                <w:lang w:val="el-GR"/>
              </w:rPr>
              <w:t>Τὸ</w:t>
            </w:r>
            <w:r w:rsidRPr="009E457B">
              <w:t xml:space="preserve"> </w:t>
            </w:r>
            <w:r w:rsidRPr="009E457B">
              <w:rPr>
                <w:lang w:val="el-GR"/>
              </w:rPr>
              <w:t>δὲ</w:t>
            </w:r>
            <w:r w:rsidRPr="009E457B">
              <w:t xml:space="preserve"> </w:t>
            </w:r>
            <w:r w:rsidRPr="009E457B">
              <w:rPr>
                <w:lang w:val="el-GR"/>
              </w:rPr>
              <w:t>παλαιούμενον</w:t>
            </w:r>
            <w:r w:rsidRPr="009E457B">
              <w:t xml:space="preserve"> </w:t>
            </w:r>
            <w:r w:rsidRPr="009E457B">
              <w:rPr>
                <w:lang w:val="el-GR"/>
              </w:rPr>
              <w:t>καὶ</w:t>
            </w:r>
            <w:r w:rsidRPr="009E457B">
              <w:t xml:space="preserve"> </w:t>
            </w:r>
            <w:r w:rsidRPr="009E457B">
              <w:rPr>
                <w:lang w:val="el-GR"/>
              </w:rPr>
              <w:t>γηράσκον</w:t>
            </w:r>
            <w:r w:rsidRPr="009E457B">
              <w:t xml:space="preserve">, </w:t>
            </w:r>
            <w:r w:rsidRPr="009E457B">
              <w:rPr>
                <w:lang w:val="el-GR"/>
              </w:rPr>
              <w:t>ἐγγὺς</w:t>
            </w:r>
            <w:r w:rsidRPr="009E457B">
              <w:t xml:space="preserve"> </w:t>
            </w:r>
            <w:r w:rsidRPr="009E457B">
              <w:rPr>
                <w:lang w:val="el-GR"/>
              </w:rPr>
              <w:t>ἀφανισμοῦ</w:t>
            </w:r>
            <w:r w:rsidRPr="009E457B">
              <w:t>.</w:t>
            </w:r>
          </w:p>
        </w:tc>
        <w:tc>
          <w:tcPr>
            <w:tcW w:w="2370" w:type="dxa"/>
            <w:shd w:val="clear" w:color="auto" w:fill="auto"/>
          </w:tcPr>
          <w:p w:rsidR="00875737" w:rsidRPr="009E457B" w:rsidRDefault="00E44D88" w:rsidP="00BD324A">
            <w:r w:rsidRPr="009E457B">
              <w:t xml:space="preserve">Indem er sagt </w:t>
            </w:r>
            <w:r w:rsidRPr="009E457B">
              <w:rPr>
                <w:lang w:val="de-CH"/>
              </w:rPr>
              <w:t xml:space="preserve">„einen neuen“ </w:t>
            </w:r>
            <w:r w:rsidR="00BD324A" w:rsidRPr="009E457B">
              <w:rPr>
                <w:lang w:val="de-CH"/>
              </w:rPr>
              <w:t xml:space="preserve">hat er den ersten für überholt </w:t>
            </w:r>
            <w:r w:rsidRPr="009E457B">
              <w:rPr>
                <w:lang w:val="de-CH"/>
              </w:rPr>
              <w:t xml:space="preserve">erklärt. Das </w:t>
            </w:r>
            <w:r w:rsidRPr="009E457B">
              <w:t>Ü</w:t>
            </w:r>
            <w:r w:rsidRPr="009E457B">
              <w:rPr>
                <w:lang w:val="de-CH"/>
              </w:rPr>
              <w:t xml:space="preserve">berholte und </w:t>
            </w:r>
            <w:r w:rsidR="00295888" w:rsidRPr="009E457B">
              <w:rPr>
                <w:lang w:val="de-CH"/>
              </w:rPr>
              <w:t>Veraltete</w:t>
            </w:r>
            <w:r w:rsidRPr="009E457B">
              <w:rPr>
                <w:lang w:val="de-CH"/>
              </w:rPr>
              <w:t xml:space="preserve"> nun ist </w:t>
            </w:r>
            <w:r w:rsidRPr="009E457B">
              <w:t>dem Verschwinden nahe.</w:t>
            </w:r>
          </w:p>
        </w:tc>
        <w:tc>
          <w:tcPr>
            <w:tcW w:w="10914" w:type="dxa"/>
            <w:shd w:val="clear" w:color="auto" w:fill="auto"/>
          </w:tcPr>
          <w:p w:rsidR="00875737" w:rsidRPr="009E457B" w:rsidRDefault="00E44D88" w:rsidP="00BD324A">
            <w:r w:rsidRPr="009E457B">
              <w:t xml:space="preserve">Paulus interpretiert jetzt das angeführte Zitat aus Jeremia und nutzt dabei die Pragmatik, indem er </w:t>
            </w:r>
            <w:r w:rsidR="00C52337" w:rsidRPr="009E457B">
              <w:t>Konsequenzen</w:t>
            </w:r>
            <w:r w:rsidRPr="009E457B">
              <w:t xml:space="preserve"> zeigt, die sich notwendigerweise daraus ergeben, wenn in Gottes Wort nach der Einführung des Gesetzes von einem neuen Bund geredet wird, nämlich dass das Gesetz</w:t>
            </w:r>
            <w:r w:rsidR="002F0027" w:rsidRPr="009E457B">
              <w:t xml:space="preserve"> überholt ist</w:t>
            </w:r>
            <w:r w:rsidRPr="009E457B">
              <w:t xml:space="preserve">. Paulus gebraucht das Perfekt </w:t>
            </w:r>
            <w:r w:rsidRPr="009E457B">
              <w:rPr>
                <w:lang w:val="el-GR"/>
              </w:rPr>
              <w:t>πεπαλαίωκεν</w:t>
            </w:r>
            <w:r w:rsidRPr="009E457B">
              <w:t xml:space="preserve">  </w:t>
            </w:r>
            <w:r w:rsidRPr="009E457B">
              <w:rPr>
                <w:lang w:val="de-CH"/>
              </w:rPr>
              <w:t xml:space="preserve">(„er hat alt gemacht“), da er die damalige Aussage Gottes auf den heutigen Tag anwendet, da dieses Tempus diese Kombination aus Vergangenheit und Gegenwart (resultativ) leisten kann.  Gott selber hat also den ersten Bund als befristet bezeichnet, bis der neue da ist. Die Aussage ist wie </w:t>
            </w:r>
            <w:r w:rsidRPr="009E457B">
              <w:rPr>
                <w:lang w:val="el-GR"/>
              </w:rPr>
              <w:t>δικαιόω</w:t>
            </w:r>
            <w:r w:rsidRPr="009E457B">
              <w:t xml:space="preserve"> („gerecht sprechen“) </w:t>
            </w:r>
            <w:r w:rsidR="00BD324A" w:rsidRPr="009E457B">
              <w:t xml:space="preserve">und </w:t>
            </w:r>
            <w:r w:rsidRPr="009E457B">
              <w:t xml:space="preserve">gehört zur semantischen Gruppe der Deklarative, d.h. durch die Aussage Gottes wird ein Sachverhalt für anders erklärt als er einmal war (Beispiele hierfür: ernennen, entlassen, verheiraten etc.).  Das Gesetz hatte in der früheren Zeit seine Berechtigung, aber wenn eine neue und bessere Ordnung eingeführt ist, hat es ausgedient, ist überholt, </w:t>
            </w:r>
            <w:r w:rsidR="00C52337" w:rsidRPr="009E457B">
              <w:t>überkommen</w:t>
            </w:r>
            <w:r w:rsidRPr="009E457B">
              <w:t xml:space="preserve">, veraltet und durch etwas Besseres ersetzt. Am Ende führt Paulus einen allgemeinen Grundsatz an, der auf das Gesetz </w:t>
            </w:r>
            <w:r w:rsidR="00C52337" w:rsidRPr="009E457B">
              <w:t>anzuwenden</w:t>
            </w:r>
            <w:r w:rsidRPr="009E457B">
              <w:t xml:space="preserve"> ist, nämlich dass Altes und durch besseres Ersetztes bald weggetan, ausge</w:t>
            </w:r>
            <w:r w:rsidR="00BD324A" w:rsidRPr="009E457B">
              <w:t>sondert oder verschwinden müsse</w:t>
            </w:r>
            <w:r w:rsidRPr="009E457B">
              <w:t xml:space="preserve">. Das auf dem Gesetz beruhende Judentum fand ja im Untergang </w:t>
            </w:r>
            <w:r w:rsidR="00726977" w:rsidRPr="009E457B">
              <w:t>Jerusalems</w:t>
            </w:r>
            <w:r w:rsidRPr="009E457B">
              <w:t>, der Tempelzerstörung und der Zerstreuung der Juden in alle Welt kurz nach Abfassung dieses Briefes auch sein sichtbares Ende.</w:t>
            </w:r>
            <w:r w:rsidR="0050461D" w:rsidRPr="009E457B">
              <w:t xml:space="preserve"> Das Wort </w:t>
            </w:r>
            <w:r w:rsidR="0050461D" w:rsidRPr="009E457B">
              <w:rPr>
                <w:lang w:val="el-GR"/>
              </w:rPr>
              <w:t>ἀφανισμός</w:t>
            </w:r>
            <w:r w:rsidR="0050461D" w:rsidRPr="009E457B">
              <w:t xml:space="preserve"> </w:t>
            </w:r>
            <w:r w:rsidR="0050461D" w:rsidRPr="009E457B">
              <w:rPr>
                <w:lang w:val="de-CH"/>
              </w:rPr>
              <w:t xml:space="preserve">(„Verschwinden“), das in außerbiblischer Literatur oft neutral vorkommt, z.B. wenn Geld </w:t>
            </w:r>
            <w:r w:rsidR="00C52337" w:rsidRPr="009E457B">
              <w:rPr>
                <w:lang w:val="de-CH"/>
              </w:rPr>
              <w:t>verschwindet</w:t>
            </w:r>
            <w:r w:rsidR="0050461D" w:rsidRPr="009E457B">
              <w:rPr>
                <w:lang w:val="de-CH"/>
              </w:rPr>
              <w:t>, kommt auch im Alten Testament nicht selten vor, jedoch negativ besetzt, z.B. bei der Ankündigung des Untergangs Babylons in Jeremia 25.23</w:t>
            </w:r>
            <w:r w:rsidR="00BD324A" w:rsidRPr="009E457B">
              <w:rPr>
                <w:lang w:val="de-CH"/>
              </w:rPr>
              <w:t xml:space="preserve">: </w:t>
            </w:r>
            <w:r w:rsidR="0050461D" w:rsidRPr="009E457B">
              <w:rPr>
                <w:lang w:val="el-GR"/>
              </w:rPr>
              <w:t>θήσομαι</w:t>
            </w:r>
            <w:r w:rsidR="0050461D" w:rsidRPr="009E457B">
              <w:t xml:space="preserve"> </w:t>
            </w:r>
            <w:r w:rsidR="0050461D" w:rsidRPr="009E457B">
              <w:rPr>
                <w:lang w:val="el-GR"/>
              </w:rPr>
              <w:t>αὐτοὺς</w:t>
            </w:r>
            <w:r w:rsidR="0050461D" w:rsidRPr="009E457B">
              <w:t xml:space="preserve"> </w:t>
            </w:r>
            <w:r w:rsidR="0050461D" w:rsidRPr="009E457B">
              <w:rPr>
                <w:lang w:val="el-GR"/>
              </w:rPr>
              <w:t>εἰς</w:t>
            </w:r>
            <w:r w:rsidR="0050461D" w:rsidRPr="009E457B">
              <w:t xml:space="preserve"> </w:t>
            </w:r>
            <w:r w:rsidR="0050461D" w:rsidRPr="009E457B">
              <w:rPr>
                <w:u w:val="single"/>
                <w:lang w:val="el-GR"/>
              </w:rPr>
              <w:t>ἀφανισμὸν</w:t>
            </w:r>
            <w:r w:rsidR="0050461D" w:rsidRPr="009E457B">
              <w:t xml:space="preserve"> </w:t>
            </w:r>
            <w:r w:rsidR="0050461D" w:rsidRPr="009E457B">
              <w:rPr>
                <w:lang w:val="el-GR"/>
              </w:rPr>
              <w:t>αἰώνιον</w:t>
            </w:r>
            <w:r w:rsidR="00BD324A" w:rsidRPr="009E457B">
              <w:rPr>
                <w:lang w:val="de-CH"/>
              </w:rPr>
              <w:t xml:space="preserve"> (</w:t>
            </w:r>
            <w:r w:rsidR="0050461D" w:rsidRPr="009E457B">
              <w:rPr>
                <w:lang w:val="de-CH"/>
              </w:rPr>
              <w:t>„</w:t>
            </w:r>
            <w:r w:rsidR="00BD324A" w:rsidRPr="009E457B">
              <w:rPr>
                <w:lang w:val="de-CH"/>
              </w:rPr>
              <w:t>i</w:t>
            </w:r>
            <w:r w:rsidR="0050461D" w:rsidRPr="009E457B">
              <w:rPr>
                <w:lang w:val="de-CH"/>
              </w:rPr>
              <w:t xml:space="preserve">ch werde sie zur ewigen </w:t>
            </w:r>
            <w:r w:rsidR="0050461D" w:rsidRPr="009E457B">
              <w:rPr>
                <w:u w:val="single"/>
                <w:lang w:val="de-CH"/>
              </w:rPr>
              <w:t>Verw</w:t>
            </w:r>
            <w:r w:rsidR="0050461D" w:rsidRPr="009E457B">
              <w:rPr>
                <w:u w:val="single"/>
              </w:rPr>
              <w:t>üstung</w:t>
            </w:r>
            <w:r w:rsidR="0050461D" w:rsidRPr="009E457B">
              <w:t xml:space="preserve"> setzen“</w:t>
            </w:r>
            <w:r w:rsidR="00BD324A" w:rsidRPr="009E457B">
              <w:t>)</w:t>
            </w:r>
            <w:r w:rsidR="0050461D" w:rsidRPr="009E457B">
              <w:t>.</w:t>
            </w:r>
            <w:r w:rsidR="00416A0B" w:rsidRPr="009E457B">
              <w:t xml:space="preserve"> </w:t>
            </w:r>
            <w:r w:rsidR="00726977" w:rsidRPr="009E457B">
              <w:t>Insgesamt</w:t>
            </w:r>
            <w:r w:rsidR="00416A0B" w:rsidRPr="009E457B">
              <w:t xml:space="preserve"> ist diese </w:t>
            </w:r>
            <w:r w:rsidR="00726977" w:rsidRPr="009E457B">
              <w:t>Verwendung</w:t>
            </w:r>
            <w:r w:rsidR="00416A0B" w:rsidRPr="009E457B">
              <w:t xml:space="preserve"> oft für Zerstörung, Vernichtung, Verwüstung und Auslöschung gebraucht. Da hier vom Ende und der Beseitigung des alten Bundes und der darauf beruhenden Dinge, wie dem Priester</w:t>
            </w:r>
            <w:r w:rsidR="00416A0B" w:rsidRPr="009E457B">
              <w:rPr>
                <w:lang w:val="de-CH"/>
              </w:rPr>
              <w:t>- und Tempeldienst etc., der ja im Untergang Jerusalems zu</w:t>
            </w:r>
            <w:r w:rsidR="00C52337" w:rsidRPr="009E457B">
              <w:rPr>
                <w:lang w:val="de-CH"/>
              </w:rPr>
              <w:t xml:space="preserve"> E</w:t>
            </w:r>
            <w:r w:rsidR="00416A0B" w:rsidRPr="009E457B">
              <w:rPr>
                <w:lang w:val="de-CH"/>
              </w:rPr>
              <w:t xml:space="preserve">nde gekommen ist, </w:t>
            </w:r>
            <w:r w:rsidR="00BD324A" w:rsidRPr="009E457B">
              <w:rPr>
                <w:lang w:val="de-CH"/>
              </w:rPr>
              <w:t xml:space="preserve">die Rede ist, </w:t>
            </w:r>
            <w:r w:rsidR="00416A0B" w:rsidRPr="009E457B">
              <w:rPr>
                <w:lang w:val="de-CH"/>
              </w:rPr>
              <w:t>erscheint die Verwendung in 1Könige 9.7 gewis</w:t>
            </w:r>
            <w:r w:rsidR="00BD324A" w:rsidRPr="009E457B">
              <w:rPr>
                <w:lang w:val="de-CH"/>
              </w:rPr>
              <w:t xml:space="preserve">sen Parallelen zu haben: </w:t>
            </w:r>
            <w:r w:rsidR="00416A0B" w:rsidRPr="009E457B">
              <w:rPr>
                <w:lang w:val="el-GR"/>
              </w:rPr>
              <w:t>καὶ</w:t>
            </w:r>
            <w:r w:rsidR="00416A0B" w:rsidRPr="009E457B">
              <w:t xml:space="preserve"> </w:t>
            </w:r>
            <w:r w:rsidR="00416A0B" w:rsidRPr="009E457B">
              <w:rPr>
                <w:lang w:val="el-GR"/>
              </w:rPr>
              <w:t>ἐξαρῶ</w:t>
            </w:r>
            <w:r w:rsidR="00416A0B" w:rsidRPr="009E457B">
              <w:t xml:space="preserve"> </w:t>
            </w:r>
            <w:r w:rsidR="00416A0B" w:rsidRPr="009E457B">
              <w:rPr>
                <w:lang w:val="el-GR"/>
              </w:rPr>
              <w:t>τὸν</w:t>
            </w:r>
            <w:r w:rsidR="00416A0B" w:rsidRPr="009E457B">
              <w:t xml:space="preserve"> </w:t>
            </w:r>
            <w:r w:rsidR="00416A0B" w:rsidRPr="009E457B">
              <w:rPr>
                <w:lang w:val="el-GR"/>
              </w:rPr>
              <w:t>Ισραηλ</w:t>
            </w:r>
            <w:r w:rsidR="00416A0B" w:rsidRPr="009E457B">
              <w:t xml:space="preserve"> </w:t>
            </w:r>
            <w:r w:rsidR="00416A0B" w:rsidRPr="009E457B">
              <w:rPr>
                <w:lang w:val="el-GR"/>
              </w:rPr>
              <w:t>ἀπὸ</w:t>
            </w:r>
            <w:r w:rsidR="00416A0B" w:rsidRPr="009E457B">
              <w:t xml:space="preserve"> </w:t>
            </w:r>
            <w:r w:rsidR="00416A0B" w:rsidRPr="009E457B">
              <w:rPr>
                <w:lang w:val="el-GR"/>
              </w:rPr>
              <w:t>τῆς</w:t>
            </w:r>
            <w:r w:rsidR="00416A0B" w:rsidRPr="009E457B">
              <w:t xml:space="preserve"> </w:t>
            </w:r>
            <w:r w:rsidR="00416A0B" w:rsidRPr="009E457B">
              <w:rPr>
                <w:lang w:val="el-GR"/>
              </w:rPr>
              <w:t>γῆς</w:t>
            </w:r>
            <w:r w:rsidR="00416A0B" w:rsidRPr="009E457B">
              <w:t xml:space="preserve"> </w:t>
            </w:r>
            <w:r w:rsidR="00416A0B" w:rsidRPr="009E457B">
              <w:rPr>
                <w:lang w:val="el-GR"/>
              </w:rPr>
              <w:t>ἧς</w:t>
            </w:r>
            <w:r w:rsidR="00416A0B" w:rsidRPr="009E457B">
              <w:t xml:space="preserve"> </w:t>
            </w:r>
            <w:r w:rsidR="00416A0B" w:rsidRPr="009E457B">
              <w:rPr>
                <w:lang w:val="el-GR"/>
              </w:rPr>
              <w:t>ἔδωκα</w:t>
            </w:r>
            <w:r w:rsidR="00416A0B" w:rsidRPr="009E457B">
              <w:t xml:space="preserve"> </w:t>
            </w:r>
            <w:r w:rsidR="00416A0B" w:rsidRPr="009E457B">
              <w:rPr>
                <w:lang w:val="el-GR"/>
              </w:rPr>
              <w:t>αὐτοῖς</w:t>
            </w:r>
            <w:r w:rsidR="00416A0B" w:rsidRPr="009E457B">
              <w:t xml:space="preserve"> </w:t>
            </w:r>
            <w:r w:rsidR="00416A0B" w:rsidRPr="009E457B">
              <w:rPr>
                <w:lang w:val="el-GR"/>
              </w:rPr>
              <w:t>καὶ</w:t>
            </w:r>
            <w:r w:rsidR="00416A0B" w:rsidRPr="009E457B">
              <w:t xml:space="preserve"> </w:t>
            </w:r>
            <w:r w:rsidR="00416A0B" w:rsidRPr="009E457B">
              <w:rPr>
                <w:lang w:val="el-GR"/>
              </w:rPr>
              <w:t>τὸν</w:t>
            </w:r>
            <w:r w:rsidR="00416A0B" w:rsidRPr="009E457B">
              <w:t xml:space="preserve"> </w:t>
            </w:r>
            <w:r w:rsidR="00416A0B" w:rsidRPr="009E457B">
              <w:rPr>
                <w:lang w:val="el-GR"/>
              </w:rPr>
              <w:t>οἶκον</w:t>
            </w:r>
            <w:r w:rsidR="00416A0B" w:rsidRPr="009E457B">
              <w:t xml:space="preserve"> </w:t>
            </w:r>
            <w:r w:rsidR="00416A0B" w:rsidRPr="009E457B">
              <w:rPr>
                <w:lang w:val="el-GR"/>
              </w:rPr>
              <w:t>τοῦτον</w:t>
            </w:r>
            <w:r w:rsidR="00416A0B" w:rsidRPr="009E457B">
              <w:t xml:space="preserve"> </w:t>
            </w:r>
            <w:r w:rsidR="00416A0B" w:rsidRPr="009E457B">
              <w:rPr>
                <w:lang w:val="el-GR"/>
              </w:rPr>
              <w:t>ὃν</w:t>
            </w:r>
            <w:r w:rsidR="00416A0B" w:rsidRPr="009E457B">
              <w:t xml:space="preserve"> </w:t>
            </w:r>
            <w:r w:rsidR="00416A0B" w:rsidRPr="009E457B">
              <w:rPr>
                <w:lang w:val="el-GR"/>
              </w:rPr>
              <w:t>ἡγίασα</w:t>
            </w:r>
            <w:r w:rsidR="00416A0B" w:rsidRPr="009E457B">
              <w:t xml:space="preserve"> </w:t>
            </w:r>
            <w:r w:rsidR="00416A0B" w:rsidRPr="009E457B">
              <w:rPr>
                <w:lang w:val="el-GR"/>
              </w:rPr>
              <w:t>τῷ</w:t>
            </w:r>
            <w:r w:rsidR="00416A0B" w:rsidRPr="009E457B">
              <w:t xml:space="preserve"> </w:t>
            </w:r>
            <w:r w:rsidR="00416A0B" w:rsidRPr="009E457B">
              <w:rPr>
                <w:lang w:val="el-GR"/>
              </w:rPr>
              <w:t>ὀνόματί</w:t>
            </w:r>
            <w:r w:rsidR="00416A0B" w:rsidRPr="009E457B">
              <w:t xml:space="preserve"> </w:t>
            </w:r>
            <w:r w:rsidR="00416A0B" w:rsidRPr="009E457B">
              <w:rPr>
                <w:lang w:val="el-GR"/>
              </w:rPr>
              <w:t>μου</w:t>
            </w:r>
            <w:r w:rsidR="00416A0B" w:rsidRPr="009E457B">
              <w:t xml:space="preserve"> </w:t>
            </w:r>
            <w:r w:rsidR="00416A0B" w:rsidRPr="009E457B">
              <w:rPr>
                <w:lang w:val="el-GR"/>
              </w:rPr>
              <w:t>ἀπορρίψω</w:t>
            </w:r>
            <w:r w:rsidR="00416A0B" w:rsidRPr="009E457B">
              <w:t xml:space="preserve"> </w:t>
            </w:r>
            <w:r w:rsidR="00416A0B" w:rsidRPr="009E457B">
              <w:rPr>
                <w:lang w:val="el-GR"/>
              </w:rPr>
              <w:t>ἐκ</w:t>
            </w:r>
            <w:r w:rsidR="00416A0B" w:rsidRPr="009E457B">
              <w:t xml:space="preserve"> </w:t>
            </w:r>
            <w:r w:rsidR="00416A0B" w:rsidRPr="009E457B">
              <w:rPr>
                <w:lang w:val="el-GR"/>
              </w:rPr>
              <w:t>προσώπου</w:t>
            </w:r>
            <w:r w:rsidR="00416A0B" w:rsidRPr="009E457B">
              <w:t xml:space="preserve"> </w:t>
            </w:r>
            <w:r w:rsidR="00416A0B" w:rsidRPr="009E457B">
              <w:rPr>
                <w:lang w:val="el-GR"/>
              </w:rPr>
              <w:t>μου</w:t>
            </w:r>
            <w:r w:rsidR="00416A0B" w:rsidRPr="009E457B">
              <w:t xml:space="preserve"> </w:t>
            </w:r>
            <w:r w:rsidR="00416A0B" w:rsidRPr="009E457B">
              <w:rPr>
                <w:lang w:val="el-GR"/>
              </w:rPr>
              <w:t>καὶ</w:t>
            </w:r>
            <w:r w:rsidR="00416A0B" w:rsidRPr="009E457B">
              <w:t xml:space="preserve"> </w:t>
            </w:r>
            <w:r w:rsidR="00416A0B" w:rsidRPr="009E457B">
              <w:rPr>
                <w:lang w:val="el-GR"/>
              </w:rPr>
              <w:t>ἔσται</w:t>
            </w:r>
            <w:r w:rsidR="00416A0B" w:rsidRPr="009E457B">
              <w:t xml:space="preserve"> </w:t>
            </w:r>
            <w:r w:rsidR="00416A0B" w:rsidRPr="009E457B">
              <w:rPr>
                <w:lang w:val="el-GR"/>
              </w:rPr>
              <w:t>Ισραηλ</w:t>
            </w:r>
            <w:r w:rsidR="00416A0B" w:rsidRPr="009E457B">
              <w:t xml:space="preserve"> </w:t>
            </w:r>
            <w:r w:rsidR="00416A0B" w:rsidRPr="009E457B">
              <w:rPr>
                <w:u w:val="single"/>
                <w:lang w:val="el-GR"/>
              </w:rPr>
              <w:t>εἰς</w:t>
            </w:r>
            <w:r w:rsidR="00416A0B" w:rsidRPr="009E457B">
              <w:rPr>
                <w:u w:val="single"/>
              </w:rPr>
              <w:t xml:space="preserve"> </w:t>
            </w:r>
            <w:r w:rsidR="00416A0B" w:rsidRPr="009E457B">
              <w:rPr>
                <w:u w:val="single"/>
                <w:lang w:val="el-GR"/>
              </w:rPr>
              <w:t>ἀφανισμὸν</w:t>
            </w:r>
            <w:r w:rsidR="00416A0B" w:rsidRPr="009E457B">
              <w:t xml:space="preserve"> </w:t>
            </w:r>
            <w:r w:rsidR="00416A0B" w:rsidRPr="009E457B">
              <w:rPr>
                <w:lang w:val="el-GR"/>
              </w:rPr>
              <w:t>καὶ</w:t>
            </w:r>
            <w:r w:rsidR="00416A0B" w:rsidRPr="009E457B">
              <w:t xml:space="preserve"> </w:t>
            </w:r>
            <w:r w:rsidR="00416A0B" w:rsidRPr="009E457B">
              <w:rPr>
                <w:lang w:val="el-GR"/>
              </w:rPr>
              <w:t>εἰς</w:t>
            </w:r>
            <w:r w:rsidR="00416A0B" w:rsidRPr="009E457B">
              <w:t xml:space="preserve"> </w:t>
            </w:r>
            <w:r w:rsidR="00416A0B" w:rsidRPr="009E457B">
              <w:rPr>
                <w:lang w:val="el-GR"/>
              </w:rPr>
              <w:t>λάλημα</w:t>
            </w:r>
            <w:r w:rsidR="00416A0B" w:rsidRPr="009E457B">
              <w:t xml:space="preserve"> </w:t>
            </w:r>
            <w:r w:rsidR="00416A0B" w:rsidRPr="009E457B">
              <w:rPr>
                <w:lang w:val="el-GR"/>
              </w:rPr>
              <w:t>εἰς</w:t>
            </w:r>
            <w:r w:rsidR="00416A0B" w:rsidRPr="009E457B">
              <w:t xml:space="preserve"> </w:t>
            </w:r>
            <w:r w:rsidR="00416A0B" w:rsidRPr="009E457B">
              <w:rPr>
                <w:lang w:val="el-GR"/>
              </w:rPr>
              <w:t>πάντας</w:t>
            </w:r>
            <w:r w:rsidR="00416A0B" w:rsidRPr="009E457B">
              <w:t xml:space="preserve"> </w:t>
            </w:r>
            <w:r w:rsidR="00416A0B" w:rsidRPr="009E457B">
              <w:rPr>
                <w:lang w:val="el-GR"/>
              </w:rPr>
              <w:t>τοὺς</w:t>
            </w:r>
            <w:r w:rsidR="00416A0B" w:rsidRPr="009E457B">
              <w:t xml:space="preserve"> </w:t>
            </w:r>
            <w:r w:rsidR="00416A0B" w:rsidRPr="009E457B">
              <w:rPr>
                <w:lang w:val="el-GR"/>
              </w:rPr>
              <w:t>λαούς</w:t>
            </w:r>
            <w:r w:rsidR="00BD324A" w:rsidRPr="009E457B">
              <w:rPr>
                <w:lang w:val="de-CH"/>
              </w:rPr>
              <w:t xml:space="preserve"> (</w:t>
            </w:r>
            <w:r w:rsidR="00416A0B" w:rsidRPr="009E457B">
              <w:rPr>
                <w:lang w:val="de-CH"/>
              </w:rPr>
              <w:t xml:space="preserve">„Und ich </w:t>
            </w:r>
            <w:r w:rsidR="00416A0B" w:rsidRPr="009E457B">
              <w:t xml:space="preserve">werde Israel von dem Land entfernen, das ich ihnen gegeben habe. Und dieses Haus, das ich geheiligt habe meinem Namen, werde ich von meinem Angesicht verwerfen, und es wird Israel </w:t>
            </w:r>
            <w:r w:rsidR="00416A0B" w:rsidRPr="009E457B">
              <w:rPr>
                <w:u w:val="single"/>
              </w:rPr>
              <w:t>zum Verschwinden</w:t>
            </w:r>
            <w:r w:rsidR="00416A0B" w:rsidRPr="009E457B">
              <w:t xml:space="preserve"> kommen und zum Geschwätz bei allen Völkern werden“</w:t>
            </w:r>
            <w:r w:rsidR="00BD324A" w:rsidRPr="009E457B">
              <w:t>)</w:t>
            </w:r>
            <w:r w:rsidR="00416A0B" w:rsidRPr="009E457B">
              <w:t xml:space="preserve">. Somit spricht der alttestamentliche Kontext von einer gewaltsamen Beseitigung des alten und überholten Bundes, sodass man auch von „Zerstörung“ reden könnte, zudem auch das korrespondierende Verb </w:t>
            </w:r>
            <w:r w:rsidR="00416A0B" w:rsidRPr="009E457B">
              <w:rPr>
                <w:lang w:val="el-GR"/>
              </w:rPr>
              <w:t>ἀφανίζω</w:t>
            </w:r>
            <w:r w:rsidR="00416A0B" w:rsidRPr="009E457B">
              <w:t xml:space="preserve"> z.B. in Matthäus 6.20 mit „zerstören“ übersetzt wird (Subjekt: Motte und Fraß). Da das griechische Wort aber das Antonym </w:t>
            </w:r>
            <w:r w:rsidR="00295888" w:rsidRPr="009E457B">
              <w:t xml:space="preserve">(Gegenbegriff) </w:t>
            </w:r>
            <w:r w:rsidR="00416A0B" w:rsidRPr="009E457B">
              <w:t xml:space="preserve">zu „erscheinen“ ist und als solches mit </w:t>
            </w:r>
            <w:r w:rsidR="00416A0B" w:rsidRPr="009E457B">
              <w:rPr>
                <w:lang w:val="el-GR"/>
              </w:rPr>
              <w:t>φαίνω</w:t>
            </w:r>
            <w:r w:rsidR="00416A0B" w:rsidRPr="009E457B">
              <w:rPr>
                <w:lang w:val="de-CH"/>
              </w:rPr>
              <w:t xml:space="preserve"> </w:t>
            </w:r>
            <w:r w:rsidR="00416A0B" w:rsidRPr="009E457B">
              <w:t xml:space="preserve">verwandt ist, allerdings mit </w:t>
            </w:r>
            <w:r w:rsidR="00416A0B" w:rsidRPr="009E457B">
              <w:rPr>
                <w:lang w:val="el-GR"/>
              </w:rPr>
              <w:t>ἀ</w:t>
            </w:r>
            <w:r w:rsidR="00416A0B" w:rsidRPr="009E457B">
              <w:t>-privativum und einem Infix, erscheint eine solche Übersetzung jedoch als zu gewagt.</w:t>
            </w:r>
          </w:p>
        </w:tc>
      </w:tr>
      <w:tr w:rsidR="00875737" w:rsidRPr="009E457B" w:rsidTr="00602402">
        <w:tc>
          <w:tcPr>
            <w:tcW w:w="2133" w:type="dxa"/>
            <w:shd w:val="clear" w:color="auto" w:fill="auto"/>
          </w:tcPr>
          <w:p w:rsidR="00875737" w:rsidRPr="009E457B" w:rsidRDefault="00416A0B" w:rsidP="00D8485E">
            <w:r w:rsidRPr="009E457B">
              <w:t xml:space="preserve">9.1 </w:t>
            </w:r>
            <w:r w:rsidR="0050461D" w:rsidRPr="009E457B">
              <w:t xml:space="preserve"> </w:t>
            </w:r>
            <w:r w:rsidR="00295888" w:rsidRPr="009E457B">
              <w:rPr>
                <w:lang w:val="el-GR"/>
              </w:rPr>
              <w:t>Εἶχεν</w:t>
            </w:r>
            <w:r w:rsidR="00295888" w:rsidRPr="009E457B">
              <w:t xml:space="preserve"> </w:t>
            </w:r>
            <w:r w:rsidR="00295888" w:rsidRPr="009E457B">
              <w:rPr>
                <w:lang w:val="el-GR"/>
              </w:rPr>
              <w:t>μὲν</w:t>
            </w:r>
            <w:r w:rsidR="00295888" w:rsidRPr="009E457B">
              <w:t xml:space="preserve"> </w:t>
            </w:r>
            <w:r w:rsidR="00295888" w:rsidRPr="009E457B">
              <w:rPr>
                <w:lang w:val="el-GR"/>
              </w:rPr>
              <w:t>οὖν</w:t>
            </w:r>
            <w:r w:rsidR="00295888" w:rsidRPr="009E457B">
              <w:t xml:space="preserve"> </w:t>
            </w:r>
            <w:r w:rsidR="00295888" w:rsidRPr="009E457B">
              <w:rPr>
                <w:lang w:val="el-GR"/>
              </w:rPr>
              <w:t>καὶ</w:t>
            </w:r>
            <w:r w:rsidR="00295888" w:rsidRPr="009E457B">
              <w:t xml:space="preserve"> </w:t>
            </w:r>
            <w:r w:rsidR="00295888" w:rsidRPr="009E457B">
              <w:rPr>
                <w:lang w:val="el-GR"/>
              </w:rPr>
              <w:t>ἡ</w:t>
            </w:r>
            <w:r w:rsidR="00295888" w:rsidRPr="009E457B">
              <w:t xml:space="preserve"> </w:t>
            </w:r>
            <w:r w:rsidR="00295888" w:rsidRPr="009E457B">
              <w:rPr>
                <w:lang w:val="el-GR"/>
              </w:rPr>
              <w:t>πρώτη</w:t>
            </w:r>
            <w:r w:rsidR="00295888" w:rsidRPr="009E457B">
              <w:t xml:space="preserve"> </w:t>
            </w:r>
            <w:r w:rsidR="00295888" w:rsidRPr="009E457B">
              <w:rPr>
                <w:lang w:val="el-GR"/>
              </w:rPr>
              <w:t>δικαιώματα</w:t>
            </w:r>
            <w:r w:rsidR="00295888" w:rsidRPr="009E457B">
              <w:t xml:space="preserve"> </w:t>
            </w:r>
            <w:r w:rsidR="00295888" w:rsidRPr="009E457B">
              <w:rPr>
                <w:lang w:val="el-GR"/>
              </w:rPr>
              <w:t>λατρείας</w:t>
            </w:r>
            <w:r w:rsidR="00295888" w:rsidRPr="009E457B">
              <w:t xml:space="preserve">, </w:t>
            </w:r>
            <w:r w:rsidR="00295888" w:rsidRPr="009E457B">
              <w:rPr>
                <w:lang w:val="el-GR"/>
              </w:rPr>
              <w:t>τό</w:t>
            </w:r>
            <w:r w:rsidR="00295888" w:rsidRPr="009E457B">
              <w:t xml:space="preserve"> </w:t>
            </w:r>
            <w:r w:rsidR="00295888" w:rsidRPr="009E457B">
              <w:rPr>
                <w:lang w:val="el-GR"/>
              </w:rPr>
              <w:t>τε</w:t>
            </w:r>
            <w:r w:rsidR="00295888" w:rsidRPr="009E457B">
              <w:t xml:space="preserve"> </w:t>
            </w:r>
            <w:r w:rsidR="00295888" w:rsidRPr="009E457B">
              <w:rPr>
                <w:lang w:val="el-GR"/>
              </w:rPr>
              <w:t>ἅγιον</w:t>
            </w:r>
            <w:r w:rsidR="00295888" w:rsidRPr="009E457B">
              <w:t xml:space="preserve"> </w:t>
            </w:r>
            <w:r w:rsidR="00295888" w:rsidRPr="009E457B">
              <w:rPr>
                <w:lang w:val="el-GR"/>
              </w:rPr>
              <w:t>κοσμικόν</w:t>
            </w:r>
            <w:r w:rsidR="00295888" w:rsidRPr="009E457B">
              <w:t>.</w:t>
            </w:r>
          </w:p>
        </w:tc>
        <w:tc>
          <w:tcPr>
            <w:tcW w:w="2370" w:type="dxa"/>
            <w:shd w:val="clear" w:color="auto" w:fill="auto"/>
          </w:tcPr>
          <w:p w:rsidR="00875737" w:rsidRPr="009E457B" w:rsidRDefault="00295888" w:rsidP="00D8485E">
            <w:r w:rsidRPr="009E457B">
              <w:t xml:space="preserve">Es hatte </w:t>
            </w:r>
            <w:r w:rsidR="00623FE9" w:rsidRPr="009E457B">
              <w:t>nun ja</w:t>
            </w:r>
            <w:r w:rsidRPr="009E457B">
              <w:t xml:space="preserve"> auch d</w:t>
            </w:r>
            <w:r w:rsidR="00B10F98" w:rsidRPr="009E457B">
              <w:t xml:space="preserve">er erste (Bund) </w:t>
            </w:r>
            <w:r w:rsidRPr="009E457B">
              <w:t xml:space="preserve">Rechtssatzungen des Dienstes sowie das irdische </w:t>
            </w:r>
            <w:r w:rsidR="00C52337" w:rsidRPr="009E457B">
              <w:t>Heiligtum</w:t>
            </w:r>
            <w:r w:rsidRPr="009E457B">
              <w:t xml:space="preserve">. </w:t>
            </w:r>
          </w:p>
        </w:tc>
        <w:tc>
          <w:tcPr>
            <w:tcW w:w="10914" w:type="dxa"/>
            <w:shd w:val="clear" w:color="auto" w:fill="auto"/>
          </w:tcPr>
          <w:p w:rsidR="00875737" w:rsidRPr="009E457B" w:rsidRDefault="00785C5F" w:rsidP="00BD324A">
            <w:pPr>
              <w:rPr>
                <w:lang w:val="de-CH"/>
              </w:rPr>
            </w:pPr>
            <w:r w:rsidRPr="009E457B">
              <w:t>Bevor Paulus die Unzul</w:t>
            </w:r>
            <w:r w:rsidRPr="009E457B">
              <w:rPr>
                <w:lang w:val="de-CH"/>
              </w:rPr>
              <w:t xml:space="preserve">änglichkeit des alttestamentlichen Gottesdienstens bespricht, erläutert er zunächst die damit verbundenen Einrichtungen im irdischen Heiligtum. </w:t>
            </w:r>
            <w:r w:rsidR="00623FE9" w:rsidRPr="009E457B">
              <w:rPr>
                <w:lang w:val="de-CH"/>
              </w:rPr>
              <w:t xml:space="preserve">Mit dem Imperfekt </w:t>
            </w:r>
            <w:r w:rsidR="00623FE9" w:rsidRPr="009E457B">
              <w:rPr>
                <w:lang w:val="el-GR"/>
              </w:rPr>
              <w:t>ἔιχεν</w:t>
            </w:r>
            <w:r w:rsidR="00623FE9" w:rsidRPr="009E457B">
              <w:t xml:space="preserve"> („</w:t>
            </w:r>
            <w:r w:rsidR="00623FE9" w:rsidRPr="009E457B">
              <w:rPr>
                <w:lang w:val="de-CH"/>
              </w:rPr>
              <w:t xml:space="preserve">es hatte“) zeigt der Schreiber die Dauerhaftigkeit der Satzung an (Durativ), d.h. die Satzungen waren die ganze Zeit in Kraft, solange der erste Bund bestand. Das sonstige Korrelat </w:t>
            </w:r>
            <w:r w:rsidR="00623FE9" w:rsidRPr="009E457B">
              <w:rPr>
                <w:lang w:val="el-GR"/>
              </w:rPr>
              <w:t>μὲν</w:t>
            </w:r>
            <w:r w:rsidR="00623FE9" w:rsidRPr="009E457B">
              <w:t xml:space="preserve"> („zwar“, hier: „ja“) steht vom nächsten Korrelat δέ („aber“) in Vers 6 recht weit entfernt und auch ist keine direkte Korrespondenz zu erkennen, somit  dient die Partikel der Verstärkung der Aussage, dass der erste Bund schließlich auch Satzungen hatte. Mit </w:t>
            </w:r>
            <w:r w:rsidR="00623FE9" w:rsidRPr="009E457B">
              <w:rPr>
                <w:lang w:val="el-GR"/>
              </w:rPr>
              <w:t>καὶ</w:t>
            </w:r>
            <w:r w:rsidR="00623FE9" w:rsidRPr="009E457B">
              <w:t xml:space="preserve">  („auch“) meint Paulus, dass sowohl der erste als auch der zweite Bund Bestimmungen</w:t>
            </w:r>
            <w:r w:rsidR="00BD324A" w:rsidRPr="009E457B">
              <w:t xml:space="preserve"> </w:t>
            </w:r>
            <w:r w:rsidR="00623FE9" w:rsidRPr="009E457B">
              <w:t xml:space="preserve">für die Dienste hatten. </w:t>
            </w:r>
            <w:r w:rsidR="00295888" w:rsidRPr="009E457B">
              <w:t xml:space="preserve">Der Kontext und das feminine Genus von </w:t>
            </w:r>
            <w:r w:rsidR="00295888" w:rsidRPr="009E457B">
              <w:rPr>
                <w:lang w:val="el-GR"/>
              </w:rPr>
              <w:t>ἡ</w:t>
            </w:r>
            <w:r w:rsidR="00295888" w:rsidRPr="009E457B">
              <w:t xml:space="preserve"> </w:t>
            </w:r>
            <w:r w:rsidR="00295888" w:rsidRPr="009E457B">
              <w:rPr>
                <w:lang w:val="el-GR"/>
              </w:rPr>
              <w:t>πρώτη</w:t>
            </w:r>
            <w:r w:rsidR="00295888" w:rsidRPr="009E457B">
              <w:t xml:space="preserve"> (“</w:t>
            </w:r>
            <w:r w:rsidR="00295888" w:rsidRPr="009E457B">
              <w:rPr>
                <w:lang w:val="de-CH"/>
              </w:rPr>
              <w:t xml:space="preserve">der erste“) machen deutlich, dass Paulus weiter an </w:t>
            </w:r>
            <w:r w:rsidR="00295888" w:rsidRPr="009E457B">
              <w:rPr>
                <w:lang w:val="el-GR"/>
              </w:rPr>
              <w:t>διαθήκη</w:t>
            </w:r>
            <w:r w:rsidR="00295888" w:rsidRPr="009E457B">
              <w:rPr>
                <w:lang w:val="de-CH"/>
              </w:rPr>
              <w:t xml:space="preserve"> („Bund“) denkt.</w:t>
            </w:r>
            <w:r w:rsidR="00623FE9" w:rsidRPr="009E457B">
              <w:rPr>
                <w:lang w:val="de-CH"/>
              </w:rPr>
              <w:t xml:space="preserve"> Der Artikel </w:t>
            </w:r>
            <w:r w:rsidR="00623FE9" w:rsidRPr="009E457B">
              <w:rPr>
                <w:lang w:val="el-GR"/>
              </w:rPr>
              <w:t>τό</w:t>
            </w:r>
            <w:r w:rsidR="00623FE9" w:rsidRPr="009E457B">
              <w:t xml:space="preserve"> („das“) vor </w:t>
            </w:r>
            <w:r w:rsidR="00623FE9" w:rsidRPr="009E457B">
              <w:rPr>
                <w:lang w:val="el-GR"/>
              </w:rPr>
              <w:t>ἅγιον</w:t>
            </w:r>
            <w:r w:rsidR="00623FE9" w:rsidRPr="009E457B">
              <w:rPr>
                <w:lang w:val="de-CH"/>
              </w:rPr>
              <w:t xml:space="preserve"> („Heiligtum“) zeigt an, dass dies den Lesern bekannt war, denn wäre es ein neuer Sachverhalt, hätte Paulus </w:t>
            </w:r>
            <w:r w:rsidR="00BD324A" w:rsidRPr="009E457B">
              <w:rPr>
                <w:lang w:val="de-CH"/>
              </w:rPr>
              <w:t xml:space="preserve">dies </w:t>
            </w:r>
            <w:r w:rsidR="00623FE9" w:rsidRPr="009E457B">
              <w:rPr>
                <w:lang w:val="de-CH"/>
              </w:rPr>
              <w:t xml:space="preserve">ohne Artikel </w:t>
            </w:r>
            <w:r w:rsidR="00BD324A" w:rsidRPr="009E457B">
              <w:rPr>
                <w:lang w:val="de-CH"/>
              </w:rPr>
              <w:t xml:space="preserve">und </w:t>
            </w:r>
            <w:r w:rsidR="00623FE9" w:rsidRPr="009E457B">
              <w:rPr>
                <w:lang w:val="de-CH"/>
              </w:rPr>
              <w:t>unbestimmt („ein“) erst einführen müssen.</w:t>
            </w:r>
          </w:p>
        </w:tc>
      </w:tr>
      <w:tr w:rsidR="00875737" w:rsidRPr="009E457B" w:rsidTr="00602402">
        <w:tc>
          <w:tcPr>
            <w:tcW w:w="2133" w:type="dxa"/>
            <w:shd w:val="clear" w:color="auto" w:fill="auto"/>
          </w:tcPr>
          <w:p w:rsidR="00875737" w:rsidRPr="009E457B" w:rsidRDefault="00295888" w:rsidP="00D8485E">
            <w:r w:rsidRPr="009E457B">
              <w:t xml:space="preserve">9.2 </w:t>
            </w:r>
            <w:r w:rsidRPr="009E457B">
              <w:rPr>
                <w:lang w:val="el-GR"/>
              </w:rPr>
              <w:t>Σκηνὴ</w:t>
            </w:r>
            <w:r w:rsidRPr="009E457B">
              <w:t xml:space="preserve"> </w:t>
            </w:r>
            <w:r w:rsidRPr="009E457B">
              <w:rPr>
                <w:lang w:val="el-GR"/>
              </w:rPr>
              <w:t>γὰρ</w:t>
            </w:r>
            <w:r w:rsidRPr="009E457B">
              <w:t xml:space="preserve"> </w:t>
            </w:r>
            <w:r w:rsidRPr="009E457B">
              <w:rPr>
                <w:lang w:val="el-GR"/>
              </w:rPr>
              <w:t>κατεσκευάσθη</w:t>
            </w:r>
            <w:r w:rsidRPr="009E457B">
              <w:t xml:space="preserve"> </w:t>
            </w:r>
            <w:r w:rsidRPr="009E457B">
              <w:rPr>
                <w:lang w:val="el-GR"/>
              </w:rPr>
              <w:t>ἡ</w:t>
            </w:r>
            <w:r w:rsidRPr="009E457B">
              <w:t xml:space="preserve"> </w:t>
            </w:r>
            <w:r w:rsidRPr="009E457B">
              <w:rPr>
                <w:lang w:val="el-GR"/>
              </w:rPr>
              <w:t>πρώτη</w:t>
            </w:r>
            <w:r w:rsidRPr="009E457B">
              <w:t xml:space="preserve">, </w:t>
            </w:r>
            <w:r w:rsidRPr="009E457B">
              <w:rPr>
                <w:lang w:val="el-GR"/>
              </w:rPr>
              <w:t>ἐν</w:t>
            </w:r>
            <w:r w:rsidRPr="009E457B">
              <w:t xml:space="preserve"> </w:t>
            </w:r>
            <w:r w:rsidRPr="009E457B">
              <w:rPr>
                <w:lang w:val="el-GR"/>
              </w:rPr>
              <w:t>ᾗ</w:t>
            </w:r>
            <w:r w:rsidRPr="009E457B">
              <w:t xml:space="preserve"> </w:t>
            </w:r>
            <w:r w:rsidRPr="009E457B">
              <w:rPr>
                <w:lang w:val="el-GR"/>
              </w:rPr>
              <w:t>ἥ</w:t>
            </w:r>
            <w:r w:rsidRPr="009E457B">
              <w:t xml:space="preserve"> </w:t>
            </w:r>
            <w:r w:rsidRPr="009E457B">
              <w:rPr>
                <w:lang w:val="el-GR"/>
              </w:rPr>
              <w:t>τε</w:t>
            </w:r>
            <w:r w:rsidRPr="009E457B">
              <w:t xml:space="preserve"> </w:t>
            </w:r>
            <w:r w:rsidRPr="009E457B">
              <w:rPr>
                <w:lang w:val="el-GR"/>
              </w:rPr>
              <w:t>λυχνία</w:t>
            </w:r>
            <w:r w:rsidRPr="009E457B">
              <w:t xml:space="preserve"> </w:t>
            </w:r>
            <w:r w:rsidRPr="009E457B">
              <w:rPr>
                <w:lang w:val="el-GR"/>
              </w:rPr>
              <w:t>καὶ</w:t>
            </w:r>
            <w:r w:rsidRPr="009E457B">
              <w:t xml:space="preserve"> </w:t>
            </w:r>
            <w:r w:rsidRPr="009E457B">
              <w:rPr>
                <w:lang w:val="el-GR"/>
              </w:rPr>
              <w:t>ἡ</w:t>
            </w:r>
            <w:r w:rsidRPr="009E457B">
              <w:t xml:space="preserve"> </w:t>
            </w:r>
            <w:r w:rsidRPr="009E457B">
              <w:rPr>
                <w:lang w:val="el-GR"/>
              </w:rPr>
              <w:t>τράπεζα</w:t>
            </w:r>
            <w:r w:rsidRPr="009E457B">
              <w:t xml:space="preserve"> </w:t>
            </w:r>
            <w:r w:rsidRPr="009E457B">
              <w:rPr>
                <w:lang w:val="el-GR"/>
              </w:rPr>
              <w:t>καὶ</w:t>
            </w:r>
            <w:r w:rsidRPr="009E457B">
              <w:t xml:space="preserve"> </w:t>
            </w:r>
            <w:r w:rsidRPr="009E457B">
              <w:rPr>
                <w:lang w:val="el-GR"/>
              </w:rPr>
              <w:t>ἡ</w:t>
            </w:r>
            <w:r w:rsidRPr="009E457B">
              <w:t xml:space="preserve"> </w:t>
            </w:r>
            <w:r w:rsidRPr="009E457B">
              <w:rPr>
                <w:lang w:val="el-GR"/>
              </w:rPr>
              <w:t>πρόθεσις</w:t>
            </w:r>
            <w:r w:rsidRPr="009E457B">
              <w:t xml:space="preserve"> </w:t>
            </w:r>
            <w:r w:rsidRPr="009E457B">
              <w:rPr>
                <w:lang w:val="el-GR"/>
              </w:rPr>
              <w:t>τῶν</w:t>
            </w:r>
            <w:r w:rsidRPr="009E457B">
              <w:t xml:space="preserve"> </w:t>
            </w:r>
            <w:r w:rsidRPr="009E457B">
              <w:rPr>
                <w:lang w:val="el-GR"/>
              </w:rPr>
              <w:t>ἄρτων</w:t>
            </w:r>
            <w:r w:rsidRPr="009E457B">
              <w:t xml:space="preserve">, </w:t>
            </w:r>
            <w:r w:rsidRPr="009E457B">
              <w:rPr>
                <w:lang w:val="el-GR"/>
              </w:rPr>
              <w:t>ἥτις</w:t>
            </w:r>
            <w:r w:rsidRPr="009E457B">
              <w:t xml:space="preserve"> </w:t>
            </w:r>
            <w:r w:rsidRPr="009E457B">
              <w:rPr>
                <w:lang w:val="el-GR"/>
              </w:rPr>
              <w:t>λέγεται</w:t>
            </w:r>
            <w:r w:rsidRPr="009E457B">
              <w:t xml:space="preserve"> </w:t>
            </w:r>
            <w:r w:rsidRPr="009E457B">
              <w:rPr>
                <w:lang w:val="el-GR"/>
              </w:rPr>
              <w:t>ἅγια</w:t>
            </w:r>
            <w:r w:rsidRPr="009E457B">
              <w:t>.</w:t>
            </w:r>
          </w:p>
        </w:tc>
        <w:tc>
          <w:tcPr>
            <w:tcW w:w="2370" w:type="dxa"/>
            <w:shd w:val="clear" w:color="auto" w:fill="auto"/>
          </w:tcPr>
          <w:p w:rsidR="00875737" w:rsidRPr="009E457B" w:rsidRDefault="00295888" w:rsidP="00CA4F42">
            <w:r w:rsidRPr="009E457B">
              <w:t xml:space="preserve">Denn ein Zelt wurde </w:t>
            </w:r>
            <w:r w:rsidR="00CA4F42">
              <w:t>eingerichtet</w:t>
            </w:r>
            <w:r w:rsidRPr="009E457B">
              <w:t>, das vordere, in dem sowohl der Leuchter war als auch der Tisch und die Pr</w:t>
            </w:r>
            <w:r w:rsidRPr="009E457B">
              <w:rPr>
                <w:lang w:val="de-CH"/>
              </w:rPr>
              <w:t>äsentation der Brote, welches  „Heiligtum“ hei</w:t>
            </w:r>
            <w:r w:rsidRPr="009E457B">
              <w:t>ßt.</w:t>
            </w:r>
          </w:p>
        </w:tc>
        <w:tc>
          <w:tcPr>
            <w:tcW w:w="10914" w:type="dxa"/>
            <w:shd w:val="clear" w:color="auto" w:fill="auto"/>
          </w:tcPr>
          <w:p w:rsidR="00875737" w:rsidRPr="009E457B" w:rsidRDefault="00295888" w:rsidP="00BD324A">
            <w:r w:rsidRPr="009E457B">
              <w:t xml:space="preserve">Zunächst beschreibt Paulus das vordere Heiligtum des Zeltes der Zusammenkunft, nicht des späteren Tempels, wohl da er ja im Zusammenhang mit der Gesetzgebung spricht. </w:t>
            </w:r>
            <w:r w:rsidR="00E22957" w:rsidRPr="009E457B">
              <w:rPr>
                <w:lang w:val="el-GR"/>
              </w:rPr>
              <w:t>Σκηνὴ</w:t>
            </w:r>
            <w:r w:rsidR="00E22957" w:rsidRPr="009E457B">
              <w:t xml:space="preserve"> </w:t>
            </w:r>
            <w:r w:rsidR="00E22957" w:rsidRPr="009E457B">
              <w:rPr>
                <w:lang w:val="de-CH"/>
              </w:rPr>
              <w:t xml:space="preserve">(„ein Zelt“) wird unbestimmt eingeführt, aber dann durch die Beschreibung als </w:t>
            </w:r>
            <w:r w:rsidR="00BD324A" w:rsidRPr="009E457B">
              <w:rPr>
                <w:lang w:val="de-CH"/>
              </w:rPr>
              <w:t>vorderes</w:t>
            </w:r>
            <w:r w:rsidR="00E22957" w:rsidRPr="009E457B">
              <w:rPr>
                <w:lang w:val="de-CH"/>
              </w:rPr>
              <w:t xml:space="preserve"> Teil des Zeltes der </w:t>
            </w:r>
            <w:r w:rsidR="0033492E" w:rsidRPr="009E457B">
              <w:rPr>
                <w:lang w:val="de-CH"/>
              </w:rPr>
              <w:t>Zusammenkunft</w:t>
            </w:r>
            <w:r w:rsidR="00E22957" w:rsidRPr="009E457B">
              <w:rPr>
                <w:lang w:val="de-CH"/>
              </w:rPr>
              <w:t xml:space="preserve"> spezifiziert. </w:t>
            </w:r>
            <w:r w:rsidRPr="009E457B">
              <w:t xml:space="preserve">Das Wort </w:t>
            </w:r>
            <w:r w:rsidRPr="009E457B">
              <w:rPr>
                <w:lang w:val="el-GR"/>
              </w:rPr>
              <w:t>ἡ</w:t>
            </w:r>
            <w:r w:rsidRPr="009E457B">
              <w:t xml:space="preserve"> </w:t>
            </w:r>
            <w:r w:rsidRPr="009E457B">
              <w:rPr>
                <w:lang w:val="el-GR"/>
              </w:rPr>
              <w:t>πρόθεσις</w:t>
            </w:r>
            <w:r w:rsidRPr="009E457B">
              <w:rPr>
                <w:lang w:val="de-CH"/>
              </w:rPr>
              <w:t xml:space="preserve"> („Präsentation“) zeigt, dass die Brote vor Gott gelegt wurden, wie das Nomen wörtlich lauten würde („Vorlage“). Das spricht von den Schaubroten im Heiligtum.</w:t>
            </w:r>
            <w:r w:rsidR="00FA62FB" w:rsidRPr="009E457B">
              <w:rPr>
                <w:lang w:val="de-CH"/>
              </w:rPr>
              <w:t xml:space="preserve"> Die Artikel </w:t>
            </w:r>
            <w:r w:rsidR="00FA62FB" w:rsidRPr="009E457B">
              <w:rPr>
                <w:lang w:val="el-GR"/>
              </w:rPr>
              <w:t>ἥ</w:t>
            </w:r>
            <w:r w:rsidR="00FA62FB" w:rsidRPr="009E457B">
              <w:t xml:space="preserve"> </w:t>
            </w:r>
            <w:r w:rsidR="00FA62FB" w:rsidRPr="009E457B">
              <w:rPr>
                <w:lang w:val="de-CH"/>
              </w:rPr>
              <w:t>(„der“) beschreibt den Lesern bekannte Grö</w:t>
            </w:r>
            <w:r w:rsidR="00FA62FB" w:rsidRPr="009E457B">
              <w:t>ßen, die nicht indefinit („ein“) erst neu eingeführt werden müssten.</w:t>
            </w:r>
          </w:p>
          <w:p w:rsidR="00FA62FB" w:rsidRPr="009E457B" w:rsidRDefault="00FA62FB" w:rsidP="00D8485E"/>
        </w:tc>
      </w:tr>
      <w:tr w:rsidR="00875737" w:rsidRPr="009E457B" w:rsidTr="00602402">
        <w:tc>
          <w:tcPr>
            <w:tcW w:w="2133" w:type="dxa"/>
            <w:shd w:val="clear" w:color="auto" w:fill="auto"/>
          </w:tcPr>
          <w:p w:rsidR="00875737" w:rsidRPr="009E457B" w:rsidRDefault="00295888" w:rsidP="00D8485E">
            <w:r w:rsidRPr="009E457B">
              <w:t xml:space="preserve">9.3 </w:t>
            </w:r>
            <w:r w:rsidRPr="009E457B">
              <w:rPr>
                <w:lang w:val="el-GR"/>
              </w:rPr>
              <w:t>Μετὰ</w:t>
            </w:r>
            <w:r w:rsidRPr="009E457B">
              <w:t xml:space="preserve"> </w:t>
            </w:r>
            <w:r w:rsidRPr="009E457B">
              <w:rPr>
                <w:lang w:val="el-GR"/>
              </w:rPr>
              <w:t>δὲ</w:t>
            </w:r>
            <w:r w:rsidRPr="009E457B">
              <w:t xml:space="preserve"> </w:t>
            </w:r>
            <w:r w:rsidRPr="009E457B">
              <w:rPr>
                <w:lang w:val="el-GR"/>
              </w:rPr>
              <w:t>τὸ</w:t>
            </w:r>
            <w:r w:rsidRPr="009E457B">
              <w:t xml:space="preserve"> </w:t>
            </w:r>
            <w:r w:rsidRPr="009E457B">
              <w:rPr>
                <w:lang w:val="el-GR"/>
              </w:rPr>
              <w:t>δεύτερον</w:t>
            </w:r>
            <w:r w:rsidRPr="009E457B">
              <w:t xml:space="preserve"> </w:t>
            </w:r>
            <w:r w:rsidRPr="009E457B">
              <w:rPr>
                <w:lang w:val="el-GR"/>
              </w:rPr>
              <w:t>καταπέτασμα</w:t>
            </w:r>
            <w:r w:rsidRPr="009E457B">
              <w:t xml:space="preserve"> </w:t>
            </w:r>
            <w:r w:rsidRPr="009E457B">
              <w:rPr>
                <w:lang w:val="el-GR"/>
              </w:rPr>
              <w:t>σκηνὴ</w:t>
            </w:r>
            <w:r w:rsidRPr="009E457B">
              <w:t xml:space="preserve"> </w:t>
            </w:r>
            <w:r w:rsidRPr="009E457B">
              <w:rPr>
                <w:lang w:val="el-GR"/>
              </w:rPr>
              <w:t>ἡ</w:t>
            </w:r>
            <w:r w:rsidRPr="009E457B">
              <w:t xml:space="preserve"> </w:t>
            </w:r>
            <w:r w:rsidRPr="009E457B">
              <w:rPr>
                <w:lang w:val="el-GR"/>
              </w:rPr>
              <w:t>λεγομένη</w:t>
            </w:r>
            <w:r w:rsidRPr="009E457B">
              <w:t xml:space="preserve"> </w:t>
            </w:r>
            <w:r w:rsidRPr="009E457B">
              <w:rPr>
                <w:lang w:val="el-GR"/>
              </w:rPr>
              <w:t>ἅγια</w:t>
            </w:r>
            <w:r w:rsidRPr="009E457B">
              <w:t xml:space="preserve"> </w:t>
            </w:r>
            <w:r w:rsidRPr="009E457B">
              <w:rPr>
                <w:lang w:val="el-GR"/>
              </w:rPr>
              <w:t>ἁγίων</w:t>
            </w:r>
            <w:r w:rsidRPr="009E457B">
              <w:t>,</w:t>
            </w:r>
          </w:p>
        </w:tc>
        <w:tc>
          <w:tcPr>
            <w:tcW w:w="2370" w:type="dxa"/>
            <w:shd w:val="clear" w:color="auto" w:fill="auto"/>
          </w:tcPr>
          <w:p w:rsidR="00875737" w:rsidRPr="009E457B" w:rsidRDefault="00785C5F" w:rsidP="00CA4F42">
            <w:r w:rsidRPr="009E457B">
              <w:t xml:space="preserve">Nach dem zweiten </w:t>
            </w:r>
            <w:r w:rsidR="00CA4F42">
              <w:t>Vorhang</w:t>
            </w:r>
            <w:r w:rsidRPr="009E457B">
              <w:t xml:space="preserve"> (war) nun </w:t>
            </w:r>
            <w:r w:rsidR="00623FE9" w:rsidRPr="009E457B">
              <w:t>das</w:t>
            </w:r>
            <w:r w:rsidRPr="009E457B">
              <w:t xml:space="preserve"> Zelt, das Allerheiligtum </w:t>
            </w:r>
            <w:r w:rsidR="00C52337" w:rsidRPr="009E457B">
              <w:t>genannt</w:t>
            </w:r>
            <w:r w:rsidRPr="009E457B">
              <w:t xml:space="preserve"> wird, </w:t>
            </w:r>
          </w:p>
        </w:tc>
        <w:tc>
          <w:tcPr>
            <w:tcW w:w="10914" w:type="dxa"/>
            <w:shd w:val="clear" w:color="auto" w:fill="auto"/>
          </w:tcPr>
          <w:p w:rsidR="00875737" w:rsidRPr="009E457B" w:rsidRDefault="00B10F98" w:rsidP="00D8485E">
            <w:r w:rsidRPr="009E457B">
              <w:t>Da Paulus in Vers 2 in der Vergangenheit schreibt, ist dies auch hier und in den folgenden Versen anzunehmen, d.h. dass er das Zelt der Zusammenkunft in der Rückschau und nicht mehr als aktuell betrachtet.</w:t>
            </w:r>
            <w:r w:rsidR="00623FE9" w:rsidRPr="009E457B">
              <w:t xml:space="preserve"> Der Artikel </w:t>
            </w:r>
            <w:r w:rsidR="00623FE9" w:rsidRPr="009E457B">
              <w:rPr>
                <w:lang w:val="el-GR"/>
              </w:rPr>
              <w:t>τὸ</w:t>
            </w:r>
            <w:r w:rsidR="00623FE9" w:rsidRPr="009E457B">
              <w:rPr>
                <w:lang w:val="de-CH"/>
              </w:rPr>
              <w:t xml:space="preserve"> („dem“) vor „Teppich</w:t>
            </w:r>
            <w:r w:rsidR="00CA4F42">
              <w:rPr>
                <w:lang w:val="de-CH"/>
              </w:rPr>
              <w:t>/Vorhang</w:t>
            </w:r>
            <w:r w:rsidR="00623FE9" w:rsidRPr="009E457B">
              <w:rPr>
                <w:lang w:val="de-CH"/>
              </w:rPr>
              <w:t xml:space="preserve">“ zeigt an, dass Paulus davon ausgeht, dass die Leser ein grundsätzliches Wissen der Zusammenhänge haben. Der fehlende Artikel vor dem Prädikativ </w:t>
            </w:r>
            <w:r w:rsidR="00623FE9" w:rsidRPr="009E457B">
              <w:rPr>
                <w:lang w:val="el-GR"/>
              </w:rPr>
              <w:t>σκηνὴ</w:t>
            </w:r>
            <w:r w:rsidR="00623FE9" w:rsidRPr="009E457B">
              <w:rPr>
                <w:lang w:val="de-CH"/>
              </w:rPr>
              <w:t xml:space="preserve"> („das Zelt“) bedeutet nicht, dass dies indefinit („ein Zelt“) wäre, da Prädikative i.d.R. keinen Artikel annehmen.</w:t>
            </w:r>
          </w:p>
        </w:tc>
      </w:tr>
      <w:tr w:rsidR="00875737" w:rsidRPr="009E457B" w:rsidTr="00602402">
        <w:tc>
          <w:tcPr>
            <w:tcW w:w="2133" w:type="dxa"/>
            <w:shd w:val="clear" w:color="auto" w:fill="auto"/>
          </w:tcPr>
          <w:p w:rsidR="00785C5F" w:rsidRPr="009E457B" w:rsidRDefault="00785C5F" w:rsidP="00D8485E">
            <w:r w:rsidRPr="009E457B">
              <w:t xml:space="preserve">9.4 </w:t>
            </w:r>
            <w:r w:rsidRPr="009E457B">
              <w:rPr>
                <w:lang w:val="el-GR"/>
              </w:rPr>
              <w:t>χρυσοῦν</w:t>
            </w:r>
            <w:r w:rsidRPr="009E457B">
              <w:t xml:space="preserve"> </w:t>
            </w:r>
            <w:r w:rsidRPr="009E457B">
              <w:rPr>
                <w:lang w:val="el-GR"/>
              </w:rPr>
              <w:t>ἔχουσα</w:t>
            </w:r>
            <w:r w:rsidRPr="009E457B">
              <w:t xml:space="preserve"> </w:t>
            </w:r>
            <w:r w:rsidRPr="009E457B">
              <w:rPr>
                <w:lang w:val="el-GR"/>
              </w:rPr>
              <w:t>θυμιατήριον</w:t>
            </w:r>
            <w:r w:rsidRPr="009E457B">
              <w:t xml:space="preserve">, </w:t>
            </w:r>
            <w:r w:rsidRPr="009E457B">
              <w:rPr>
                <w:lang w:val="el-GR"/>
              </w:rPr>
              <w:t>καὶ</w:t>
            </w:r>
            <w:r w:rsidRPr="009E457B">
              <w:t xml:space="preserve"> </w:t>
            </w:r>
            <w:r w:rsidRPr="009E457B">
              <w:rPr>
                <w:lang w:val="el-GR"/>
              </w:rPr>
              <w:t>τὴν</w:t>
            </w:r>
            <w:r w:rsidRPr="009E457B">
              <w:t xml:space="preserve"> </w:t>
            </w:r>
            <w:r w:rsidRPr="009E457B">
              <w:rPr>
                <w:lang w:val="el-GR"/>
              </w:rPr>
              <w:t>κιβωτὸν</w:t>
            </w:r>
            <w:r w:rsidRPr="009E457B">
              <w:t xml:space="preserve"> </w:t>
            </w:r>
            <w:r w:rsidRPr="009E457B">
              <w:rPr>
                <w:lang w:val="el-GR"/>
              </w:rPr>
              <w:t>τῆς</w:t>
            </w:r>
            <w:r w:rsidRPr="009E457B">
              <w:t xml:space="preserve"> </w:t>
            </w:r>
            <w:r w:rsidRPr="009E457B">
              <w:rPr>
                <w:lang w:val="el-GR"/>
              </w:rPr>
              <w:t>διαθήκης</w:t>
            </w:r>
            <w:r w:rsidRPr="009E457B">
              <w:t xml:space="preserve"> </w:t>
            </w:r>
            <w:r w:rsidRPr="009E457B">
              <w:rPr>
                <w:lang w:val="el-GR"/>
              </w:rPr>
              <w:t>περικεκαλυμμένην</w:t>
            </w:r>
            <w:r w:rsidRPr="009E457B">
              <w:t xml:space="preserve"> </w:t>
            </w:r>
            <w:r w:rsidRPr="009E457B">
              <w:rPr>
                <w:lang w:val="el-GR"/>
              </w:rPr>
              <w:t>πάντοθεν</w:t>
            </w:r>
            <w:r w:rsidRPr="009E457B">
              <w:t xml:space="preserve"> </w:t>
            </w:r>
            <w:r w:rsidRPr="009E457B">
              <w:rPr>
                <w:lang w:val="el-GR"/>
              </w:rPr>
              <w:t>χρυσίῳ</w:t>
            </w:r>
            <w:r w:rsidRPr="009E457B">
              <w:t xml:space="preserve">, </w:t>
            </w:r>
            <w:r w:rsidRPr="009E457B">
              <w:rPr>
                <w:lang w:val="el-GR"/>
              </w:rPr>
              <w:t>ἐν</w:t>
            </w:r>
            <w:r w:rsidRPr="009E457B">
              <w:t xml:space="preserve"> </w:t>
            </w:r>
            <w:r w:rsidRPr="009E457B">
              <w:rPr>
                <w:lang w:val="el-GR"/>
              </w:rPr>
              <w:t>ᾗ</w:t>
            </w:r>
            <w:r w:rsidRPr="009E457B">
              <w:t xml:space="preserve"> </w:t>
            </w:r>
            <w:r w:rsidRPr="009E457B">
              <w:rPr>
                <w:lang w:val="el-GR"/>
              </w:rPr>
              <w:t>στάμνος</w:t>
            </w:r>
            <w:r w:rsidRPr="009E457B">
              <w:t xml:space="preserve"> </w:t>
            </w:r>
            <w:r w:rsidRPr="009E457B">
              <w:rPr>
                <w:lang w:val="el-GR"/>
              </w:rPr>
              <w:t>χρυσῆ</w:t>
            </w:r>
            <w:r w:rsidRPr="009E457B">
              <w:t xml:space="preserve"> </w:t>
            </w:r>
            <w:r w:rsidRPr="009E457B">
              <w:rPr>
                <w:lang w:val="el-GR"/>
              </w:rPr>
              <w:t>ἔχουσα</w:t>
            </w:r>
            <w:r w:rsidRPr="009E457B">
              <w:t xml:space="preserve"> </w:t>
            </w:r>
            <w:r w:rsidRPr="009E457B">
              <w:rPr>
                <w:lang w:val="el-GR"/>
              </w:rPr>
              <w:t>τὸ</w:t>
            </w:r>
            <w:r w:rsidRPr="009E457B">
              <w:t xml:space="preserve"> </w:t>
            </w:r>
            <w:r w:rsidRPr="009E457B">
              <w:rPr>
                <w:lang w:val="el-GR"/>
              </w:rPr>
              <w:t>μάννα</w:t>
            </w:r>
            <w:r w:rsidRPr="009E457B">
              <w:t xml:space="preserve">, </w:t>
            </w:r>
            <w:r w:rsidRPr="009E457B">
              <w:rPr>
                <w:lang w:val="el-GR"/>
              </w:rPr>
              <w:t>καὶ</w:t>
            </w:r>
            <w:r w:rsidRPr="009E457B">
              <w:t xml:space="preserve"> </w:t>
            </w:r>
            <w:r w:rsidRPr="009E457B">
              <w:rPr>
                <w:lang w:val="el-GR"/>
              </w:rPr>
              <w:t>ἡ</w:t>
            </w:r>
            <w:r w:rsidRPr="009E457B">
              <w:t xml:space="preserve"> </w:t>
            </w:r>
            <w:r w:rsidRPr="009E457B">
              <w:rPr>
                <w:lang w:val="el-GR"/>
              </w:rPr>
              <w:t>ῥάβδος</w:t>
            </w:r>
            <w:r w:rsidRPr="009E457B">
              <w:t xml:space="preserve"> </w:t>
            </w:r>
            <w:r w:rsidRPr="009E457B">
              <w:rPr>
                <w:lang w:val="el-GR"/>
              </w:rPr>
              <w:t>Ἀαρὼν</w:t>
            </w:r>
            <w:r w:rsidRPr="009E457B">
              <w:t xml:space="preserve"> </w:t>
            </w:r>
            <w:r w:rsidRPr="009E457B">
              <w:rPr>
                <w:lang w:val="el-GR"/>
              </w:rPr>
              <w:t>ἡ</w:t>
            </w:r>
            <w:r w:rsidRPr="009E457B">
              <w:t xml:space="preserve"> </w:t>
            </w:r>
            <w:r w:rsidRPr="009E457B">
              <w:rPr>
                <w:lang w:val="el-GR"/>
              </w:rPr>
              <w:t>βλαστήσασα</w:t>
            </w:r>
            <w:r w:rsidRPr="009E457B">
              <w:t xml:space="preserve">, </w:t>
            </w:r>
            <w:r w:rsidRPr="009E457B">
              <w:rPr>
                <w:lang w:val="el-GR"/>
              </w:rPr>
              <w:t>καὶ</w:t>
            </w:r>
            <w:r w:rsidRPr="009E457B">
              <w:t xml:space="preserve"> </w:t>
            </w:r>
            <w:r w:rsidRPr="009E457B">
              <w:rPr>
                <w:lang w:val="el-GR"/>
              </w:rPr>
              <w:t>αἱ</w:t>
            </w:r>
            <w:r w:rsidRPr="009E457B">
              <w:t xml:space="preserve"> </w:t>
            </w:r>
            <w:r w:rsidRPr="009E457B">
              <w:rPr>
                <w:lang w:val="el-GR"/>
              </w:rPr>
              <w:t>πλάκες</w:t>
            </w:r>
            <w:r w:rsidRPr="009E457B">
              <w:t xml:space="preserve"> </w:t>
            </w:r>
            <w:r w:rsidRPr="009E457B">
              <w:rPr>
                <w:lang w:val="el-GR"/>
              </w:rPr>
              <w:t>τῆς</w:t>
            </w:r>
            <w:r w:rsidRPr="009E457B">
              <w:t xml:space="preserve"> </w:t>
            </w:r>
            <w:r w:rsidRPr="009E457B">
              <w:rPr>
                <w:lang w:val="el-GR"/>
              </w:rPr>
              <w:t>διαθήκης</w:t>
            </w:r>
            <w:r w:rsidRPr="009E457B">
              <w:t>·</w:t>
            </w:r>
          </w:p>
          <w:p w:rsidR="00875737" w:rsidRPr="009E457B" w:rsidRDefault="00875737" w:rsidP="00D8485E"/>
        </w:tc>
        <w:tc>
          <w:tcPr>
            <w:tcW w:w="2370" w:type="dxa"/>
            <w:shd w:val="clear" w:color="auto" w:fill="auto"/>
          </w:tcPr>
          <w:p w:rsidR="00875737" w:rsidRPr="009E457B" w:rsidRDefault="00785C5F" w:rsidP="00D8485E">
            <w:r w:rsidRPr="009E457B">
              <w:t>das einen goldenen R</w:t>
            </w:r>
            <w:r w:rsidRPr="009E457B">
              <w:rPr>
                <w:lang w:val="de-CH"/>
              </w:rPr>
              <w:t xml:space="preserve">äucheraltar hatte, und die Lade des Bundes, überall mit Gold überdeckt, in der der </w:t>
            </w:r>
            <w:r w:rsidRPr="009E457B">
              <w:t>goldene Krug (war), der das Manna hatte, und der Stab Aarons, der gesprosst hatte, und die Tafeln des Bundes,</w:t>
            </w:r>
          </w:p>
        </w:tc>
        <w:tc>
          <w:tcPr>
            <w:tcW w:w="10914" w:type="dxa"/>
            <w:shd w:val="clear" w:color="auto" w:fill="auto"/>
          </w:tcPr>
          <w:p w:rsidR="00875737" w:rsidRPr="009E457B" w:rsidRDefault="0033745C" w:rsidP="00E9731D">
            <w:r w:rsidRPr="009E457B">
              <w:t xml:space="preserve">Zum Begriff θυμιατήριον („Räucheralter“): </w:t>
            </w:r>
            <w:r w:rsidR="0038172F" w:rsidRPr="009E457B">
              <w:t xml:space="preserve"> In der griechischen Literatur wird der Begriff mehrdeutig gebraucht. Zum einen für mehrere </w:t>
            </w:r>
            <w:r w:rsidR="002F0027" w:rsidRPr="009E457B">
              <w:t>Räucher</w:t>
            </w:r>
            <w:r w:rsidR="00726977" w:rsidRPr="009E457B">
              <w:t>ger</w:t>
            </w:r>
            <w:r w:rsidR="002F0027" w:rsidRPr="009E457B">
              <w:t>ä</w:t>
            </w:r>
            <w:r w:rsidR="00726977" w:rsidRPr="009E457B">
              <w:t>te</w:t>
            </w:r>
            <w:r w:rsidR="0038172F" w:rsidRPr="009E457B">
              <w:t>, die sich in den heidnischen Tempeln befanden:</w:t>
            </w:r>
            <w:r w:rsidR="00726977" w:rsidRPr="009E457B">
              <w:t xml:space="preserve"> </w:t>
            </w:r>
            <w:r w:rsidR="0038172F" w:rsidRPr="009E457B">
              <w:t xml:space="preserve">Vgl. eine Stelle bei Thucydides, der einen Besuch einer Delegation aus Athen in Egesta beschreibt, die sich für Wertgegenstände interessierten und </w:t>
            </w:r>
            <w:r w:rsidR="00BD324A" w:rsidRPr="009E457B">
              <w:t xml:space="preserve">die </w:t>
            </w:r>
            <w:r w:rsidR="0038172F" w:rsidRPr="009E457B">
              <w:t>dabei in den Götzentempel für die falsche Göttin Aphrodite/Venus gebracht wurde</w:t>
            </w:r>
            <w:r w:rsidR="00BD324A" w:rsidRPr="009E457B">
              <w:t xml:space="preserve">n, wobei </w:t>
            </w:r>
            <w:r w:rsidR="0038172F" w:rsidRPr="009E457B">
              <w:t xml:space="preserve">Tempelgeräte beschrieben werden (Historiae 6.46,3ff): „ἔς τε τὸ ἐν Ἔρυκι ἱερὸν τῆς Ἀφροδίτης ἀγαγόντες αὐτοὺς ἐπέδειξαν τὰ ἀναθήματα, φιάλας τε καὶ  οἰνοχόας καὶ </w:t>
            </w:r>
            <w:r w:rsidR="0038172F" w:rsidRPr="009E457B">
              <w:rPr>
                <w:u w:val="single"/>
              </w:rPr>
              <w:t>θυμιατήρια</w:t>
            </w:r>
            <w:r w:rsidR="0038172F" w:rsidRPr="009E457B">
              <w:t xml:space="preserve"> καὶ ἄλλην κατασκευὴν οὐκ ὀλίγην“. „Man brachte sie (Anm.: Die Gesandten) auch nach Eryx (Anm.: einer Stadt in Sizilien) in den Aphrodite-Tempel und man zeigte ihnen die Weihegaben, Schalen, Weinkrüge, </w:t>
            </w:r>
            <w:r w:rsidR="0038172F" w:rsidRPr="009E457B">
              <w:rPr>
                <w:u w:val="single"/>
              </w:rPr>
              <w:t>Räuchergefäße</w:t>
            </w:r>
            <w:r w:rsidR="0038172F" w:rsidRPr="009E457B">
              <w:t xml:space="preserve"> und andere Geräte  in nicht geringer Menge“. Aufgrund des Plurals ist weniger von mehreren Altären auszugehen als vielmehr von mehreren Räuchergeräten, zumal es zu den Geräten gezählt wurde. Anders hingegen Herodot</w:t>
            </w:r>
            <w:r w:rsidR="00726977" w:rsidRPr="009E457B">
              <w:t>us</w:t>
            </w:r>
            <w:r w:rsidR="00C54699" w:rsidRPr="009E457B">
              <w:t xml:space="preserve">, Historiae 4.162,9: </w:t>
            </w:r>
            <w:r w:rsidR="0038172F" w:rsidRPr="009E457B">
              <w:t xml:space="preserve">„τῆς δὲ Σαλαμῖνος τοῦτον τὸν χρόνον ἐπεκράτεε Εὐέλθων, ὃς τὸ ἐν Δελφοῖσι </w:t>
            </w:r>
            <w:r w:rsidR="0038172F" w:rsidRPr="009E457B">
              <w:rPr>
                <w:u w:val="single"/>
              </w:rPr>
              <w:t>θυμιητήριον</w:t>
            </w:r>
            <w:r w:rsidR="0038172F" w:rsidRPr="009E457B">
              <w:t xml:space="preserve">, ἐὸν ἀξιοθέητον, ἀνέθηκε, τὸ ἐν τῷ Κορινθίων θησαυρῷ κεῖται“.  „Salamis beherrschte zu dieser Zeit Euelthon, der den </w:t>
            </w:r>
            <w:r w:rsidR="0038172F" w:rsidRPr="009E457B">
              <w:rPr>
                <w:u w:val="single"/>
              </w:rPr>
              <w:t>Räucheraltar</w:t>
            </w:r>
            <w:r w:rsidR="0038172F" w:rsidRPr="009E457B">
              <w:t xml:space="preserve"> in Delphi, der sehenswert ist und im Schatzhaus de</w:t>
            </w:r>
            <w:r w:rsidR="00B04C25" w:rsidRPr="009E457B">
              <w:t>r</w:t>
            </w:r>
            <w:r w:rsidR="0038172F" w:rsidRPr="009E457B">
              <w:t xml:space="preserve"> Korinther liegt, gestiftet hat“. </w:t>
            </w:r>
            <w:r w:rsidR="00B04C25" w:rsidRPr="009E457B">
              <w:t xml:space="preserve">Der Autor berichtet in seinem ersten Buch von dem Schatzhaus, das die Korinther in Delphi hatten, wobei er Geräte wie </w:t>
            </w:r>
            <w:r w:rsidR="00BD324A" w:rsidRPr="009E457B">
              <w:t xml:space="preserve">die </w:t>
            </w:r>
            <w:r w:rsidR="00B04C25" w:rsidRPr="009E457B">
              <w:t xml:space="preserve">zum Trankopfer beschreibt. Dabei wird klar, dass es ein Altar ist, da er „niedergelegt“ bzw. „eingeweiht“ bzw. „gestiftet“ wurde und besichtigt werden kann und der in einem Schatzhaus „liegt“. Das passt nicht zu einfachen Räucherpfannen. Ebenso </w:t>
            </w:r>
            <w:hyperlink r:id="rId49" w:anchor="doc=tlg&amp;aid=0845&amp;wid=002&amp;q=Fragmenta&amp;dt=list&amp;st=work_title&amp;per=50" w:history="1">
              <w:r w:rsidR="00B04C25" w:rsidRPr="009E457B">
                <w:t xml:space="preserve">Ctestias, </w:t>
              </w:r>
            </w:hyperlink>
            <w:r w:rsidR="00B04C25" w:rsidRPr="009E457B">
              <w:t xml:space="preserve">Fragmenta 1b,323, der </w:t>
            </w:r>
            <w:r w:rsidR="00DE0CFA" w:rsidRPr="009E457B">
              <w:t>Götzenbilder und was damit zu tun hatte</w:t>
            </w:r>
            <w:r w:rsidR="00BD324A" w:rsidRPr="009E457B">
              <w:t xml:space="preserve"> beschreibt</w:t>
            </w:r>
            <w:r w:rsidR="00DE0CFA" w:rsidRPr="009E457B">
              <w:t>. Von einem Bild sagt er: „</w:t>
            </w:r>
            <w:r w:rsidR="00B04C25" w:rsidRPr="009E457B">
              <w:t xml:space="preserve">ἦσαν δὲ καὶ </w:t>
            </w:r>
            <w:r w:rsidR="00B04C25" w:rsidRPr="009E457B">
              <w:rPr>
                <w:u w:val="single"/>
              </w:rPr>
              <w:t>θυμιατήρια</w:t>
            </w:r>
            <w:r w:rsidR="00B04C25" w:rsidRPr="009E457B">
              <w:t xml:space="preserve"> τὸν μὲν ἀριθμὸν ἴσα, τὸν δὲ σταθμὸν ἑκάτερον ταλάντων </w:t>
            </w:r>
            <w:r w:rsidR="00DE0CFA" w:rsidRPr="009E457B">
              <w:t>τριακο</w:t>
            </w:r>
            <w:r w:rsidR="00B04C25" w:rsidRPr="009E457B">
              <w:t>σίων</w:t>
            </w:r>
            <w:r w:rsidR="00DE0CFA" w:rsidRPr="009E457B">
              <w:t xml:space="preserve">“. Es waren nun auch </w:t>
            </w:r>
            <w:r w:rsidR="00DE0CFA" w:rsidRPr="009E457B">
              <w:rPr>
                <w:u w:val="single"/>
              </w:rPr>
              <w:t>Räucherplätze</w:t>
            </w:r>
            <w:r w:rsidR="00DE0CFA" w:rsidRPr="009E457B">
              <w:t xml:space="preserve"> und zwar in gleicher Anzahl da mit einem Gewicht von jeweils 300 Talenten“. Setzt man für ein Talent 30 Kilogramm an, so käme man auf ein jeweiliges Gewicht, das es ausschließt, dass es sich um tragbare Geräte wie Räucherpfannen handel</w:t>
            </w:r>
            <w:r w:rsidR="00BD324A" w:rsidRPr="009E457B">
              <w:t>n</w:t>
            </w:r>
            <w:r w:rsidR="00DE0CFA" w:rsidRPr="009E457B">
              <w:t xml:space="preserve"> kann. </w:t>
            </w:r>
            <w:r w:rsidRPr="009E457B">
              <w:t xml:space="preserve">Die Beschaffenheit, also Gold, kann </w:t>
            </w:r>
            <w:r w:rsidR="00B04C25" w:rsidRPr="009E457B">
              <w:t xml:space="preserve">in Hebräer 9.4 auch </w:t>
            </w:r>
            <w:r w:rsidRPr="009E457B">
              <w:t xml:space="preserve">nicht entscheiden, ob es sich um den </w:t>
            </w:r>
            <w:r w:rsidRPr="009E457B">
              <w:rPr>
                <w:u w:val="single"/>
              </w:rPr>
              <w:t>Räucheralter</w:t>
            </w:r>
            <w:r w:rsidRPr="009E457B">
              <w:t xml:space="preserve"> oder die </w:t>
            </w:r>
            <w:r w:rsidRPr="009E457B">
              <w:rPr>
                <w:u w:val="single"/>
              </w:rPr>
              <w:t>Räucherpfanne</w:t>
            </w:r>
            <w:r w:rsidRPr="009E457B">
              <w:t xml:space="preserve"> handelt,  in der der Priester Kohlen vom Brandopferalter zum goldenen Altar bringt, da beide laut Offenbarung 8.3 aus Gold sind. </w:t>
            </w:r>
            <w:r w:rsidR="00C52337" w:rsidRPr="009E457B">
              <w:t>Aufgrund dieser Stelle, die beide Begriffe in ihrer Abgrenzung zeigt, wird λιβανωτός („Räucherpfanne“) als das Gerät bezeichnet, in dem das Rauchwerk sich befindet</w:t>
            </w:r>
            <w:r w:rsidR="00E9731D" w:rsidRPr="009E457B">
              <w:t>. Beim Wort</w:t>
            </w:r>
            <w:r w:rsidR="00C52337" w:rsidRPr="009E457B">
              <w:t xml:space="preserve">  θυσιαστήριον, das eine Variante vom hier gebrauchten θυμιατήριον ist, aber auf die gleiche Wurzel zurückgeht, ist hier eher vom Altar selbst als nur eines der weniger wichtigen Geräte auszugehen. Diese Stelle ist jedoch nicht so zu verstehen, dass Paulus nicht wüsste, dass der goldene Alter nicht im Allerheiligtum gestanden hätte, sondern wie o.g. Stelle</w:t>
            </w:r>
            <w:r w:rsidR="00E9731D" w:rsidRPr="009E457B">
              <w:t xml:space="preserve"> vielmehr</w:t>
            </w:r>
            <w:r w:rsidR="00C52337" w:rsidRPr="009E457B">
              <w:t xml:space="preserve"> die enge Verbindung </w:t>
            </w:r>
            <w:r w:rsidR="00E9731D" w:rsidRPr="009E457B">
              <w:t>dazu</w:t>
            </w:r>
            <w:r w:rsidR="00C52337" w:rsidRPr="009E457B">
              <w:t xml:space="preserve">, denn obwohl </w:t>
            </w:r>
            <w:r w:rsidR="00E9731D" w:rsidRPr="009E457B">
              <w:t xml:space="preserve">sich </w:t>
            </w:r>
            <w:r w:rsidR="00C52337" w:rsidRPr="009E457B">
              <w:t xml:space="preserve">der goldene Altar lokal im Heiligtum </w:t>
            </w:r>
            <w:r w:rsidR="00E9731D" w:rsidRPr="009E457B">
              <w:t>befand</w:t>
            </w:r>
            <w:r w:rsidR="00C52337" w:rsidRPr="009E457B">
              <w:t xml:space="preserve">, </w:t>
            </w:r>
            <w:r w:rsidR="00E9731D" w:rsidRPr="009E457B">
              <w:t xml:space="preserve">stand </w:t>
            </w:r>
            <w:r w:rsidR="00C52337" w:rsidRPr="009E457B">
              <w:t xml:space="preserve">er doch aus inhaltlicher Sicht </w:t>
            </w:r>
            <w:r w:rsidR="00E9731D" w:rsidRPr="009E457B">
              <w:t xml:space="preserve">und </w:t>
            </w:r>
            <w:r w:rsidR="00C52337" w:rsidRPr="009E457B">
              <w:t xml:space="preserve">der Bedeutung nach mit dem Allerheiligtum in Verbindung, bzw. wie o.g. Stelle in der Offenbarung sagt,  dass dieser Altar vor dem Thron Gottes im Allerheiligtum steht, auch wenn er </w:t>
            </w:r>
            <w:r w:rsidR="00E9731D" w:rsidRPr="009E457B">
              <w:t>durch den</w:t>
            </w:r>
            <w:r w:rsidR="00C52337" w:rsidRPr="009E457B">
              <w:t xml:space="preserve"> Vorhang getrennt war</w:t>
            </w:r>
            <w:r w:rsidR="00E9731D" w:rsidRPr="009E457B">
              <w:t>. D</w:t>
            </w:r>
            <w:r w:rsidR="00412F29" w:rsidRPr="009E457B">
              <w:t>ieser Vorrang riss jedoch beim Tod des Herrn Jesus und so ist der Zugang zu Gott frei</w:t>
            </w:r>
            <w:r w:rsidR="00C52337" w:rsidRPr="009E457B">
              <w:t>. Somit könnte man ann</w:t>
            </w:r>
            <w:r w:rsidR="00131C83" w:rsidRPr="009E457B">
              <w:t>e</w:t>
            </w:r>
            <w:r w:rsidR="00C52337" w:rsidRPr="009E457B">
              <w:t>hmen, dass Paulus die inhaltliche Verbindung von Altar und Allerheiligtum wichtiger als die lokale Angabe ist und man „das Allerheiligtum war in Verbindung mit dem Altar“ oder „zum Allerheiligtum gehörte der Alter“ paraphrasieren könnte, hier nicht der Lokalität nach, sondern gemäß der Bedeutung.</w:t>
            </w:r>
            <w:r w:rsidR="00412F29" w:rsidRPr="009E457B">
              <w:t xml:space="preserve"> Obwohl ö</w:t>
            </w:r>
            <w:r w:rsidR="00412F29" w:rsidRPr="009E457B">
              <w:rPr>
                <w:lang w:val="de-CH"/>
              </w:rPr>
              <w:t xml:space="preserve">rtlich </w:t>
            </w:r>
            <w:r w:rsidR="0033492E" w:rsidRPr="009E457B">
              <w:rPr>
                <w:lang w:val="de-CH"/>
              </w:rPr>
              <w:t>getrennt</w:t>
            </w:r>
            <w:r w:rsidR="00412F29" w:rsidRPr="009E457B">
              <w:rPr>
                <w:lang w:val="de-CH"/>
              </w:rPr>
              <w:t>, beschreibt doch inhaltlich zusammengehörend 1Könige 6.22</w:t>
            </w:r>
            <w:r w:rsidR="00E9731D" w:rsidRPr="009E457B">
              <w:rPr>
                <w:lang w:val="de-CH"/>
              </w:rPr>
              <w:t xml:space="preserve"> genau dies</w:t>
            </w:r>
            <w:r w:rsidR="00412F29" w:rsidRPr="009E457B">
              <w:rPr>
                <w:lang w:val="de-CH"/>
              </w:rPr>
              <w:t>: „</w:t>
            </w:r>
            <w:r w:rsidR="00412F29" w:rsidRPr="009E457B">
              <w:t xml:space="preserve">Und das ganze Haus überzog er mit Gold, das ganze Haus vollständig; </w:t>
            </w:r>
            <w:r w:rsidR="00412F29" w:rsidRPr="009E457B">
              <w:rPr>
                <w:u w:val="single"/>
              </w:rPr>
              <w:t>auch den ganzen Altar, der zum Sprachort gehörte, überzog er mit Gold</w:t>
            </w:r>
            <w:r w:rsidR="00412F29" w:rsidRPr="009E457B">
              <w:t xml:space="preserve">“. Der goldene Altar, der täglich zu bedienen war und von Anbetung spricht, konnte nicht im Allerheiligtum stehen, da die Priester nicht dorthin konnten und nur der Hohepriester einmal im Jahr. Da aber der Altar von Anbetung spricht, die zu Gott aufsteigt, steht sie in enger Verbindung zum Ort, wo Gott anwesend war, </w:t>
            </w:r>
            <w:r w:rsidR="00E9731D" w:rsidRPr="009E457B">
              <w:t xml:space="preserve">also </w:t>
            </w:r>
            <w:r w:rsidR="00412F29" w:rsidRPr="009E457B">
              <w:t>über der Bundeslade.</w:t>
            </w:r>
          </w:p>
        </w:tc>
      </w:tr>
      <w:tr w:rsidR="00875737" w:rsidRPr="009E457B" w:rsidTr="00602402">
        <w:tc>
          <w:tcPr>
            <w:tcW w:w="2133" w:type="dxa"/>
            <w:shd w:val="clear" w:color="auto" w:fill="auto"/>
          </w:tcPr>
          <w:p w:rsidR="00875737" w:rsidRPr="009E457B" w:rsidRDefault="00785C5F" w:rsidP="00D8485E">
            <w:r w:rsidRPr="009E457B">
              <w:t xml:space="preserve">9.5 </w:t>
            </w:r>
            <w:r w:rsidRPr="009E457B">
              <w:rPr>
                <w:lang w:val="el-GR"/>
              </w:rPr>
              <w:t>ὑπεράνω</w:t>
            </w:r>
            <w:r w:rsidRPr="009E457B">
              <w:t xml:space="preserve"> </w:t>
            </w:r>
            <w:r w:rsidRPr="009E457B">
              <w:rPr>
                <w:lang w:val="el-GR"/>
              </w:rPr>
              <w:t>δὲ</w:t>
            </w:r>
            <w:r w:rsidRPr="009E457B">
              <w:t xml:space="preserve"> </w:t>
            </w:r>
            <w:r w:rsidRPr="009E457B">
              <w:rPr>
                <w:lang w:val="el-GR"/>
              </w:rPr>
              <w:t>αὐτῆς</w:t>
            </w:r>
            <w:r w:rsidRPr="009E457B">
              <w:t xml:space="preserve"> </w:t>
            </w:r>
            <w:r w:rsidRPr="009E457B">
              <w:rPr>
                <w:lang w:val="el-GR"/>
              </w:rPr>
              <w:t>Χερουβὶμ</w:t>
            </w:r>
            <w:r w:rsidRPr="009E457B">
              <w:t xml:space="preserve"> </w:t>
            </w:r>
            <w:r w:rsidRPr="009E457B">
              <w:rPr>
                <w:lang w:val="el-GR"/>
              </w:rPr>
              <w:t>δόξης</w:t>
            </w:r>
            <w:r w:rsidRPr="009E457B">
              <w:t xml:space="preserve"> </w:t>
            </w:r>
            <w:r w:rsidRPr="009E457B">
              <w:rPr>
                <w:lang w:val="el-GR"/>
              </w:rPr>
              <w:t>κατασκιάζοντα</w:t>
            </w:r>
            <w:r w:rsidRPr="009E457B">
              <w:t xml:space="preserve"> </w:t>
            </w:r>
            <w:r w:rsidRPr="009E457B">
              <w:rPr>
                <w:lang w:val="el-GR"/>
              </w:rPr>
              <w:t>τὸ</w:t>
            </w:r>
            <w:r w:rsidRPr="009E457B">
              <w:t xml:space="preserve"> </w:t>
            </w:r>
            <w:r w:rsidRPr="009E457B">
              <w:rPr>
                <w:lang w:val="el-GR"/>
              </w:rPr>
              <w:t>ἱλαστήριον</w:t>
            </w:r>
            <w:r w:rsidRPr="009E457B">
              <w:t xml:space="preserve">· </w:t>
            </w:r>
            <w:r w:rsidRPr="009E457B">
              <w:rPr>
                <w:lang w:val="el-GR"/>
              </w:rPr>
              <w:t>περὶ</w:t>
            </w:r>
            <w:r w:rsidRPr="009E457B">
              <w:t xml:space="preserve"> </w:t>
            </w:r>
            <w:r w:rsidRPr="009E457B">
              <w:rPr>
                <w:lang w:val="el-GR"/>
              </w:rPr>
              <w:t>ὧν</w:t>
            </w:r>
            <w:r w:rsidRPr="009E457B">
              <w:t xml:space="preserve"> </w:t>
            </w:r>
            <w:r w:rsidRPr="009E457B">
              <w:rPr>
                <w:lang w:val="el-GR"/>
              </w:rPr>
              <w:t>οὐκ</w:t>
            </w:r>
            <w:r w:rsidRPr="009E457B">
              <w:t xml:space="preserve"> </w:t>
            </w:r>
            <w:r w:rsidRPr="009E457B">
              <w:rPr>
                <w:lang w:val="el-GR"/>
              </w:rPr>
              <w:t>ἔστιν</w:t>
            </w:r>
            <w:r w:rsidRPr="009E457B">
              <w:t xml:space="preserve"> </w:t>
            </w:r>
            <w:r w:rsidRPr="009E457B">
              <w:rPr>
                <w:lang w:val="el-GR"/>
              </w:rPr>
              <w:t>νῦν</w:t>
            </w:r>
            <w:r w:rsidRPr="009E457B">
              <w:t xml:space="preserve"> </w:t>
            </w:r>
            <w:r w:rsidRPr="009E457B">
              <w:rPr>
                <w:lang w:val="el-GR"/>
              </w:rPr>
              <w:t>λέγειν</w:t>
            </w:r>
            <w:r w:rsidRPr="009E457B">
              <w:t xml:space="preserve"> </w:t>
            </w:r>
            <w:r w:rsidRPr="009E457B">
              <w:rPr>
                <w:lang w:val="el-GR"/>
              </w:rPr>
              <w:t>κατὰ</w:t>
            </w:r>
            <w:r w:rsidRPr="009E457B">
              <w:t xml:space="preserve"> </w:t>
            </w:r>
            <w:r w:rsidRPr="009E457B">
              <w:rPr>
                <w:lang w:val="el-GR"/>
              </w:rPr>
              <w:t>μέρος</w:t>
            </w:r>
            <w:r w:rsidRPr="009E457B">
              <w:t>.</w:t>
            </w:r>
          </w:p>
        </w:tc>
        <w:tc>
          <w:tcPr>
            <w:tcW w:w="2370" w:type="dxa"/>
            <w:shd w:val="clear" w:color="auto" w:fill="auto"/>
          </w:tcPr>
          <w:p w:rsidR="00875737" w:rsidRPr="009E457B" w:rsidRDefault="000F00F2" w:rsidP="00D8485E">
            <w:pPr>
              <w:rPr>
                <w:lang w:val="de-CH"/>
              </w:rPr>
            </w:pPr>
            <w:r w:rsidRPr="009E457B">
              <w:rPr>
                <w:lang w:val="de-CH"/>
              </w:rPr>
              <w:t>ü</w:t>
            </w:r>
            <w:r w:rsidR="00785C5F" w:rsidRPr="009E457B">
              <w:rPr>
                <w:lang w:val="de-CH"/>
              </w:rPr>
              <w:t xml:space="preserve">ber ihr nun die Cherubim der Herrlichkeit, </w:t>
            </w:r>
            <w:r w:rsidR="00785C5F" w:rsidRPr="009E457B">
              <w:t>den S</w:t>
            </w:r>
            <w:r w:rsidR="00785C5F" w:rsidRPr="009E457B">
              <w:rPr>
                <w:lang w:val="de-CH"/>
              </w:rPr>
              <w:t>ühnedeckel überschattend</w:t>
            </w:r>
            <w:r w:rsidR="000604E0" w:rsidRPr="009E457B">
              <w:rPr>
                <w:lang w:val="de-CH"/>
              </w:rPr>
              <w:t>, wovon</w:t>
            </w:r>
            <w:r w:rsidR="005550BC" w:rsidRPr="009E457B">
              <w:rPr>
                <w:lang w:val="de-CH"/>
              </w:rPr>
              <w:t xml:space="preserve"> jetzt </w:t>
            </w:r>
            <w:r w:rsidR="00785C5F" w:rsidRPr="009E457B">
              <w:rPr>
                <w:lang w:val="de-CH"/>
              </w:rPr>
              <w:t>nicht im Einzelnen zu reden</w:t>
            </w:r>
            <w:r w:rsidR="000604E0" w:rsidRPr="009E457B">
              <w:rPr>
                <w:lang w:val="de-CH"/>
              </w:rPr>
              <w:t xml:space="preserve"> ist</w:t>
            </w:r>
            <w:r w:rsidR="00785C5F" w:rsidRPr="009E457B">
              <w:rPr>
                <w:lang w:val="de-CH"/>
              </w:rPr>
              <w:t xml:space="preserve">. </w:t>
            </w:r>
          </w:p>
        </w:tc>
        <w:tc>
          <w:tcPr>
            <w:tcW w:w="10914" w:type="dxa"/>
            <w:shd w:val="clear" w:color="auto" w:fill="auto"/>
          </w:tcPr>
          <w:p w:rsidR="00875737" w:rsidRPr="009E457B" w:rsidRDefault="000F00F2" w:rsidP="00E9731D">
            <w:pPr>
              <w:rPr>
                <w:lang w:val="de-CH"/>
              </w:rPr>
            </w:pPr>
            <w:r w:rsidRPr="009E457B">
              <w:t xml:space="preserve">Mit dem Pronomen </w:t>
            </w:r>
            <w:r w:rsidRPr="009E457B">
              <w:rPr>
                <w:lang w:val="el-GR"/>
              </w:rPr>
              <w:t>αὐτῆς</w:t>
            </w:r>
            <w:r w:rsidRPr="009E457B">
              <w:t xml:space="preserve"> („ihr“) nimmt Paulus die Bundeslade auf.</w:t>
            </w:r>
            <w:r w:rsidR="00D075AF" w:rsidRPr="009E457B">
              <w:t xml:space="preserve"> Die Pr</w:t>
            </w:r>
            <w:r w:rsidR="00D075AF" w:rsidRPr="009E457B">
              <w:rPr>
                <w:lang w:val="de-CH"/>
              </w:rPr>
              <w:t xml:space="preserve">äpositionalphrase mit einem Relativpronomen </w:t>
            </w:r>
            <w:r w:rsidR="00D075AF" w:rsidRPr="009E457B">
              <w:rPr>
                <w:lang w:val="el-GR"/>
              </w:rPr>
              <w:t>περὶ</w:t>
            </w:r>
            <w:r w:rsidR="00D075AF" w:rsidRPr="009E457B">
              <w:t xml:space="preserve"> </w:t>
            </w:r>
            <w:r w:rsidR="00D075AF" w:rsidRPr="009E457B">
              <w:rPr>
                <w:lang w:val="el-GR"/>
              </w:rPr>
              <w:t>ὧν</w:t>
            </w:r>
            <w:r w:rsidR="00D075AF" w:rsidRPr="009E457B">
              <w:rPr>
                <w:lang w:val="de-CH"/>
              </w:rPr>
              <w:t xml:space="preserve"> („wovon“) nimmt wohl </w:t>
            </w:r>
            <w:r w:rsidR="00EA6C42" w:rsidRPr="009E457B">
              <w:rPr>
                <w:lang w:val="de-CH"/>
              </w:rPr>
              <w:t>das gesamte</w:t>
            </w:r>
            <w:r w:rsidR="00D075AF" w:rsidRPr="009E457B">
              <w:rPr>
                <w:lang w:val="de-CH"/>
              </w:rPr>
              <w:t xml:space="preserve"> bisher Gesagte auf und leitet ein, dass Paulus darüber jetzt nicht mehr sagt, da es das Thema des Hebräerbriefes nicht erlaubt.</w:t>
            </w:r>
            <w:r w:rsidR="00D075AF" w:rsidRPr="009E457B">
              <w:t xml:space="preserve"> Allerdings greift er Momente des alttestamentlichen Gottesdiensts auf, die dessen Unzul</w:t>
            </w:r>
            <w:r w:rsidR="00D075AF" w:rsidRPr="009E457B">
              <w:rPr>
                <w:lang w:val="de-CH"/>
              </w:rPr>
              <w:t xml:space="preserve">änglichkeit im Vergleich mit dem neuen Bund deutlich macht. Damit setzt Paulus im </w:t>
            </w:r>
            <w:r w:rsidR="00E9731D" w:rsidRPr="009E457B">
              <w:rPr>
                <w:lang w:val="de-CH"/>
              </w:rPr>
              <w:t>w</w:t>
            </w:r>
            <w:r w:rsidR="00D075AF" w:rsidRPr="009E457B">
              <w:rPr>
                <w:lang w:val="de-CH"/>
              </w:rPr>
              <w:t>eiteren Verlauf ein</w:t>
            </w:r>
            <w:r w:rsidR="00E9731D" w:rsidRPr="009E457B">
              <w:rPr>
                <w:lang w:val="de-CH"/>
              </w:rPr>
              <w:t xml:space="preserve"> und d</w:t>
            </w:r>
            <w:r w:rsidR="00D075AF" w:rsidRPr="009E457B">
              <w:rPr>
                <w:lang w:val="de-CH"/>
              </w:rPr>
              <w:t>as</w:t>
            </w:r>
            <w:r w:rsidR="00E9731D" w:rsidRPr="009E457B">
              <w:rPr>
                <w:lang w:val="de-CH"/>
              </w:rPr>
              <w:t>,</w:t>
            </w:r>
            <w:r w:rsidR="00D075AF" w:rsidRPr="009E457B">
              <w:rPr>
                <w:lang w:val="de-CH"/>
              </w:rPr>
              <w:t xml:space="preserve"> um den neuen Bund als notwendig und den alten als überholt darzustellen</w:t>
            </w:r>
            <w:r w:rsidR="00EA6C42" w:rsidRPr="009E457B">
              <w:rPr>
                <w:lang w:val="de-CH"/>
              </w:rPr>
              <w:t>.</w:t>
            </w:r>
            <w:r w:rsidR="00EA6C42" w:rsidRPr="009E457B">
              <w:rPr>
                <w:lang w:val="de-CH"/>
              </w:rPr>
              <w:br/>
            </w:r>
          </w:p>
        </w:tc>
      </w:tr>
      <w:tr w:rsidR="00875737" w:rsidRPr="009E457B" w:rsidTr="00602402">
        <w:tc>
          <w:tcPr>
            <w:tcW w:w="2133" w:type="dxa"/>
            <w:shd w:val="clear" w:color="auto" w:fill="auto"/>
          </w:tcPr>
          <w:p w:rsidR="00875737" w:rsidRPr="009E457B" w:rsidRDefault="005550BC" w:rsidP="00D8485E">
            <w:r w:rsidRPr="009E457B">
              <w:t xml:space="preserve">9.6 </w:t>
            </w:r>
            <w:r w:rsidRPr="009E457B">
              <w:rPr>
                <w:lang w:val="el-GR"/>
              </w:rPr>
              <w:t>Τούτων</w:t>
            </w:r>
            <w:r w:rsidRPr="009E457B">
              <w:t xml:space="preserve"> </w:t>
            </w:r>
            <w:r w:rsidRPr="009E457B">
              <w:rPr>
                <w:lang w:val="el-GR"/>
              </w:rPr>
              <w:t>δὲ</w:t>
            </w:r>
            <w:r w:rsidRPr="009E457B">
              <w:t xml:space="preserve"> </w:t>
            </w:r>
            <w:r w:rsidRPr="009E457B">
              <w:rPr>
                <w:lang w:val="el-GR"/>
              </w:rPr>
              <w:t>οὕτως</w:t>
            </w:r>
            <w:r w:rsidRPr="009E457B">
              <w:t xml:space="preserve"> </w:t>
            </w:r>
            <w:r w:rsidRPr="009E457B">
              <w:rPr>
                <w:lang w:val="el-GR"/>
              </w:rPr>
              <w:t>κατεσκευασμένων</w:t>
            </w:r>
            <w:r w:rsidRPr="009E457B">
              <w:t xml:space="preserve">, </w:t>
            </w:r>
            <w:r w:rsidRPr="009E457B">
              <w:rPr>
                <w:lang w:val="el-GR"/>
              </w:rPr>
              <w:t>εἰς</w:t>
            </w:r>
            <w:r w:rsidRPr="009E457B">
              <w:t xml:space="preserve"> </w:t>
            </w:r>
            <w:r w:rsidRPr="009E457B">
              <w:rPr>
                <w:lang w:val="el-GR"/>
              </w:rPr>
              <w:t>μὲν</w:t>
            </w:r>
            <w:r w:rsidRPr="009E457B">
              <w:t xml:space="preserve"> </w:t>
            </w:r>
            <w:r w:rsidRPr="009E457B">
              <w:rPr>
                <w:lang w:val="el-GR"/>
              </w:rPr>
              <w:t>τὴν</w:t>
            </w:r>
            <w:r w:rsidRPr="009E457B">
              <w:t xml:space="preserve"> </w:t>
            </w:r>
            <w:r w:rsidRPr="009E457B">
              <w:rPr>
                <w:lang w:val="el-GR"/>
              </w:rPr>
              <w:t>πρώτην</w:t>
            </w:r>
            <w:r w:rsidRPr="009E457B">
              <w:t xml:space="preserve"> </w:t>
            </w:r>
            <w:r w:rsidRPr="009E457B">
              <w:rPr>
                <w:lang w:val="el-GR"/>
              </w:rPr>
              <w:t>σκηνὴν</w:t>
            </w:r>
            <w:r w:rsidRPr="009E457B">
              <w:t xml:space="preserve"> </w:t>
            </w:r>
            <w:r w:rsidRPr="009E457B">
              <w:rPr>
                <w:lang w:val="el-GR"/>
              </w:rPr>
              <w:t>διὰ</w:t>
            </w:r>
            <w:r w:rsidRPr="009E457B">
              <w:t xml:space="preserve"> </w:t>
            </w:r>
            <w:r w:rsidRPr="009E457B">
              <w:rPr>
                <w:lang w:val="el-GR"/>
              </w:rPr>
              <w:t>παντὸς</w:t>
            </w:r>
            <w:r w:rsidRPr="009E457B">
              <w:t xml:space="preserve"> </w:t>
            </w:r>
            <w:r w:rsidRPr="009E457B">
              <w:rPr>
                <w:lang w:val="el-GR"/>
              </w:rPr>
              <w:t>εἰσίασιν</w:t>
            </w:r>
            <w:r w:rsidRPr="009E457B">
              <w:t xml:space="preserve"> </w:t>
            </w:r>
            <w:r w:rsidRPr="009E457B">
              <w:rPr>
                <w:lang w:val="el-GR"/>
              </w:rPr>
              <w:t>οἱ</w:t>
            </w:r>
            <w:r w:rsidRPr="009E457B">
              <w:t xml:space="preserve"> </w:t>
            </w:r>
            <w:r w:rsidRPr="009E457B">
              <w:rPr>
                <w:lang w:val="el-GR"/>
              </w:rPr>
              <w:t>ἱερεῖς</w:t>
            </w:r>
            <w:r w:rsidRPr="009E457B">
              <w:t xml:space="preserve">, </w:t>
            </w:r>
            <w:r w:rsidRPr="009E457B">
              <w:rPr>
                <w:lang w:val="el-GR"/>
              </w:rPr>
              <w:t>τὰς</w:t>
            </w:r>
            <w:r w:rsidRPr="009E457B">
              <w:t xml:space="preserve"> </w:t>
            </w:r>
            <w:r w:rsidRPr="009E457B">
              <w:rPr>
                <w:lang w:val="el-GR"/>
              </w:rPr>
              <w:t>λατρείας</w:t>
            </w:r>
            <w:r w:rsidRPr="009E457B">
              <w:t xml:space="preserve"> </w:t>
            </w:r>
            <w:r w:rsidRPr="009E457B">
              <w:rPr>
                <w:lang w:val="el-GR"/>
              </w:rPr>
              <w:t>ἐπιτελοῦντες</w:t>
            </w:r>
            <w:r w:rsidRPr="009E457B">
              <w:t>·</w:t>
            </w:r>
          </w:p>
        </w:tc>
        <w:tc>
          <w:tcPr>
            <w:tcW w:w="2370" w:type="dxa"/>
            <w:shd w:val="clear" w:color="auto" w:fill="auto"/>
          </w:tcPr>
          <w:p w:rsidR="00875737" w:rsidRPr="009E457B" w:rsidRDefault="005550BC" w:rsidP="00D8485E">
            <w:pPr>
              <w:rPr>
                <w:lang w:val="de-CH"/>
              </w:rPr>
            </w:pPr>
            <w:r w:rsidRPr="009E457B">
              <w:t xml:space="preserve">Da </w:t>
            </w:r>
            <w:r w:rsidR="00EA6C42" w:rsidRPr="009E457B">
              <w:rPr>
                <w:lang w:val="de-CH"/>
              </w:rPr>
              <w:t xml:space="preserve">nun </w:t>
            </w:r>
            <w:r w:rsidRPr="009E457B">
              <w:t xml:space="preserve">diese </w:t>
            </w:r>
            <w:r w:rsidRPr="009E457B">
              <w:rPr>
                <w:lang w:val="de-CH"/>
              </w:rPr>
              <w:t>(Dinge) so eingerichtet sind, gehen die Priester zwar allezeit in das erste Zelt hinein, wenn sie den Dienst verrichten,</w:t>
            </w:r>
          </w:p>
        </w:tc>
        <w:tc>
          <w:tcPr>
            <w:tcW w:w="10914" w:type="dxa"/>
            <w:shd w:val="clear" w:color="auto" w:fill="auto"/>
          </w:tcPr>
          <w:p w:rsidR="00875737" w:rsidRPr="009E457B" w:rsidRDefault="00C11B64" w:rsidP="00D8485E">
            <w:pPr>
              <w:rPr>
                <w:lang w:val="de-CH"/>
              </w:rPr>
            </w:pPr>
            <w:r w:rsidRPr="009E457B">
              <w:rPr>
                <w:lang w:val="de-CH"/>
              </w:rPr>
              <w:t xml:space="preserve">In diesem und dem nächsten Vers stehen sich die Subjekte </w:t>
            </w:r>
            <w:r w:rsidRPr="009E457B">
              <w:rPr>
                <w:lang w:val="el-GR"/>
              </w:rPr>
              <w:t>ἱερεῖς</w:t>
            </w:r>
            <w:r w:rsidRPr="009E457B">
              <w:rPr>
                <w:lang w:val="de-CH"/>
              </w:rPr>
              <w:t xml:space="preserve"> („Priester“) und </w:t>
            </w:r>
            <w:r w:rsidRPr="009E457B">
              <w:rPr>
                <w:lang w:val="el-GR"/>
              </w:rPr>
              <w:t>ἀρχιερεύς</w:t>
            </w:r>
            <w:r w:rsidRPr="009E457B">
              <w:rPr>
                <w:lang w:val="de-CH"/>
              </w:rPr>
              <w:t xml:space="preserve"> („Hohepriester“) kontrastiv gegenüber, ebenso wie </w:t>
            </w:r>
            <w:r w:rsidRPr="009E457B">
              <w:rPr>
                <w:lang w:val="el-GR"/>
              </w:rPr>
              <w:t>πρώτην</w:t>
            </w:r>
            <w:r w:rsidRPr="009E457B">
              <w:t xml:space="preserve"> </w:t>
            </w:r>
            <w:r w:rsidRPr="009E457B">
              <w:rPr>
                <w:lang w:val="el-GR"/>
              </w:rPr>
              <w:t>σκηνὴν</w:t>
            </w:r>
            <w:r w:rsidRPr="009E457B">
              <w:t xml:space="preserve"> („erste Zelt“) und </w:t>
            </w:r>
            <w:r w:rsidRPr="009E457B">
              <w:rPr>
                <w:lang w:val="el-GR"/>
              </w:rPr>
              <w:t>τὴν</w:t>
            </w:r>
            <w:r w:rsidRPr="009E457B">
              <w:t xml:space="preserve"> </w:t>
            </w:r>
            <w:r w:rsidRPr="009E457B">
              <w:rPr>
                <w:lang w:val="el-GR"/>
              </w:rPr>
              <w:t>δευτέραν</w:t>
            </w:r>
            <w:r w:rsidRPr="009E457B">
              <w:t xml:space="preserve">  („das zweite (Zelt“)</w:t>
            </w:r>
            <w:r w:rsidR="0033492E" w:rsidRPr="009E457B">
              <w:t>)</w:t>
            </w:r>
            <w:r w:rsidRPr="009E457B">
              <w:t xml:space="preserve">, sowie </w:t>
            </w:r>
            <w:r w:rsidRPr="009E457B">
              <w:rPr>
                <w:lang w:val="el-GR"/>
              </w:rPr>
              <w:t>διὰ</w:t>
            </w:r>
            <w:r w:rsidRPr="009E457B">
              <w:t xml:space="preserve"> </w:t>
            </w:r>
            <w:r w:rsidRPr="009E457B">
              <w:rPr>
                <w:lang w:val="el-GR"/>
              </w:rPr>
              <w:t>παντὸς</w:t>
            </w:r>
            <w:r w:rsidRPr="009E457B">
              <w:rPr>
                <w:lang w:val="de-CH"/>
              </w:rPr>
              <w:t xml:space="preserve"> („allezeit“) und </w:t>
            </w:r>
            <w:r w:rsidRPr="009E457B">
              <w:rPr>
                <w:lang w:val="el-GR"/>
              </w:rPr>
              <w:t>ἅπαξ</w:t>
            </w:r>
            <w:r w:rsidRPr="009E457B">
              <w:rPr>
                <w:lang w:val="de-CH"/>
              </w:rPr>
              <w:t xml:space="preserve"> („einmal“).</w:t>
            </w:r>
            <w:r w:rsidR="00EA6C42" w:rsidRPr="009E457B">
              <w:rPr>
                <w:lang w:val="de-CH"/>
              </w:rPr>
              <w:t xml:space="preserve"> Paulus zeigt mit </w:t>
            </w:r>
            <w:r w:rsidR="00EA6C42" w:rsidRPr="009E457B">
              <w:rPr>
                <w:lang w:val="el-GR"/>
              </w:rPr>
              <w:t>δὲ</w:t>
            </w:r>
            <w:r w:rsidR="00EA6C42" w:rsidRPr="009E457B">
              <w:rPr>
                <w:lang w:val="de-CH"/>
              </w:rPr>
              <w:t xml:space="preserve"> („nun“) an, dass er einen weiteren Punkt anbringen will, der über das Gesagte hinausgeht. Da die Dinge nach Vers 1ff bestimmte Anordnungen hatten, die einzuhalten waren, gingen nach der göttlichen Ordnung gewöhnliche Priester nur in das Heiligtum, das erste Zelt. Sie hatten als</w:t>
            </w:r>
            <w:r w:rsidR="00E9731D" w:rsidRPr="009E457B">
              <w:rPr>
                <w:lang w:val="de-CH"/>
              </w:rPr>
              <w:t>o</w:t>
            </w:r>
            <w:r w:rsidR="00EA6C42" w:rsidRPr="009E457B">
              <w:rPr>
                <w:lang w:val="de-CH"/>
              </w:rPr>
              <w:t xml:space="preserve"> überhaupt keinen direkten Zugang zum Allerheiligtum bzw. zur Gegenwart Gottes.</w:t>
            </w:r>
          </w:p>
        </w:tc>
      </w:tr>
      <w:tr w:rsidR="00875737" w:rsidRPr="009E457B" w:rsidTr="00602402">
        <w:tc>
          <w:tcPr>
            <w:tcW w:w="2133" w:type="dxa"/>
            <w:shd w:val="clear" w:color="auto" w:fill="auto"/>
          </w:tcPr>
          <w:p w:rsidR="005550BC" w:rsidRPr="009E457B" w:rsidRDefault="005550BC" w:rsidP="00D8485E">
            <w:r w:rsidRPr="009E457B">
              <w:t xml:space="preserve">9.7 </w:t>
            </w:r>
            <w:r w:rsidRPr="009E457B">
              <w:rPr>
                <w:lang w:val="el-GR"/>
              </w:rPr>
              <w:t>εἰς</w:t>
            </w:r>
            <w:r w:rsidRPr="009E457B">
              <w:t xml:space="preserve"> </w:t>
            </w:r>
            <w:r w:rsidRPr="009E457B">
              <w:rPr>
                <w:lang w:val="el-GR"/>
              </w:rPr>
              <w:t>δὲ</w:t>
            </w:r>
            <w:r w:rsidRPr="009E457B">
              <w:t xml:space="preserve"> </w:t>
            </w:r>
            <w:r w:rsidRPr="009E457B">
              <w:rPr>
                <w:lang w:val="el-GR"/>
              </w:rPr>
              <w:t>τὴν</w:t>
            </w:r>
            <w:r w:rsidRPr="009E457B">
              <w:t xml:space="preserve"> </w:t>
            </w:r>
            <w:r w:rsidRPr="009E457B">
              <w:rPr>
                <w:lang w:val="el-GR"/>
              </w:rPr>
              <w:t>δευτέραν</w:t>
            </w:r>
            <w:r w:rsidRPr="009E457B">
              <w:t xml:space="preserve"> </w:t>
            </w:r>
            <w:r w:rsidRPr="009E457B">
              <w:rPr>
                <w:lang w:val="el-GR"/>
              </w:rPr>
              <w:t>ἅπαξ</w:t>
            </w:r>
            <w:r w:rsidRPr="009E457B">
              <w:t xml:space="preserve"> </w:t>
            </w:r>
            <w:r w:rsidRPr="009E457B">
              <w:rPr>
                <w:lang w:val="el-GR"/>
              </w:rPr>
              <w:t>τοῦ</w:t>
            </w:r>
            <w:r w:rsidRPr="009E457B">
              <w:t xml:space="preserve"> </w:t>
            </w:r>
            <w:r w:rsidRPr="009E457B">
              <w:rPr>
                <w:lang w:val="el-GR"/>
              </w:rPr>
              <w:t>ἐνιαυτοῦ</w:t>
            </w:r>
            <w:r w:rsidRPr="009E457B">
              <w:t xml:space="preserve"> </w:t>
            </w:r>
            <w:r w:rsidRPr="009E457B">
              <w:rPr>
                <w:lang w:val="el-GR"/>
              </w:rPr>
              <w:t>μόνος</w:t>
            </w:r>
            <w:r w:rsidRPr="009E457B">
              <w:t xml:space="preserve"> </w:t>
            </w:r>
            <w:r w:rsidRPr="009E457B">
              <w:rPr>
                <w:lang w:val="el-GR"/>
              </w:rPr>
              <w:t>ὁ</w:t>
            </w:r>
            <w:r w:rsidRPr="009E457B">
              <w:t xml:space="preserve"> </w:t>
            </w:r>
            <w:r w:rsidRPr="009E457B">
              <w:rPr>
                <w:lang w:val="el-GR"/>
              </w:rPr>
              <w:t>ἀρχιερεύς</w:t>
            </w:r>
            <w:r w:rsidRPr="009E457B">
              <w:t xml:space="preserve">, </w:t>
            </w:r>
            <w:r w:rsidRPr="009E457B">
              <w:rPr>
                <w:lang w:val="el-GR"/>
              </w:rPr>
              <w:t>οὐ</w:t>
            </w:r>
            <w:r w:rsidRPr="009E457B">
              <w:t xml:space="preserve"> </w:t>
            </w:r>
            <w:r w:rsidRPr="009E457B">
              <w:rPr>
                <w:lang w:val="el-GR"/>
              </w:rPr>
              <w:t>χωρὶς</w:t>
            </w:r>
            <w:r w:rsidRPr="009E457B">
              <w:t xml:space="preserve"> </w:t>
            </w:r>
            <w:r w:rsidRPr="009E457B">
              <w:rPr>
                <w:lang w:val="el-GR"/>
              </w:rPr>
              <w:t>αἵματος</w:t>
            </w:r>
            <w:r w:rsidRPr="009E457B">
              <w:t xml:space="preserve">, </w:t>
            </w:r>
            <w:r w:rsidRPr="009E457B">
              <w:rPr>
                <w:lang w:val="el-GR"/>
              </w:rPr>
              <w:t>ὃ</w:t>
            </w:r>
            <w:r w:rsidRPr="009E457B">
              <w:t xml:space="preserve"> </w:t>
            </w:r>
            <w:r w:rsidRPr="009E457B">
              <w:rPr>
                <w:lang w:val="el-GR"/>
              </w:rPr>
              <w:t>προσφέρει</w:t>
            </w:r>
            <w:r w:rsidRPr="009E457B">
              <w:t xml:space="preserve"> </w:t>
            </w:r>
            <w:r w:rsidRPr="009E457B">
              <w:rPr>
                <w:lang w:val="el-GR"/>
              </w:rPr>
              <w:t>ὑπὲρ</w:t>
            </w:r>
            <w:r w:rsidRPr="009E457B">
              <w:t xml:space="preserve"> </w:t>
            </w:r>
            <w:r w:rsidRPr="009E457B">
              <w:rPr>
                <w:lang w:val="el-GR"/>
              </w:rPr>
              <w:t>ἑαυτοῦ</w:t>
            </w:r>
            <w:r w:rsidRPr="009E457B">
              <w:t xml:space="preserve"> </w:t>
            </w:r>
            <w:r w:rsidRPr="009E457B">
              <w:rPr>
                <w:lang w:val="el-GR"/>
              </w:rPr>
              <w:t>καὶ</w:t>
            </w:r>
            <w:r w:rsidRPr="009E457B">
              <w:t xml:space="preserve"> </w:t>
            </w:r>
            <w:r w:rsidRPr="009E457B">
              <w:rPr>
                <w:lang w:val="el-GR"/>
              </w:rPr>
              <w:t>τῶν</w:t>
            </w:r>
            <w:r w:rsidRPr="009E457B">
              <w:t xml:space="preserve"> </w:t>
            </w:r>
            <w:r w:rsidRPr="009E457B">
              <w:rPr>
                <w:lang w:val="el-GR"/>
              </w:rPr>
              <w:t>τοῦ</w:t>
            </w:r>
            <w:r w:rsidRPr="009E457B">
              <w:t xml:space="preserve"> </w:t>
            </w:r>
            <w:r w:rsidRPr="009E457B">
              <w:rPr>
                <w:lang w:val="el-GR"/>
              </w:rPr>
              <w:t>λαοῦ</w:t>
            </w:r>
            <w:r w:rsidRPr="009E457B">
              <w:t xml:space="preserve"> </w:t>
            </w:r>
            <w:r w:rsidRPr="009E457B">
              <w:rPr>
                <w:lang w:val="el-GR"/>
              </w:rPr>
              <w:t>ἀγνοημάτων</w:t>
            </w:r>
            <w:r w:rsidRPr="009E457B">
              <w:t>·</w:t>
            </w:r>
          </w:p>
          <w:p w:rsidR="00875737" w:rsidRPr="009E457B" w:rsidRDefault="00875737" w:rsidP="00D8485E"/>
        </w:tc>
        <w:tc>
          <w:tcPr>
            <w:tcW w:w="2370" w:type="dxa"/>
            <w:shd w:val="clear" w:color="auto" w:fill="auto"/>
          </w:tcPr>
          <w:p w:rsidR="00875737" w:rsidRPr="009E457B" w:rsidRDefault="00367672" w:rsidP="00D8485E">
            <w:r w:rsidRPr="009E457B">
              <w:t>i</w:t>
            </w:r>
            <w:r w:rsidR="005550BC" w:rsidRPr="009E457B">
              <w:t xml:space="preserve">n das zweite </w:t>
            </w:r>
            <w:r w:rsidR="005550BC" w:rsidRPr="009E457B">
              <w:rPr>
                <w:lang w:val="de-CH"/>
              </w:rPr>
              <w:t>(Zelt</w:t>
            </w:r>
            <w:r w:rsidRPr="009E457B">
              <w:rPr>
                <w:lang w:val="de-CH"/>
              </w:rPr>
              <w:t xml:space="preserve"> geht) aber einmal im Jahr allein der Hohepriester (hinein), nicht ohne Blut</w:t>
            </w:r>
            <w:r w:rsidR="000F00F2" w:rsidRPr="009E457B">
              <w:rPr>
                <w:lang w:val="de-CH"/>
              </w:rPr>
              <w:t>, das er für sich selbst und die Irrtümer des Volkes darbringt</w:t>
            </w:r>
            <w:r w:rsidR="00C11B64" w:rsidRPr="009E457B">
              <w:rPr>
                <w:lang w:val="de-CH"/>
              </w:rPr>
              <w:t>,</w:t>
            </w:r>
          </w:p>
        </w:tc>
        <w:tc>
          <w:tcPr>
            <w:tcW w:w="10914" w:type="dxa"/>
            <w:shd w:val="clear" w:color="auto" w:fill="auto"/>
          </w:tcPr>
          <w:p w:rsidR="00875737" w:rsidRPr="009E457B" w:rsidRDefault="00EA6C42" w:rsidP="00E9731D">
            <w:pPr>
              <w:rPr>
                <w:lang w:val="de-CH"/>
              </w:rPr>
            </w:pPr>
            <w:r w:rsidRPr="009E457B">
              <w:t>Da n</w:t>
            </w:r>
            <w:r w:rsidR="00C11B64" w:rsidRPr="009E457B">
              <w:t>icht einmal die Priester Zugang zum Allerheiligtum und der Hohepriester nur einmal im Jahr</w:t>
            </w:r>
            <w:r w:rsidRPr="009E457B">
              <w:t xml:space="preserve"> hatte</w:t>
            </w:r>
            <w:r w:rsidR="00E9731D" w:rsidRPr="009E457B">
              <w:t>n</w:t>
            </w:r>
            <w:r w:rsidRPr="009E457B">
              <w:t xml:space="preserve">, </w:t>
            </w:r>
            <w:r w:rsidR="00C11B64" w:rsidRPr="009E457B">
              <w:t>bringt Paulus vor, wie gesegnet die Gläubigen heute sind, indem sie allezeit Zugang zum Allerheiligtum haben. Durch die Litotes (doppelte Verneinung: „nicht ohne Blut“) hebt Paulus dieses Element stark hervor, als ob er es unterstreichen würde.</w:t>
            </w:r>
            <w:r w:rsidRPr="009E457B">
              <w:t xml:space="preserve"> Der Artikel ὁ („der“) vor ἀρχιερεύς („Hohepriester“) ist generisch, d.h. es geht nicht um einen bestimmten Hohepriester und um einen einzigen, sondern um die Klasse an Hohepriestern</w:t>
            </w:r>
            <w:r w:rsidR="00E9731D" w:rsidRPr="009E457B">
              <w:t>. D</w:t>
            </w:r>
            <w:r w:rsidRPr="009E457B">
              <w:t>iese Anordnung bezieht sich also auf alle Hohepriester, die jemals Dienste im Allerheiligtum taten.</w:t>
            </w:r>
          </w:p>
        </w:tc>
      </w:tr>
      <w:tr w:rsidR="005550BC" w:rsidRPr="009E457B" w:rsidTr="00602402">
        <w:tc>
          <w:tcPr>
            <w:tcW w:w="2133" w:type="dxa"/>
            <w:shd w:val="clear" w:color="auto" w:fill="auto"/>
          </w:tcPr>
          <w:p w:rsidR="005550BC" w:rsidRPr="009E457B" w:rsidRDefault="00C11B64" w:rsidP="00D8485E">
            <w:r w:rsidRPr="009E457B">
              <w:t xml:space="preserve">9.8 </w:t>
            </w:r>
            <w:r w:rsidRPr="009E457B">
              <w:rPr>
                <w:lang w:val="el-GR"/>
              </w:rPr>
              <w:t>τοῦτο</w:t>
            </w:r>
            <w:r w:rsidRPr="009E457B">
              <w:t xml:space="preserve"> </w:t>
            </w:r>
            <w:r w:rsidRPr="009E457B">
              <w:rPr>
                <w:lang w:val="el-GR"/>
              </w:rPr>
              <w:t>δηλοῦντος</w:t>
            </w:r>
            <w:r w:rsidRPr="009E457B">
              <w:t xml:space="preserve"> </w:t>
            </w:r>
            <w:r w:rsidRPr="009E457B">
              <w:rPr>
                <w:lang w:val="el-GR"/>
              </w:rPr>
              <w:t>τοῦ</w:t>
            </w:r>
            <w:r w:rsidRPr="009E457B">
              <w:t xml:space="preserve"> </w:t>
            </w:r>
            <w:r w:rsidRPr="009E457B">
              <w:rPr>
                <w:lang w:val="el-GR"/>
              </w:rPr>
              <w:t>πνεύματος</w:t>
            </w:r>
            <w:r w:rsidRPr="009E457B">
              <w:t xml:space="preserve"> </w:t>
            </w:r>
            <w:r w:rsidRPr="009E457B">
              <w:rPr>
                <w:lang w:val="el-GR"/>
              </w:rPr>
              <w:t>τοῦ</w:t>
            </w:r>
            <w:r w:rsidRPr="009E457B">
              <w:t xml:space="preserve"> </w:t>
            </w:r>
            <w:r w:rsidRPr="009E457B">
              <w:rPr>
                <w:lang w:val="el-GR"/>
              </w:rPr>
              <w:t>ἁγίου</w:t>
            </w:r>
            <w:r w:rsidRPr="009E457B">
              <w:t xml:space="preserve">, </w:t>
            </w:r>
            <w:r w:rsidRPr="009E457B">
              <w:rPr>
                <w:lang w:val="el-GR"/>
              </w:rPr>
              <w:t>μήπω</w:t>
            </w:r>
            <w:r w:rsidRPr="009E457B">
              <w:t xml:space="preserve"> </w:t>
            </w:r>
            <w:r w:rsidRPr="009E457B">
              <w:rPr>
                <w:lang w:val="el-GR"/>
              </w:rPr>
              <w:t>πεφανερῶσθαι</w:t>
            </w:r>
            <w:r w:rsidRPr="009E457B">
              <w:t xml:space="preserve"> </w:t>
            </w:r>
            <w:r w:rsidRPr="009E457B">
              <w:rPr>
                <w:lang w:val="el-GR"/>
              </w:rPr>
              <w:t>τὴν</w:t>
            </w:r>
            <w:r w:rsidRPr="009E457B">
              <w:t xml:space="preserve"> </w:t>
            </w:r>
            <w:r w:rsidRPr="009E457B">
              <w:rPr>
                <w:lang w:val="el-GR"/>
              </w:rPr>
              <w:t>τῶν</w:t>
            </w:r>
            <w:r w:rsidRPr="009E457B">
              <w:t xml:space="preserve"> </w:t>
            </w:r>
            <w:r w:rsidRPr="009E457B">
              <w:rPr>
                <w:lang w:val="el-GR"/>
              </w:rPr>
              <w:t>ἁγίων</w:t>
            </w:r>
            <w:r w:rsidRPr="009E457B">
              <w:t xml:space="preserve"> </w:t>
            </w:r>
            <w:r w:rsidRPr="009E457B">
              <w:rPr>
                <w:lang w:val="el-GR"/>
              </w:rPr>
              <w:t>ὁδόν</w:t>
            </w:r>
            <w:r w:rsidRPr="009E457B">
              <w:t xml:space="preserve">, </w:t>
            </w:r>
            <w:r w:rsidRPr="009E457B">
              <w:rPr>
                <w:lang w:val="el-GR"/>
              </w:rPr>
              <w:t>ἔτι</w:t>
            </w:r>
            <w:r w:rsidRPr="009E457B">
              <w:t xml:space="preserve"> </w:t>
            </w:r>
            <w:r w:rsidRPr="009E457B">
              <w:rPr>
                <w:lang w:val="el-GR"/>
              </w:rPr>
              <w:t>τῆς</w:t>
            </w:r>
            <w:r w:rsidRPr="009E457B">
              <w:t xml:space="preserve"> </w:t>
            </w:r>
            <w:r w:rsidRPr="009E457B">
              <w:rPr>
                <w:lang w:val="el-GR"/>
              </w:rPr>
              <w:t>πρώτης</w:t>
            </w:r>
            <w:r w:rsidRPr="009E457B">
              <w:t xml:space="preserve"> </w:t>
            </w:r>
            <w:r w:rsidRPr="009E457B">
              <w:rPr>
                <w:lang w:val="el-GR"/>
              </w:rPr>
              <w:t>σκηνῆς</w:t>
            </w:r>
            <w:r w:rsidRPr="009E457B">
              <w:t xml:space="preserve"> </w:t>
            </w:r>
            <w:r w:rsidRPr="009E457B">
              <w:rPr>
                <w:lang w:val="el-GR"/>
              </w:rPr>
              <w:t>ἐχούσης</w:t>
            </w:r>
            <w:r w:rsidRPr="009E457B">
              <w:t xml:space="preserve"> </w:t>
            </w:r>
            <w:r w:rsidRPr="009E457B">
              <w:rPr>
                <w:lang w:val="el-GR"/>
              </w:rPr>
              <w:t>στάσιν</w:t>
            </w:r>
            <w:r w:rsidRPr="009E457B">
              <w:t>·</w:t>
            </w:r>
          </w:p>
        </w:tc>
        <w:tc>
          <w:tcPr>
            <w:tcW w:w="2370" w:type="dxa"/>
            <w:shd w:val="clear" w:color="auto" w:fill="auto"/>
          </w:tcPr>
          <w:p w:rsidR="005550BC" w:rsidRPr="009E457B" w:rsidRDefault="00C11B64" w:rsidP="00D8485E">
            <w:r w:rsidRPr="009E457B">
              <w:t xml:space="preserve">wodurch der Heilige Geist deutlich macht, </w:t>
            </w:r>
            <w:r w:rsidR="00137676" w:rsidRPr="009E457B">
              <w:t>dass der Weg ins Allerheiligtum noch nicht offenbart ist, solange das erste Zelt Bestand hat</w:t>
            </w:r>
            <w:r w:rsidR="001E4845" w:rsidRPr="009E457B">
              <w:t>,</w:t>
            </w:r>
          </w:p>
        </w:tc>
        <w:tc>
          <w:tcPr>
            <w:tcW w:w="10914" w:type="dxa"/>
            <w:shd w:val="clear" w:color="auto" w:fill="auto"/>
          </w:tcPr>
          <w:p w:rsidR="005550BC" w:rsidRPr="009E457B" w:rsidRDefault="00C11B64" w:rsidP="00E9731D">
            <w:r w:rsidRPr="009E457B">
              <w:t xml:space="preserve">Mit </w:t>
            </w:r>
            <w:r w:rsidRPr="009E457B">
              <w:rPr>
                <w:lang w:val="el-GR"/>
              </w:rPr>
              <w:t>τοῦτο</w:t>
            </w:r>
            <w:r w:rsidRPr="009E457B">
              <w:t xml:space="preserve"> </w:t>
            </w:r>
            <w:r w:rsidRPr="009E457B">
              <w:rPr>
                <w:lang w:val="de-CH"/>
              </w:rPr>
              <w:t>(„durch dieses“, „wodurch“) zeigt Paulus im Hebräerbrief gewöhnlich nach links</w:t>
            </w:r>
            <w:r w:rsidR="00137676" w:rsidRPr="009E457B">
              <w:rPr>
                <w:lang w:val="de-CH"/>
              </w:rPr>
              <w:t xml:space="preserve"> im Text  (vgl. 6.3; 7.27; 9.27; 13.17 etc.)</w:t>
            </w:r>
            <w:r w:rsidRPr="009E457B">
              <w:rPr>
                <w:lang w:val="de-CH"/>
              </w:rPr>
              <w:t xml:space="preserve">, sodass er damit die gerade erwähnten Sachverhalte aufgreift und die durch den Geist beabsichtigte </w:t>
            </w:r>
            <w:r w:rsidR="00137676" w:rsidRPr="009E457B">
              <w:rPr>
                <w:lang w:val="de-CH"/>
              </w:rPr>
              <w:t xml:space="preserve">Aussage deutlich macht, nämlich dass dies klar macht, dass der Zugang zum Allerheiligtum verschlossen war und nur der </w:t>
            </w:r>
            <w:r w:rsidR="00726977" w:rsidRPr="009E457B">
              <w:rPr>
                <w:lang w:val="de-CH"/>
              </w:rPr>
              <w:t>Hohepriester</w:t>
            </w:r>
            <w:r w:rsidR="00137676" w:rsidRPr="009E457B">
              <w:rPr>
                <w:lang w:val="de-CH"/>
              </w:rPr>
              <w:t xml:space="preserve"> einmal im Jahr diesen Zugang hatte, Christen aber diesen Zugang immer haben. Würde man die Verweisung jedoch nach rechts annehmen, müsste man zudem Ergänzungen in der Übersetzung vornehmen, wofür es keine Entsprechung im griechischen Text gäbe. Der Inhalt dessen, was der Heilige Geist deutlich macht, nämlich dass bis Beendigung der Zeit des ersten Zeltes nicht deutlich war, wie man direkten Zugang zu Gott im Allerheiligtum haben könnte, wird durch einen </w:t>
            </w:r>
            <w:r w:rsidR="00E9731D" w:rsidRPr="009E457B">
              <w:rPr>
                <w:lang w:val="de-CH"/>
              </w:rPr>
              <w:t xml:space="preserve">AcI </w:t>
            </w:r>
            <w:r w:rsidR="00137676" w:rsidRPr="009E457B">
              <w:rPr>
                <w:lang w:val="de-CH"/>
              </w:rPr>
              <w:t xml:space="preserve">geleistet mit </w:t>
            </w:r>
            <w:r w:rsidR="00137676" w:rsidRPr="009E457B">
              <w:rPr>
                <w:lang w:val="el-GR"/>
              </w:rPr>
              <w:t>πεφανερῶσθαι</w:t>
            </w:r>
            <w:r w:rsidR="00137676" w:rsidRPr="009E457B">
              <w:t xml:space="preserve"> („er ist offenbart“) als Prädikat und </w:t>
            </w:r>
            <w:r w:rsidR="00137676" w:rsidRPr="009E457B">
              <w:rPr>
                <w:lang w:val="el-GR"/>
              </w:rPr>
              <w:t>τὴν</w:t>
            </w:r>
            <w:r w:rsidR="00137676" w:rsidRPr="009E457B">
              <w:t xml:space="preserve"> </w:t>
            </w:r>
            <w:r w:rsidR="00137676" w:rsidRPr="009E457B">
              <w:rPr>
                <w:lang w:val="el-GR"/>
              </w:rPr>
              <w:t>τῶν</w:t>
            </w:r>
            <w:r w:rsidR="00137676" w:rsidRPr="009E457B">
              <w:t xml:space="preserve"> </w:t>
            </w:r>
            <w:r w:rsidR="00137676" w:rsidRPr="009E457B">
              <w:rPr>
                <w:lang w:val="el-GR"/>
              </w:rPr>
              <w:t>ἁγίων</w:t>
            </w:r>
            <w:r w:rsidR="00137676" w:rsidRPr="009E457B">
              <w:t xml:space="preserve"> </w:t>
            </w:r>
            <w:r w:rsidR="00137676" w:rsidRPr="009E457B">
              <w:rPr>
                <w:lang w:val="el-GR"/>
              </w:rPr>
              <w:t>ὁδόν</w:t>
            </w:r>
            <w:r w:rsidR="00137676" w:rsidRPr="009E457B">
              <w:rPr>
                <w:lang w:val="de-CH"/>
              </w:rPr>
              <w:t xml:space="preserve"> („der Weg ins Allerheiligtum“) als Subjekt, wobei </w:t>
            </w:r>
            <w:r w:rsidR="00137676" w:rsidRPr="009E457B">
              <w:rPr>
                <w:lang w:val="el-GR"/>
              </w:rPr>
              <w:t>τῶν</w:t>
            </w:r>
            <w:r w:rsidR="00137676" w:rsidRPr="009E457B">
              <w:t xml:space="preserve"> </w:t>
            </w:r>
            <w:r w:rsidR="00137676" w:rsidRPr="009E457B">
              <w:rPr>
                <w:lang w:val="el-GR"/>
              </w:rPr>
              <w:t>ἁγίων</w:t>
            </w:r>
            <w:r w:rsidR="00137676" w:rsidRPr="009E457B">
              <w:rPr>
                <w:lang w:val="de-CH"/>
              </w:rPr>
              <w:t xml:space="preserve"> ein sog. Richtungsgenitiv ist, </w:t>
            </w:r>
            <w:r w:rsidR="00E9731D" w:rsidRPr="009E457B">
              <w:rPr>
                <w:lang w:val="de-CH"/>
              </w:rPr>
              <w:t>d.h.</w:t>
            </w:r>
            <w:r w:rsidR="00137676" w:rsidRPr="009E457B">
              <w:rPr>
                <w:lang w:val="de-CH"/>
              </w:rPr>
              <w:t xml:space="preserve"> anzeigt, wohin der Weg führt, also der Weg zu Gott im Allerheiligtum.</w:t>
            </w:r>
            <w:r w:rsidR="00137676" w:rsidRPr="009E457B">
              <w:rPr>
                <w:rFonts w:ascii="Times New Roman" w:hAnsi="Times New Roman" w:cs="Times New Roman"/>
                <w:sz w:val="24"/>
                <w:szCs w:val="24"/>
              </w:rPr>
              <w:t xml:space="preserve"> </w:t>
            </w:r>
            <w:r w:rsidR="00137676" w:rsidRPr="009E457B">
              <w:rPr>
                <w:lang w:val="el-GR"/>
              </w:rPr>
              <w:t>Στάσιν</w:t>
            </w:r>
            <w:r w:rsidR="00137676" w:rsidRPr="009E457B">
              <w:t xml:space="preserve"> </w:t>
            </w:r>
            <w:r w:rsidR="00137676" w:rsidRPr="009E457B">
              <w:rPr>
                <w:lang w:val="el-GR"/>
              </w:rPr>
              <w:t>ἔχειν</w:t>
            </w:r>
            <w:r w:rsidR="00137676" w:rsidRPr="009E457B">
              <w:t xml:space="preserve"> </w:t>
            </w:r>
            <w:r w:rsidR="00137676" w:rsidRPr="009E457B">
              <w:rPr>
                <w:lang w:val="de-CH"/>
              </w:rPr>
              <w:t xml:space="preserve">(„Bestand haben“) ist eine nominale </w:t>
            </w:r>
            <w:r w:rsidR="00B3570B" w:rsidRPr="009E457B">
              <w:rPr>
                <w:lang w:val="de-CH"/>
              </w:rPr>
              <w:t xml:space="preserve">Entsprechung für „existieren“, „stehen“, kann aber auch in Richtung „von Bedeutung sein“, „Berechtigung haben“ gehen. Vgl. Herodotus, Historiae, 9.21,8, der einen </w:t>
            </w:r>
            <w:r w:rsidR="00726977" w:rsidRPr="009E457B">
              <w:rPr>
                <w:lang w:val="de-CH"/>
              </w:rPr>
              <w:t>Hilferuf</w:t>
            </w:r>
            <w:r w:rsidR="00B3570B" w:rsidRPr="009E457B">
              <w:rPr>
                <w:lang w:val="de-CH"/>
              </w:rPr>
              <w:t xml:space="preserve"> bedrängter Truppen beschreibt, da sie ihre zunächst bezogene Stellung aufgrund der Feinde so nicht länger halten können: „</w:t>
            </w:r>
            <w:r w:rsidR="00B3570B" w:rsidRPr="009E457B">
              <w:rPr>
                <w:u w:val="single"/>
              </w:rPr>
              <w:t>ἔχοντες στάσιν</w:t>
            </w:r>
            <w:r w:rsidR="00B3570B" w:rsidRPr="009E457B">
              <w:t xml:space="preserve"> ταύτην ἐς τὴν ἔστημεν ἀρχήν</w:t>
            </w:r>
            <w:r w:rsidR="00E9731D" w:rsidRPr="009E457B">
              <w:t xml:space="preserve"> […]</w:t>
            </w:r>
            <w:r w:rsidR="00B3570B" w:rsidRPr="009E457B">
              <w:t xml:space="preserve">“. „wenn wir diese </w:t>
            </w:r>
            <w:r w:rsidR="00B3570B" w:rsidRPr="009E457B">
              <w:rPr>
                <w:u w:val="single"/>
              </w:rPr>
              <w:t>Stellung (weiterhin) haben</w:t>
            </w:r>
            <w:r w:rsidR="00B3570B" w:rsidRPr="009E457B">
              <w:t>, zu der wir uns am Anfang aufgestellt hatten</w:t>
            </w:r>
            <w:r w:rsidR="00E9731D" w:rsidRPr="009E457B">
              <w:t xml:space="preserve"> […]</w:t>
            </w:r>
            <w:r w:rsidR="00B3570B" w:rsidRPr="009E457B">
              <w:t>“.</w:t>
            </w:r>
            <w:r w:rsidR="00726977" w:rsidRPr="009E457B">
              <w:t xml:space="preserve"> </w:t>
            </w:r>
            <w:r w:rsidR="00B3570B" w:rsidRPr="009E457B">
              <w:t>Genauso war es unklar, solange das erste Zelt stand, wie der bessere Zugang zu Gott aussehen würde.</w:t>
            </w:r>
            <w:r w:rsidR="001E4845" w:rsidRPr="009E457B">
              <w:t xml:space="preserve"> Das hat Gott auch plastisch deutlich gemacht, indem nicht lange nach der Abfassung des Briefs der jüdische Tempel </w:t>
            </w:r>
            <w:r w:rsidR="00EA6C42" w:rsidRPr="009E457B">
              <w:t xml:space="preserve"> </w:t>
            </w:r>
            <w:r w:rsidR="001E4845" w:rsidRPr="009E457B">
              <w:t xml:space="preserve">70 </w:t>
            </w:r>
            <w:r w:rsidR="00726977" w:rsidRPr="009E457B">
              <w:t>nach</w:t>
            </w:r>
            <w:r w:rsidR="001E4845" w:rsidRPr="009E457B">
              <w:t xml:space="preserve"> Christus von den Römern zerstört wurde.</w:t>
            </w:r>
          </w:p>
        </w:tc>
      </w:tr>
      <w:tr w:rsidR="005550BC" w:rsidRPr="009E457B" w:rsidTr="00602402">
        <w:tc>
          <w:tcPr>
            <w:tcW w:w="2133" w:type="dxa"/>
            <w:shd w:val="clear" w:color="auto" w:fill="auto"/>
          </w:tcPr>
          <w:p w:rsidR="003C16BE" w:rsidRPr="009E457B" w:rsidRDefault="0013586A" w:rsidP="00D8485E">
            <w:r w:rsidRPr="009E457B">
              <w:t xml:space="preserve">9.9 </w:t>
            </w:r>
            <w:r w:rsidR="003C16BE" w:rsidRPr="009E457B">
              <w:rPr>
                <w:lang w:val="el-GR"/>
              </w:rPr>
              <w:t>ἥτις</w:t>
            </w:r>
            <w:r w:rsidR="003C16BE" w:rsidRPr="009E457B">
              <w:t xml:space="preserve"> </w:t>
            </w:r>
            <w:r w:rsidR="003C16BE" w:rsidRPr="009E457B">
              <w:rPr>
                <w:lang w:val="el-GR"/>
              </w:rPr>
              <w:t>παραβολὴ</w:t>
            </w:r>
            <w:r w:rsidR="003C16BE" w:rsidRPr="009E457B">
              <w:t xml:space="preserve"> </w:t>
            </w:r>
            <w:r w:rsidR="003C16BE" w:rsidRPr="009E457B">
              <w:rPr>
                <w:lang w:val="el-GR"/>
              </w:rPr>
              <w:t>εἰς</w:t>
            </w:r>
            <w:r w:rsidR="003C16BE" w:rsidRPr="009E457B">
              <w:t xml:space="preserve"> </w:t>
            </w:r>
            <w:r w:rsidR="003C16BE" w:rsidRPr="009E457B">
              <w:rPr>
                <w:lang w:val="el-GR"/>
              </w:rPr>
              <w:t>τὸν</w:t>
            </w:r>
            <w:r w:rsidR="003C16BE" w:rsidRPr="009E457B">
              <w:t xml:space="preserve"> </w:t>
            </w:r>
            <w:r w:rsidR="003C16BE" w:rsidRPr="009E457B">
              <w:rPr>
                <w:lang w:val="el-GR"/>
              </w:rPr>
              <w:t>καιρὸν</w:t>
            </w:r>
            <w:r w:rsidR="003C16BE" w:rsidRPr="009E457B">
              <w:t xml:space="preserve"> </w:t>
            </w:r>
            <w:r w:rsidR="003C16BE" w:rsidRPr="009E457B">
              <w:rPr>
                <w:lang w:val="el-GR"/>
              </w:rPr>
              <w:t>τὸν</w:t>
            </w:r>
            <w:r w:rsidR="003C16BE" w:rsidRPr="009E457B">
              <w:t xml:space="preserve"> </w:t>
            </w:r>
            <w:r w:rsidR="003C16BE" w:rsidRPr="009E457B">
              <w:rPr>
                <w:lang w:val="el-GR"/>
              </w:rPr>
              <w:t>ἐνεστηκότα</w:t>
            </w:r>
            <w:r w:rsidR="003C16BE" w:rsidRPr="009E457B">
              <w:t xml:space="preserve">, </w:t>
            </w:r>
            <w:r w:rsidR="003C16BE" w:rsidRPr="009E457B">
              <w:rPr>
                <w:lang w:val="el-GR"/>
              </w:rPr>
              <w:t>καθ᾽</w:t>
            </w:r>
            <w:r w:rsidR="003C16BE" w:rsidRPr="009E457B">
              <w:t xml:space="preserve"> </w:t>
            </w:r>
            <w:r w:rsidR="003C16BE" w:rsidRPr="009E457B">
              <w:rPr>
                <w:lang w:val="el-GR"/>
              </w:rPr>
              <w:t>ὃν</w:t>
            </w:r>
            <w:r w:rsidR="003C16BE" w:rsidRPr="009E457B">
              <w:t xml:space="preserve"> </w:t>
            </w:r>
            <w:r w:rsidR="003C16BE" w:rsidRPr="009E457B">
              <w:rPr>
                <w:lang w:val="el-GR"/>
              </w:rPr>
              <w:t>δῶρά</w:t>
            </w:r>
            <w:r w:rsidR="003C16BE" w:rsidRPr="009E457B">
              <w:t xml:space="preserve"> </w:t>
            </w:r>
            <w:r w:rsidR="003C16BE" w:rsidRPr="009E457B">
              <w:rPr>
                <w:lang w:val="el-GR"/>
              </w:rPr>
              <w:t>τε</w:t>
            </w:r>
            <w:r w:rsidR="003C16BE" w:rsidRPr="009E457B">
              <w:t xml:space="preserve"> </w:t>
            </w:r>
            <w:r w:rsidR="003C16BE" w:rsidRPr="009E457B">
              <w:rPr>
                <w:lang w:val="el-GR"/>
              </w:rPr>
              <w:t>καὶ</w:t>
            </w:r>
            <w:r w:rsidR="003C16BE" w:rsidRPr="009E457B">
              <w:t xml:space="preserve"> </w:t>
            </w:r>
            <w:r w:rsidR="003C16BE" w:rsidRPr="009E457B">
              <w:rPr>
                <w:lang w:val="el-GR"/>
              </w:rPr>
              <w:t>θυσίαι</w:t>
            </w:r>
            <w:r w:rsidR="003C16BE" w:rsidRPr="009E457B">
              <w:t xml:space="preserve"> </w:t>
            </w:r>
            <w:r w:rsidR="003C16BE" w:rsidRPr="009E457B">
              <w:rPr>
                <w:lang w:val="el-GR"/>
              </w:rPr>
              <w:t>προσφέρονται</w:t>
            </w:r>
            <w:r w:rsidR="003C16BE" w:rsidRPr="009E457B">
              <w:t xml:space="preserve">, </w:t>
            </w:r>
            <w:r w:rsidR="003C16BE" w:rsidRPr="009E457B">
              <w:rPr>
                <w:lang w:val="el-GR"/>
              </w:rPr>
              <w:t>μὴ</w:t>
            </w:r>
            <w:r w:rsidR="003C16BE" w:rsidRPr="009E457B">
              <w:t xml:space="preserve"> </w:t>
            </w:r>
            <w:r w:rsidR="003C16BE" w:rsidRPr="009E457B">
              <w:rPr>
                <w:lang w:val="el-GR"/>
              </w:rPr>
              <w:t>δυνάμεναι</w:t>
            </w:r>
            <w:r w:rsidR="003C16BE" w:rsidRPr="009E457B">
              <w:t xml:space="preserve"> </w:t>
            </w:r>
            <w:r w:rsidR="003C16BE" w:rsidRPr="009E457B">
              <w:rPr>
                <w:lang w:val="el-GR"/>
              </w:rPr>
              <w:t>κατὰ</w:t>
            </w:r>
            <w:r w:rsidR="003C16BE" w:rsidRPr="009E457B">
              <w:t xml:space="preserve"> </w:t>
            </w:r>
            <w:r w:rsidR="003C16BE" w:rsidRPr="009E457B">
              <w:rPr>
                <w:lang w:val="el-GR"/>
              </w:rPr>
              <w:t>συνείδησιν</w:t>
            </w:r>
            <w:r w:rsidR="003C16BE" w:rsidRPr="009E457B">
              <w:t xml:space="preserve"> </w:t>
            </w:r>
            <w:r w:rsidR="003C16BE" w:rsidRPr="009E457B">
              <w:rPr>
                <w:lang w:val="el-GR"/>
              </w:rPr>
              <w:t>τελειῶσαι</w:t>
            </w:r>
            <w:r w:rsidR="003C16BE" w:rsidRPr="009E457B">
              <w:t xml:space="preserve"> </w:t>
            </w:r>
            <w:r w:rsidR="003C16BE" w:rsidRPr="009E457B">
              <w:rPr>
                <w:lang w:val="el-GR"/>
              </w:rPr>
              <w:t>τὸν</w:t>
            </w:r>
            <w:r w:rsidR="003C16BE" w:rsidRPr="009E457B">
              <w:t xml:space="preserve"> </w:t>
            </w:r>
            <w:r w:rsidR="003C16BE" w:rsidRPr="009E457B">
              <w:rPr>
                <w:lang w:val="el-GR"/>
              </w:rPr>
              <w:t>λατρεύοντα</w:t>
            </w:r>
            <w:r w:rsidR="003C16BE" w:rsidRPr="009E457B">
              <w:t>,</w:t>
            </w:r>
          </w:p>
          <w:p w:rsidR="005550BC" w:rsidRPr="009E457B" w:rsidRDefault="005550BC" w:rsidP="00D8485E"/>
        </w:tc>
        <w:tc>
          <w:tcPr>
            <w:tcW w:w="2370" w:type="dxa"/>
            <w:shd w:val="clear" w:color="auto" w:fill="auto"/>
          </w:tcPr>
          <w:p w:rsidR="005550BC" w:rsidRPr="009E457B" w:rsidRDefault="001E4845" w:rsidP="00D8485E">
            <w:r w:rsidRPr="009E457B">
              <w:t>w</w:t>
            </w:r>
            <w:r w:rsidR="002C101E" w:rsidRPr="009E457B">
              <w:t xml:space="preserve">elches </w:t>
            </w:r>
            <w:r w:rsidRPr="009E457B">
              <w:t xml:space="preserve">ein Gleichnis im Hinblick auf die gegenwärtige Zeit (ist), </w:t>
            </w:r>
            <w:r w:rsidR="002C101E" w:rsidRPr="009E457B">
              <w:t>während der</w:t>
            </w:r>
            <w:r w:rsidRPr="009E457B">
              <w:t xml:space="preserve"> Gaben sowie Opfer dargebracht werden, die im Hinblick auf das Gewissen den nicht </w:t>
            </w:r>
            <w:r w:rsidR="006B3088" w:rsidRPr="009E457B">
              <w:t>vollenden</w:t>
            </w:r>
            <w:r w:rsidRPr="009E457B">
              <w:t xml:space="preserve"> können, der </w:t>
            </w:r>
            <w:r w:rsidR="002C101E" w:rsidRPr="009E457B">
              <w:t>dient</w:t>
            </w:r>
            <w:r w:rsidR="00ED0B7B" w:rsidRPr="009E457B">
              <w:t xml:space="preserve"> - </w:t>
            </w:r>
          </w:p>
        </w:tc>
        <w:tc>
          <w:tcPr>
            <w:tcW w:w="10914" w:type="dxa"/>
            <w:shd w:val="clear" w:color="auto" w:fill="auto"/>
          </w:tcPr>
          <w:p w:rsidR="005550BC" w:rsidRPr="009E457B" w:rsidRDefault="002C101E" w:rsidP="00E9731D">
            <w:r w:rsidRPr="009E457B">
              <w:t>Da die Tieropfer in Verbindung mit dem Gottesdienst, während das erste Zelt Bestand hatte, nicht vollkommen waren,</w:t>
            </w:r>
            <w:r w:rsidR="00E9731D" w:rsidRPr="009E457B">
              <w:t xml:space="preserve"> können sie das Gewissen nicht </w:t>
            </w:r>
            <w:r w:rsidRPr="009E457B">
              <w:t xml:space="preserve">vollkommen zur Ruhe bringen. Das Opfer Christi ist hingegen vollkommen und dazu in der Lage. Das Relativpronomen </w:t>
            </w:r>
            <w:r w:rsidRPr="009E457B">
              <w:rPr>
                <w:lang w:val="el-GR"/>
              </w:rPr>
              <w:t>ἥτις</w:t>
            </w:r>
            <w:r w:rsidRPr="009E457B">
              <w:t xml:space="preserve"> („welches“) stimmt im Genus mit dem ebenfalls femininen „Zelt“ vom Satz davor überein, aber auch mit „Bestand“, das ebenfalls dieses Genus aufweist. Daher ist es am </w:t>
            </w:r>
            <w:r w:rsidR="00726977" w:rsidRPr="009E457B">
              <w:t>besten</w:t>
            </w:r>
            <w:r w:rsidRPr="009E457B">
              <w:t xml:space="preserve">, wenn man den </w:t>
            </w:r>
            <w:r w:rsidR="00726977" w:rsidRPr="009E457B">
              <w:t>Ausdruck</w:t>
            </w:r>
            <w:r w:rsidRPr="009E457B">
              <w:t xml:space="preserve"> als gesamthaft vom Pronomen aufgenommen einschätzen würde, also „das gegenwärtig bestehende erste Zelt“. Das indirekte Objekt, also wem gedient wird, wäre analog zu Hebräer 9.14 und 12.28 „Gott“</w:t>
            </w:r>
            <w:r w:rsidR="00E9731D" w:rsidRPr="009E457B">
              <w:t>. E</w:t>
            </w:r>
            <w:r w:rsidRPr="009E457B">
              <w:t xml:space="preserve">s handelt sich also um einen sog. „Gottesdienst“.  Der Vers deutet darauf hin, dass zur Zeit der Abfassung der jüdische Tempeldienst noch in Kraft war. Somit könnte gesagt werden, dass der gegenwärtige Tempeldienst, wobei das erste Zelt mit dem Heiligtum darin </w:t>
            </w:r>
            <w:r w:rsidR="00726977" w:rsidRPr="009E457B">
              <w:t>korrespondiert</w:t>
            </w:r>
            <w:r w:rsidRPr="009E457B">
              <w:t>, deutlich macht, dass die dabei gebrachten Opfer zu</w:t>
            </w:r>
            <w:r w:rsidR="00726977" w:rsidRPr="009E457B">
              <w:t xml:space="preserve"> un</w:t>
            </w:r>
            <w:r w:rsidRPr="009E457B">
              <w:t>vollkommen sind, da Christus bereits das besser</w:t>
            </w:r>
            <w:r w:rsidR="00131C83" w:rsidRPr="009E457B">
              <w:t>e</w:t>
            </w:r>
            <w:r w:rsidRPr="009E457B">
              <w:t xml:space="preserve"> und vollkommene</w:t>
            </w:r>
            <w:r w:rsidR="00131C83" w:rsidRPr="009E457B">
              <w:t>re</w:t>
            </w:r>
            <w:r w:rsidRPr="009E457B">
              <w:t xml:space="preserve"> gebracht hat. Somit war es für den, der auf der </w:t>
            </w:r>
            <w:r w:rsidR="00E9731D" w:rsidRPr="009E457B">
              <w:t xml:space="preserve">alten </w:t>
            </w:r>
            <w:r w:rsidR="00726977" w:rsidRPr="009E457B">
              <w:t>Grundlage</w:t>
            </w:r>
            <w:r w:rsidRPr="009E457B">
              <w:t xml:space="preserve"> Gott dienen will, nicht möglich ein gereinigtes Gewissen zu haben, da die Tieropfer dazu außerstande waren.</w:t>
            </w:r>
            <w:r w:rsidR="00AD3DC2" w:rsidRPr="009E457B">
              <w:t xml:space="preserve"> Die Pr</w:t>
            </w:r>
            <w:r w:rsidR="00AD3DC2" w:rsidRPr="009E457B">
              <w:rPr>
                <w:lang w:val="de-CH"/>
              </w:rPr>
              <w:t xml:space="preserve">äpositionalphrase </w:t>
            </w:r>
            <w:r w:rsidR="00AD3DC2" w:rsidRPr="009E457B">
              <w:rPr>
                <w:lang w:val="el-GR"/>
              </w:rPr>
              <w:t>καθ᾽</w:t>
            </w:r>
            <w:r w:rsidR="00AD3DC2" w:rsidRPr="009E457B">
              <w:t xml:space="preserve"> </w:t>
            </w:r>
            <w:r w:rsidR="00AD3DC2" w:rsidRPr="009E457B">
              <w:rPr>
                <w:lang w:val="el-GR"/>
              </w:rPr>
              <w:t>ὃν</w:t>
            </w:r>
            <w:r w:rsidR="00AD3DC2" w:rsidRPr="009E457B">
              <w:rPr>
                <w:lang w:val="de-CH"/>
              </w:rPr>
              <w:t xml:space="preserve"> („während der“) bezieht sich aufgrund des Genus nicht auf „Gleichnis“, sondern auf „Zeit“, mit der Bedeutung, dass etwas während dieser gegenwärtigen Zeit stattfindet (vgl. Hebräer 3.</w:t>
            </w:r>
            <w:r w:rsidR="00AD3DC2" w:rsidRPr="009E457B">
              <w:t>8).</w:t>
            </w:r>
          </w:p>
        </w:tc>
      </w:tr>
      <w:tr w:rsidR="005550BC" w:rsidRPr="009E457B" w:rsidTr="00602402">
        <w:tc>
          <w:tcPr>
            <w:tcW w:w="2133" w:type="dxa"/>
            <w:shd w:val="clear" w:color="auto" w:fill="auto"/>
          </w:tcPr>
          <w:p w:rsidR="00AD3DC2" w:rsidRPr="009E457B" w:rsidRDefault="002C101E" w:rsidP="00D8485E">
            <w:r w:rsidRPr="009E457B">
              <w:t xml:space="preserve">9.10 </w:t>
            </w:r>
            <w:r w:rsidR="00AD3DC2" w:rsidRPr="009E457B">
              <w:rPr>
                <w:lang w:val="el-GR"/>
              </w:rPr>
              <w:t>μόνον</w:t>
            </w:r>
            <w:r w:rsidR="00AD3DC2" w:rsidRPr="009E457B">
              <w:t xml:space="preserve"> </w:t>
            </w:r>
            <w:r w:rsidR="00AD3DC2" w:rsidRPr="009E457B">
              <w:rPr>
                <w:lang w:val="el-GR"/>
              </w:rPr>
              <w:t>ἐπὶ</w:t>
            </w:r>
            <w:r w:rsidR="00AD3DC2" w:rsidRPr="009E457B">
              <w:t xml:space="preserve"> </w:t>
            </w:r>
            <w:r w:rsidR="00AD3DC2" w:rsidRPr="009E457B">
              <w:rPr>
                <w:lang w:val="el-GR"/>
              </w:rPr>
              <w:t>βρώμασιν</w:t>
            </w:r>
            <w:r w:rsidR="00AD3DC2" w:rsidRPr="009E457B">
              <w:t xml:space="preserve"> </w:t>
            </w:r>
            <w:r w:rsidR="00AD3DC2" w:rsidRPr="009E457B">
              <w:rPr>
                <w:lang w:val="el-GR"/>
              </w:rPr>
              <w:t>καὶ</w:t>
            </w:r>
            <w:r w:rsidR="00AD3DC2" w:rsidRPr="009E457B">
              <w:t xml:space="preserve"> </w:t>
            </w:r>
            <w:r w:rsidR="00AD3DC2" w:rsidRPr="009E457B">
              <w:rPr>
                <w:lang w:val="el-GR"/>
              </w:rPr>
              <w:t>πόμασιν</w:t>
            </w:r>
            <w:r w:rsidR="00AD3DC2" w:rsidRPr="009E457B">
              <w:t xml:space="preserve"> </w:t>
            </w:r>
            <w:r w:rsidR="00AD3DC2" w:rsidRPr="009E457B">
              <w:rPr>
                <w:lang w:val="el-GR"/>
              </w:rPr>
              <w:t>καὶ</w:t>
            </w:r>
            <w:r w:rsidR="00AD3DC2" w:rsidRPr="009E457B">
              <w:t xml:space="preserve"> </w:t>
            </w:r>
            <w:r w:rsidR="00AD3DC2" w:rsidRPr="009E457B">
              <w:rPr>
                <w:lang w:val="el-GR"/>
              </w:rPr>
              <w:t>διαφόροις</w:t>
            </w:r>
            <w:r w:rsidR="00AD3DC2" w:rsidRPr="009E457B">
              <w:t xml:space="preserve"> </w:t>
            </w:r>
            <w:r w:rsidR="00AD3DC2" w:rsidRPr="009E457B">
              <w:rPr>
                <w:lang w:val="el-GR"/>
              </w:rPr>
              <w:t>βαπτισμοῖς</w:t>
            </w:r>
            <w:r w:rsidR="00AD3DC2" w:rsidRPr="009E457B">
              <w:t xml:space="preserve"> </w:t>
            </w:r>
            <w:r w:rsidR="00AD3DC2" w:rsidRPr="009E457B">
              <w:rPr>
                <w:lang w:val="el-GR"/>
              </w:rPr>
              <w:t>καὶ</w:t>
            </w:r>
            <w:r w:rsidR="00AD3DC2" w:rsidRPr="009E457B">
              <w:t xml:space="preserve"> </w:t>
            </w:r>
            <w:r w:rsidR="00AD3DC2" w:rsidRPr="009E457B">
              <w:rPr>
                <w:lang w:val="el-GR"/>
              </w:rPr>
              <w:t>δικαιώμασιν</w:t>
            </w:r>
            <w:r w:rsidR="00AD3DC2" w:rsidRPr="009E457B">
              <w:t xml:space="preserve"> </w:t>
            </w:r>
            <w:r w:rsidR="00AD3DC2" w:rsidRPr="009E457B">
              <w:rPr>
                <w:lang w:val="el-GR"/>
              </w:rPr>
              <w:t>σαρκός</w:t>
            </w:r>
            <w:r w:rsidR="00AD3DC2" w:rsidRPr="009E457B">
              <w:t xml:space="preserve">, </w:t>
            </w:r>
            <w:r w:rsidR="00AD3DC2" w:rsidRPr="009E457B">
              <w:rPr>
                <w:lang w:val="el-GR"/>
              </w:rPr>
              <w:t>μέχρι</w:t>
            </w:r>
            <w:r w:rsidR="00AD3DC2" w:rsidRPr="009E457B">
              <w:t xml:space="preserve"> </w:t>
            </w:r>
            <w:r w:rsidR="00AD3DC2" w:rsidRPr="009E457B">
              <w:rPr>
                <w:lang w:val="el-GR"/>
              </w:rPr>
              <w:t>καιροῦ</w:t>
            </w:r>
            <w:r w:rsidR="00AD3DC2" w:rsidRPr="009E457B">
              <w:t xml:space="preserve"> </w:t>
            </w:r>
            <w:r w:rsidR="00AD3DC2" w:rsidRPr="009E457B">
              <w:rPr>
                <w:lang w:val="el-GR"/>
              </w:rPr>
              <w:t>διορθώσεως</w:t>
            </w:r>
            <w:r w:rsidR="00AD3DC2" w:rsidRPr="009E457B">
              <w:t xml:space="preserve"> </w:t>
            </w:r>
            <w:r w:rsidR="00AD3DC2" w:rsidRPr="009E457B">
              <w:rPr>
                <w:lang w:val="el-GR"/>
              </w:rPr>
              <w:t>ἐπικείμενα</w:t>
            </w:r>
            <w:r w:rsidR="00AD3DC2" w:rsidRPr="009E457B">
              <w:t>.</w:t>
            </w:r>
          </w:p>
          <w:p w:rsidR="005550BC" w:rsidRPr="009E457B" w:rsidRDefault="005550BC" w:rsidP="00D8485E"/>
        </w:tc>
        <w:tc>
          <w:tcPr>
            <w:tcW w:w="2370" w:type="dxa"/>
            <w:shd w:val="clear" w:color="auto" w:fill="auto"/>
          </w:tcPr>
          <w:p w:rsidR="005550BC" w:rsidRPr="009E457B" w:rsidRDefault="00AD3DC2" w:rsidP="00D8485E">
            <w:pPr>
              <w:rPr>
                <w:lang w:val="de-CH"/>
              </w:rPr>
            </w:pPr>
            <w:r w:rsidRPr="009E457B">
              <w:t>nur Rechtssatzungen (des) Fleisches über Speisen und Getränke und verschiedene Waschungen</w:t>
            </w:r>
            <w:r w:rsidRPr="009E457B">
              <w:rPr>
                <w:lang w:val="de-CH"/>
              </w:rPr>
              <w:t>, die</w:t>
            </w:r>
            <w:r w:rsidRPr="009E457B">
              <w:t xml:space="preserve"> bis </w:t>
            </w:r>
            <w:r w:rsidR="00ED0B7B" w:rsidRPr="009E457B">
              <w:t>zum Zeitpunkt</w:t>
            </w:r>
            <w:r w:rsidRPr="009E457B">
              <w:t xml:space="preserve"> der </w:t>
            </w:r>
            <w:r w:rsidR="00ED0B7B" w:rsidRPr="009E457B">
              <w:t>Verbesserung</w:t>
            </w:r>
            <w:r w:rsidRPr="009E457B">
              <w:t xml:space="preserve"> auferlegt sind</w:t>
            </w:r>
            <w:r w:rsidRPr="009E457B">
              <w:rPr>
                <w:lang w:val="de-CH"/>
              </w:rPr>
              <w:t>.</w:t>
            </w:r>
          </w:p>
        </w:tc>
        <w:tc>
          <w:tcPr>
            <w:tcW w:w="10914" w:type="dxa"/>
            <w:shd w:val="clear" w:color="auto" w:fill="auto"/>
          </w:tcPr>
          <w:p w:rsidR="005550BC" w:rsidRPr="009E457B" w:rsidRDefault="00ED0B7B" w:rsidP="00E9731D">
            <w:r w:rsidRPr="009E457B">
              <w:rPr>
                <w:lang w:val="de-CH"/>
              </w:rPr>
              <w:t>Paulus leitet die Aufzählung und Beurteilung o.g. Elemente ohne Verknüpfung ein, ebenso auch ohne Prädikat, jedoch wäre ein Relativsatz („die“) mit dem Prädikat („sind“) rekonstruierbar, der auf die darzubringenden Gaben Bezug nimmt. Paulus macht deutlich, dass die Zeit der Darbringung befri</w:t>
            </w:r>
            <w:r w:rsidR="00E9731D" w:rsidRPr="009E457B">
              <w:rPr>
                <w:lang w:val="de-CH"/>
              </w:rPr>
              <w:t xml:space="preserve">stet ist und zwar bis zur Zeit </w:t>
            </w:r>
            <w:r w:rsidR="00726977" w:rsidRPr="009E457B">
              <w:rPr>
                <w:lang w:val="de-CH"/>
              </w:rPr>
              <w:t>der</w:t>
            </w:r>
            <w:r w:rsidRPr="009E457B">
              <w:rPr>
                <w:lang w:val="de-CH"/>
              </w:rPr>
              <w:t xml:space="preserve"> Zurechtbringung oder Richtigstellung. Mit </w:t>
            </w:r>
            <w:r w:rsidRPr="009E457B">
              <w:rPr>
                <w:lang w:val="el-GR"/>
              </w:rPr>
              <w:t>καιρός</w:t>
            </w:r>
            <w:r w:rsidRPr="009E457B">
              <w:t xml:space="preserve"> („Zeitpunkt“) gebraucht Paulus ein Wort, dass nicht einen Zeitverlauf, sondern einen Zeitpunkt angibt, somit gibt es keine Übergangsfrist, sondern einen Punkt, ab dem die alte Ordnung neu geordnet wurde. Das Wort ist eine Substantivierung von </w:t>
            </w:r>
            <w:r w:rsidRPr="009E457B">
              <w:rPr>
                <w:lang w:val="el-GR"/>
              </w:rPr>
              <w:t>ὀρθός</w:t>
            </w:r>
            <w:r w:rsidRPr="009E457B">
              <w:t xml:space="preserve"> </w:t>
            </w:r>
            <w:r w:rsidRPr="009E457B">
              <w:rPr>
                <w:lang w:val="de-CH"/>
              </w:rPr>
              <w:t>(„recht, richtig, gerade“).</w:t>
            </w:r>
            <w:r w:rsidRPr="009E457B">
              <w:t xml:space="preserve"> Das Wort </w:t>
            </w:r>
            <w:r w:rsidRPr="009E457B">
              <w:rPr>
                <w:lang w:val="el-GR"/>
              </w:rPr>
              <w:t>διόρθωσις</w:t>
            </w:r>
            <w:r w:rsidRPr="009E457B">
              <w:t xml:space="preserve"> („Verbesserung“) kann durch ein Vorkommen bei Polybius, Historiae 6.4,7 illustriert werden, in dem er von</w:t>
            </w:r>
            <w:r w:rsidR="001032ED" w:rsidRPr="009E457B">
              <w:t xml:space="preserve"> den Regierungsformen Monarchie und  Königtum </w:t>
            </w:r>
            <w:r w:rsidR="00E9731D" w:rsidRPr="009E457B">
              <w:t>redet</w:t>
            </w:r>
            <w:r w:rsidR="001032ED" w:rsidRPr="009E457B">
              <w:t xml:space="preserve">, wobei </w:t>
            </w:r>
            <w:r w:rsidR="00E9731D" w:rsidRPr="009E457B">
              <w:t>er</w:t>
            </w:r>
            <w:r w:rsidR="001032ED" w:rsidRPr="009E457B">
              <w:t xml:space="preserve"> das Königtum für besser hält, da dies</w:t>
            </w:r>
            <w:r w:rsidR="00E9731D" w:rsidRPr="009E457B">
              <w:t>es</w:t>
            </w:r>
            <w:r w:rsidR="001032ED" w:rsidRPr="009E457B">
              <w:t xml:space="preserve"> einige Verbesserungen zur Monarchie</w:t>
            </w:r>
            <w:r w:rsidR="00E9731D" w:rsidRPr="009E457B">
              <w:t xml:space="preserve"> habe</w:t>
            </w:r>
            <w:r w:rsidR="001032ED" w:rsidRPr="009E457B">
              <w:t xml:space="preserve">, die auch seiner Meinung in eine </w:t>
            </w:r>
            <w:r w:rsidR="00726977" w:rsidRPr="009E457B">
              <w:t>Diktatur</w:t>
            </w:r>
            <w:r w:rsidR="001032ED" w:rsidRPr="009E457B">
              <w:t xml:space="preserve"> ohne Zustimmung der Bürger verkehrt </w:t>
            </w:r>
            <w:r w:rsidR="00E9731D" w:rsidRPr="009E457B">
              <w:t>werden</w:t>
            </w:r>
            <w:r w:rsidR="001032ED" w:rsidRPr="009E457B">
              <w:t xml:space="preserve"> kann. So meint er: „</w:t>
            </w:r>
            <w:r w:rsidRPr="009E457B">
              <w:t>πρώτη μὲν οὖν ἀκατασκεύως καὶ</w:t>
            </w:r>
            <w:r w:rsidR="001032ED" w:rsidRPr="009E457B">
              <w:t xml:space="preserve"> φυ</w:t>
            </w:r>
            <w:r w:rsidRPr="009E457B">
              <w:t>σικῶς συνίσταται μοναρχία, ταύτῃ δ’ ἕπεται καὶ ἐκ</w:t>
            </w:r>
            <w:r w:rsidR="001032ED" w:rsidRPr="009E457B">
              <w:t xml:space="preserve"> </w:t>
            </w:r>
            <w:r w:rsidRPr="009E457B">
              <w:t xml:space="preserve">ταύτης γεννᾶται μετὰ κατασκευῆς καὶ </w:t>
            </w:r>
            <w:r w:rsidRPr="009E457B">
              <w:rPr>
                <w:u w:val="single"/>
              </w:rPr>
              <w:t>διορθώσεως</w:t>
            </w:r>
            <w:r w:rsidR="001032ED" w:rsidRPr="009E457B">
              <w:t xml:space="preserve"> </w:t>
            </w:r>
            <w:r w:rsidRPr="009E457B">
              <w:t>βασιλεία</w:t>
            </w:r>
            <w:r w:rsidR="001032ED" w:rsidRPr="009E457B">
              <w:t>“</w:t>
            </w:r>
            <w:r w:rsidRPr="009E457B">
              <w:t>.</w:t>
            </w:r>
            <w:r w:rsidR="001032ED" w:rsidRPr="009E457B">
              <w:t xml:space="preserve">  „Zuerst nun bildet sich ungeordnet und natürlicherweise die Monarchie, dieser aber folgt und </w:t>
            </w:r>
            <w:r w:rsidR="00E9731D" w:rsidRPr="009E457B">
              <w:t xml:space="preserve">es </w:t>
            </w:r>
            <w:r w:rsidR="001032ED" w:rsidRPr="009E457B">
              <w:t xml:space="preserve">entspringt </w:t>
            </w:r>
            <w:r w:rsidR="00E9731D" w:rsidRPr="009E457B">
              <w:t>draus</w:t>
            </w:r>
            <w:r w:rsidR="001032ED" w:rsidRPr="009E457B">
              <w:t xml:space="preserve"> mit Ordnung und </w:t>
            </w:r>
            <w:r w:rsidR="001032ED" w:rsidRPr="009E457B">
              <w:rPr>
                <w:u w:val="single"/>
              </w:rPr>
              <w:t>Verbesserung</w:t>
            </w:r>
            <w:r w:rsidR="001032ED" w:rsidRPr="009E457B">
              <w:t xml:space="preserve"> das Königtum“. Polybius meint also, das Königtum ist eine Verbesserung der Monarchie. Da Paulus an anderer Stelle das Gesetz als gut bezeichnet (Römer 7.13)</w:t>
            </w:r>
            <w:r w:rsidR="00131C83" w:rsidRPr="009E457B">
              <w:t>,</w:t>
            </w:r>
            <w:r w:rsidR="001032ED" w:rsidRPr="009E457B">
              <w:t xml:space="preserve"> und wie könnte von Gott etwas Schlechtes kommen, ist der Ausdruck hier nicht negativ, sondern positiv gemeint, wonach etwas </w:t>
            </w:r>
            <w:r w:rsidR="00131C83" w:rsidRPr="009E457B">
              <w:t>G</w:t>
            </w:r>
            <w:r w:rsidR="001032ED" w:rsidRPr="009E457B">
              <w:t xml:space="preserve">utes </w:t>
            </w:r>
            <w:r w:rsidR="00726977" w:rsidRPr="009E457B">
              <w:t>noch</w:t>
            </w:r>
            <w:r w:rsidR="001032ED" w:rsidRPr="009E457B">
              <w:t xml:space="preserve"> besser wurde, indem das Gesetz von der besseren Ordnung in Christus abgelöst und seit seinem Kommen außer Kraft ist.</w:t>
            </w:r>
          </w:p>
        </w:tc>
      </w:tr>
      <w:tr w:rsidR="005550BC" w:rsidRPr="009E457B" w:rsidTr="00602402">
        <w:tc>
          <w:tcPr>
            <w:tcW w:w="2133" w:type="dxa"/>
            <w:shd w:val="clear" w:color="auto" w:fill="auto"/>
          </w:tcPr>
          <w:p w:rsidR="005550BC" w:rsidRPr="009E457B" w:rsidRDefault="001032ED" w:rsidP="00D8485E">
            <w:r w:rsidRPr="009E457B">
              <w:t xml:space="preserve">9.11 </w:t>
            </w:r>
            <w:r w:rsidRPr="009E457B">
              <w:rPr>
                <w:lang w:val="el-GR"/>
              </w:rPr>
              <w:t>Χριστὸς</w:t>
            </w:r>
            <w:r w:rsidRPr="009E457B">
              <w:t xml:space="preserve"> </w:t>
            </w:r>
            <w:r w:rsidRPr="009E457B">
              <w:rPr>
                <w:lang w:val="el-GR"/>
              </w:rPr>
              <w:t>δὲ</w:t>
            </w:r>
            <w:r w:rsidRPr="009E457B">
              <w:t xml:space="preserve"> </w:t>
            </w:r>
            <w:r w:rsidRPr="009E457B">
              <w:rPr>
                <w:lang w:val="el-GR"/>
              </w:rPr>
              <w:t>παραγενόμενος</w:t>
            </w:r>
            <w:r w:rsidRPr="009E457B">
              <w:t xml:space="preserve"> </w:t>
            </w:r>
            <w:r w:rsidRPr="009E457B">
              <w:rPr>
                <w:lang w:val="el-GR"/>
              </w:rPr>
              <w:t>ἀρχιερεὺς</w:t>
            </w:r>
            <w:r w:rsidRPr="009E457B">
              <w:t xml:space="preserve"> </w:t>
            </w:r>
            <w:r w:rsidRPr="009E457B">
              <w:rPr>
                <w:lang w:val="el-GR"/>
              </w:rPr>
              <w:t>τῶν</w:t>
            </w:r>
            <w:r w:rsidRPr="009E457B">
              <w:t xml:space="preserve"> </w:t>
            </w:r>
            <w:r w:rsidRPr="009E457B">
              <w:rPr>
                <w:lang w:val="el-GR"/>
              </w:rPr>
              <w:t>μελλόντων</w:t>
            </w:r>
            <w:r w:rsidRPr="009E457B">
              <w:t xml:space="preserve"> </w:t>
            </w:r>
            <w:r w:rsidRPr="009E457B">
              <w:rPr>
                <w:lang w:val="el-GR"/>
              </w:rPr>
              <w:t>ἀγαθῶν</w:t>
            </w:r>
            <w:r w:rsidRPr="009E457B">
              <w:t xml:space="preserve">, </w:t>
            </w:r>
            <w:r w:rsidRPr="009E457B">
              <w:rPr>
                <w:lang w:val="el-GR"/>
              </w:rPr>
              <w:t>διὰ</w:t>
            </w:r>
            <w:r w:rsidRPr="009E457B">
              <w:t xml:space="preserve"> </w:t>
            </w:r>
            <w:r w:rsidRPr="009E457B">
              <w:rPr>
                <w:lang w:val="el-GR"/>
              </w:rPr>
              <w:t>τῆς</w:t>
            </w:r>
            <w:r w:rsidRPr="009E457B">
              <w:t xml:space="preserve"> </w:t>
            </w:r>
            <w:r w:rsidRPr="009E457B">
              <w:rPr>
                <w:lang w:val="el-GR"/>
              </w:rPr>
              <w:t>μείζονος</w:t>
            </w:r>
            <w:r w:rsidRPr="009E457B">
              <w:t xml:space="preserve"> </w:t>
            </w:r>
            <w:r w:rsidRPr="009E457B">
              <w:rPr>
                <w:lang w:val="el-GR"/>
              </w:rPr>
              <w:t>καὶ</w:t>
            </w:r>
            <w:r w:rsidRPr="009E457B">
              <w:t xml:space="preserve"> </w:t>
            </w:r>
            <w:r w:rsidRPr="009E457B">
              <w:rPr>
                <w:lang w:val="el-GR"/>
              </w:rPr>
              <w:t>τελειοτέρας</w:t>
            </w:r>
            <w:r w:rsidRPr="009E457B">
              <w:t xml:space="preserve"> </w:t>
            </w:r>
            <w:r w:rsidRPr="009E457B">
              <w:rPr>
                <w:lang w:val="el-GR"/>
              </w:rPr>
              <w:t>σκηνῆς</w:t>
            </w:r>
            <w:r w:rsidRPr="009E457B">
              <w:t xml:space="preserve">, </w:t>
            </w:r>
            <w:r w:rsidRPr="009E457B">
              <w:rPr>
                <w:lang w:val="el-GR"/>
              </w:rPr>
              <w:t>οὐ</w:t>
            </w:r>
            <w:r w:rsidRPr="009E457B">
              <w:t xml:space="preserve"> </w:t>
            </w:r>
            <w:r w:rsidRPr="009E457B">
              <w:rPr>
                <w:lang w:val="el-GR"/>
              </w:rPr>
              <w:t>χειροποιήτου</w:t>
            </w:r>
            <w:r w:rsidRPr="009E457B">
              <w:t xml:space="preserve">, </w:t>
            </w:r>
            <w:r w:rsidRPr="009E457B">
              <w:rPr>
                <w:lang w:val="el-GR"/>
              </w:rPr>
              <w:t>τοῦτ᾽</w:t>
            </w:r>
            <w:r w:rsidRPr="009E457B">
              <w:t xml:space="preserve"> </w:t>
            </w:r>
            <w:r w:rsidRPr="009E457B">
              <w:rPr>
                <w:lang w:val="el-GR"/>
              </w:rPr>
              <w:t>ἔστιν</w:t>
            </w:r>
            <w:r w:rsidRPr="009E457B">
              <w:t xml:space="preserve">, </w:t>
            </w:r>
            <w:r w:rsidRPr="009E457B">
              <w:rPr>
                <w:lang w:val="el-GR"/>
              </w:rPr>
              <w:t>οὐ</w:t>
            </w:r>
            <w:r w:rsidRPr="009E457B">
              <w:t xml:space="preserve"> </w:t>
            </w:r>
            <w:r w:rsidRPr="009E457B">
              <w:rPr>
                <w:lang w:val="el-GR"/>
              </w:rPr>
              <w:t>ταύτης</w:t>
            </w:r>
            <w:r w:rsidRPr="009E457B">
              <w:t xml:space="preserve"> </w:t>
            </w:r>
            <w:r w:rsidRPr="009E457B">
              <w:rPr>
                <w:lang w:val="el-GR"/>
              </w:rPr>
              <w:t>τῆς</w:t>
            </w:r>
            <w:r w:rsidRPr="009E457B">
              <w:t xml:space="preserve"> </w:t>
            </w:r>
            <w:r w:rsidRPr="009E457B">
              <w:rPr>
                <w:lang w:val="el-GR"/>
              </w:rPr>
              <w:t>κτίσεως</w:t>
            </w:r>
            <w:r w:rsidRPr="009E457B">
              <w:t>,</w:t>
            </w:r>
          </w:p>
        </w:tc>
        <w:tc>
          <w:tcPr>
            <w:tcW w:w="2370" w:type="dxa"/>
            <w:shd w:val="clear" w:color="auto" w:fill="auto"/>
          </w:tcPr>
          <w:p w:rsidR="005550BC" w:rsidRPr="009E457B" w:rsidRDefault="001032ED" w:rsidP="00D8485E">
            <w:r w:rsidRPr="009E457B">
              <w:t xml:space="preserve">Christus </w:t>
            </w:r>
            <w:r w:rsidR="000E71AF" w:rsidRPr="009E457B">
              <w:t>aber</w:t>
            </w:r>
            <w:r w:rsidRPr="009E457B">
              <w:t>, der als Hoh</w:t>
            </w:r>
            <w:r w:rsidR="00B71B4E" w:rsidRPr="009E457B">
              <w:t>e</w:t>
            </w:r>
            <w:r w:rsidRPr="009E457B">
              <w:t xml:space="preserve">priester der </w:t>
            </w:r>
            <w:r w:rsidR="00AD0A69" w:rsidRPr="009E457B">
              <w:t>kommenden</w:t>
            </w:r>
            <w:r w:rsidRPr="009E457B">
              <w:rPr>
                <w:lang w:val="de-CH"/>
              </w:rPr>
              <w:t xml:space="preserve"> Güter herbeikam, ging durch das grö</w:t>
            </w:r>
            <w:r w:rsidRPr="009E457B">
              <w:t>ßere und vollkommenere</w:t>
            </w:r>
            <w:r w:rsidR="00B71B4E" w:rsidRPr="009E457B">
              <w:t xml:space="preserve"> Zelt, (das) nicht von Händen gemacht,</w:t>
            </w:r>
            <w:r w:rsidR="000604E0" w:rsidRPr="009E457B">
              <w:t xml:space="preserve"> das heißt</w:t>
            </w:r>
            <w:r w:rsidR="001F153F" w:rsidRPr="009E457B">
              <w:t>,</w:t>
            </w:r>
            <w:r w:rsidR="000604E0" w:rsidRPr="009E457B">
              <w:t xml:space="preserve"> </w:t>
            </w:r>
            <w:r w:rsidRPr="009E457B">
              <w:t>nicht von dieser Schöpfung</w:t>
            </w:r>
            <w:r w:rsidR="00B71B4E" w:rsidRPr="009E457B">
              <w:t xml:space="preserve"> (ist)</w:t>
            </w:r>
            <w:r w:rsidRPr="009E457B">
              <w:t xml:space="preserve">, </w:t>
            </w:r>
          </w:p>
        </w:tc>
        <w:tc>
          <w:tcPr>
            <w:tcW w:w="10914" w:type="dxa"/>
            <w:shd w:val="clear" w:color="auto" w:fill="auto"/>
          </w:tcPr>
          <w:p w:rsidR="005550BC" w:rsidRPr="009E457B" w:rsidRDefault="000E71AF" w:rsidP="00E9731D">
            <w:pPr>
              <w:rPr>
                <w:lang w:val="de-CH"/>
              </w:rPr>
            </w:pPr>
            <w:r w:rsidRPr="009E457B">
              <w:t xml:space="preserve">Die Partikel </w:t>
            </w:r>
            <w:r w:rsidRPr="009E457B">
              <w:rPr>
                <w:lang w:val="el-GR"/>
              </w:rPr>
              <w:t>δὲ</w:t>
            </w:r>
            <w:r w:rsidRPr="009E457B">
              <w:t xml:space="preserve"> („aber“) ist adversativ, da ja gerade ein Kontrast gesetzt worden ist. </w:t>
            </w:r>
            <w:r w:rsidR="00B71B4E" w:rsidRPr="009E457B">
              <w:t xml:space="preserve">Das Subjekt </w:t>
            </w:r>
            <w:r w:rsidR="00B71B4E" w:rsidRPr="009E457B">
              <w:rPr>
                <w:lang w:val="el-GR"/>
              </w:rPr>
              <w:t>Χριστὸς</w:t>
            </w:r>
            <w:r w:rsidR="00B71B4E" w:rsidRPr="009E457B">
              <w:t xml:space="preserve"> („Christus“) steht weit vom Prädikat </w:t>
            </w:r>
            <w:r w:rsidR="00B71B4E" w:rsidRPr="009E457B">
              <w:rPr>
                <w:lang w:val="el-GR"/>
              </w:rPr>
              <w:t>εἰσῆλθεν</w:t>
            </w:r>
            <w:r w:rsidR="00B71B4E" w:rsidRPr="009E457B">
              <w:t xml:space="preserve"> („ging hinein“) entfernt, sodass Paulus viel Raum dazwischen hat, wichtige Details des </w:t>
            </w:r>
            <w:r w:rsidR="00726977" w:rsidRPr="009E457B">
              <w:t>Eingangs</w:t>
            </w:r>
            <w:r w:rsidR="00B71B4E" w:rsidRPr="009E457B">
              <w:t xml:space="preserve"> des Herrn nennen kann, wobei er Kontraste vom alten Bund aufgreift, die die Verbesserung, die Paulus im Vers davor beschrieben hat, deutlich macht. Das Partizip </w:t>
            </w:r>
            <w:r w:rsidR="00B71B4E" w:rsidRPr="009E457B">
              <w:rPr>
                <w:lang w:val="el-GR"/>
              </w:rPr>
              <w:t>παραγενόμενος</w:t>
            </w:r>
            <w:r w:rsidR="00B71B4E" w:rsidRPr="009E457B">
              <w:rPr>
                <w:lang w:val="de-CH"/>
              </w:rPr>
              <w:t xml:space="preserve"> („der herbeikam“) lautet wörtlich „da sein“, „beistehen“, kann aber auch </w:t>
            </w:r>
            <w:r w:rsidR="00E9731D" w:rsidRPr="009E457B">
              <w:rPr>
                <w:lang w:val="de-CH"/>
              </w:rPr>
              <w:t>„</w:t>
            </w:r>
            <w:r w:rsidR="00B71B4E" w:rsidRPr="009E457B">
              <w:rPr>
                <w:lang w:val="de-CH"/>
              </w:rPr>
              <w:t>(an)kommen</w:t>
            </w:r>
            <w:r w:rsidR="00E9731D" w:rsidRPr="009E457B">
              <w:rPr>
                <w:lang w:val="de-CH"/>
              </w:rPr>
              <w:t>“</w:t>
            </w:r>
            <w:r w:rsidR="00B71B4E" w:rsidRPr="009E457B">
              <w:rPr>
                <w:lang w:val="de-CH"/>
              </w:rPr>
              <w:t xml:space="preserve">,  </w:t>
            </w:r>
            <w:r w:rsidR="00E9731D" w:rsidRPr="009E457B">
              <w:rPr>
                <w:lang w:val="de-CH"/>
              </w:rPr>
              <w:t>„</w:t>
            </w:r>
            <w:r w:rsidR="00B71B4E" w:rsidRPr="009E457B">
              <w:rPr>
                <w:lang w:val="de-CH"/>
              </w:rPr>
              <w:t>herbeikommen</w:t>
            </w:r>
            <w:r w:rsidR="00E9731D" w:rsidRPr="009E457B">
              <w:rPr>
                <w:lang w:val="de-CH"/>
              </w:rPr>
              <w:t>“</w:t>
            </w:r>
            <w:r w:rsidR="00B71B4E" w:rsidRPr="009E457B">
              <w:rPr>
                <w:lang w:val="de-CH"/>
              </w:rPr>
              <w:t xml:space="preserve"> bedeute</w:t>
            </w:r>
            <w:r w:rsidR="00131C83" w:rsidRPr="009E457B">
              <w:rPr>
                <w:lang w:val="de-CH"/>
              </w:rPr>
              <w:t>n</w:t>
            </w:r>
            <w:r w:rsidR="00B71B4E" w:rsidRPr="009E457B">
              <w:rPr>
                <w:lang w:val="de-CH"/>
              </w:rPr>
              <w:t>, hier im positiven Sinne des Zuhilfekommens, da der alte Bund unzureichend war, auch deren Opfer und dessen Zelt, die Paulus nun erwähnt.</w:t>
            </w:r>
            <w:r w:rsidR="00AD0A69" w:rsidRPr="009E457B">
              <w:rPr>
                <w:lang w:val="de-CH"/>
              </w:rPr>
              <w:t xml:space="preserve"> Es ist anzunehmen, dass </w:t>
            </w:r>
            <w:r w:rsidR="00AD0A69" w:rsidRPr="009E457B">
              <w:rPr>
                <w:lang w:val="el-GR"/>
              </w:rPr>
              <w:t>τῶν</w:t>
            </w:r>
            <w:r w:rsidR="00AD0A69" w:rsidRPr="009E457B">
              <w:t xml:space="preserve"> </w:t>
            </w:r>
            <w:r w:rsidR="00AD0A69" w:rsidRPr="009E457B">
              <w:rPr>
                <w:lang w:val="el-GR"/>
              </w:rPr>
              <w:t>μελλόντων</w:t>
            </w:r>
            <w:r w:rsidR="00AD0A69" w:rsidRPr="009E457B">
              <w:t xml:space="preserve"> </w:t>
            </w:r>
            <w:r w:rsidR="00AD0A69" w:rsidRPr="009E457B">
              <w:rPr>
                <w:lang w:val="el-GR"/>
              </w:rPr>
              <w:t>ἀγαθῶν</w:t>
            </w:r>
            <w:r w:rsidR="00AD0A69" w:rsidRPr="009E457B">
              <w:t xml:space="preserve">  </w:t>
            </w:r>
            <w:r w:rsidR="00AD0A69" w:rsidRPr="009E457B">
              <w:rPr>
                <w:lang w:val="de-CH"/>
              </w:rPr>
              <w:t xml:space="preserve">(„die kommenden Güter“) von der Zeit des Gesetzes </w:t>
            </w:r>
            <w:r w:rsidR="00E9731D" w:rsidRPr="009E457B">
              <w:rPr>
                <w:lang w:val="de-CH"/>
              </w:rPr>
              <w:t>aus</w:t>
            </w:r>
            <w:r w:rsidR="00AD0A69" w:rsidRPr="009E457B">
              <w:rPr>
                <w:lang w:val="de-CH"/>
              </w:rPr>
              <w:t xml:space="preserve"> gesehen wird, also dass die Güter, d.h. die Dinge, die gut bzw. besser sind, mit Christus gekommen sind</w:t>
            </w:r>
            <w:r w:rsidR="00E9731D" w:rsidRPr="009E457B">
              <w:rPr>
                <w:lang w:val="de-CH"/>
              </w:rPr>
              <w:t>;</w:t>
            </w:r>
            <w:r w:rsidR="00DD67A3" w:rsidRPr="009E457B">
              <w:rPr>
                <w:lang w:val="de-CH"/>
              </w:rPr>
              <w:t xml:space="preserve"> weniger Dinge, die aus der Sicht des Paulus noch kommen würden. Vgl. ebenfalls </w:t>
            </w:r>
            <w:r w:rsidR="00DD67A3" w:rsidRPr="009E457B">
              <w:t>Hebr</w:t>
            </w:r>
            <w:r w:rsidR="00DD67A3" w:rsidRPr="009E457B">
              <w:rPr>
                <w:lang w:val="de-CH"/>
              </w:rPr>
              <w:t>äer 10.1 mit der gleichen Wortwahl und Bedeutung.</w:t>
            </w:r>
          </w:p>
        </w:tc>
      </w:tr>
      <w:tr w:rsidR="005550BC" w:rsidRPr="009E457B" w:rsidTr="00602402">
        <w:tc>
          <w:tcPr>
            <w:tcW w:w="2133" w:type="dxa"/>
            <w:shd w:val="clear" w:color="auto" w:fill="auto"/>
          </w:tcPr>
          <w:p w:rsidR="005550BC" w:rsidRPr="009E457B" w:rsidRDefault="001032ED" w:rsidP="00D8485E">
            <w:r w:rsidRPr="009E457B">
              <w:t xml:space="preserve">9.12 </w:t>
            </w:r>
            <w:r w:rsidRPr="009E457B">
              <w:rPr>
                <w:lang w:val="el-GR"/>
              </w:rPr>
              <w:t>οὐδὲ</w:t>
            </w:r>
            <w:r w:rsidRPr="009E457B">
              <w:t xml:space="preserve"> </w:t>
            </w:r>
            <w:r w:rsidRPr="009E457B">
              <w:rPr>
                <w:lang w:val="el-GR"/>
              </w:rPr>
              <w:t>δι᾽</w:t>
            </w:r>
            <w:r w:rsidRPr="009E457B">
              <w:t xml:space="preserve"> </w:t>
            </w:r>
            <w:r w:rsidRPr="009E457B">
              <w:rPr>
                <w:lang w:val="el-GR"/>
              </w:rPr>
              <w:t>αἵματος</w:t>
            </w:r>
            <w:r w:rsidRPr="009E457B">
              <w:t xml:space="preserve"> </w:t>
            </w:r>
            <w:r w:rsidRPr="009E457B">
              <w:rPr>
                <w:lang w:val="el-GR"/>
              </w:rPr>
              <w:t>τράγων</w:t>
            </w:r>
            <w:r w:rsidRPr="009E457B">
              <w:t xml:space="preserve"> </w:t>
            </w:r>
            <w:r w:rsidRPr="009E457B">
              <w:rPr>
                <w:lang w:val="el-GR"/>
              </w:rPr>
              <w:t>καὶ</w:t>
            </w:r>
            <w:r w:rsidRPr="009E457B">
              <w:t xml:space="preserve"> </w:t>
            </w:r>
            <w:r w:rsidRPr="009E457B">
              <w:rPr>
                <w:lang w:val="el-GR"/>
              </w:rPr>
              <w:t>μόσχων</w:t>
            </w:r>
            <w:r w:rsidRPr="009E457B">
              <w:t xml:space="preserve">, </w:t>
            </w:r>
            <w:r w:rsidRPr="009E457B">
              <w:rPr>
                <w:lang w:val="el-GR"/>
              </w:rPr>
              <w:t>διὰ</w:t>
            </w:r>
            <w:r w:rsidRPr="009E457B">
              <w:t xml:space="preserve"> </w:t>
            </w:r>
            <w:r w:rsidRPr="009E457B">
              <w:rPr>
                <w:lang w:val="el-GR"/>
              </w:rPr>
              <w:t>δὲ</w:t>
            </w:r>
            <w:r w:rsidRPr="009E457B">
              <w:t xml:space="preserve"> </w:t>
            </w:r>
            <w:r w:rsidRPr="009E457B">
              <w:rPr>
                <w:lang w:val="el-GR"/>
              </w:rPr>
              <w:t>τοῦ</w:t>
            </w:r>
            <w:r w:rsidRPr="009E457B">
              <w:t xml:space="preserve"> </w:t>
            </w:r>
            <w:r w:rsidRPr="009E457B">
              <w:rPr>
                <w:lang w:val="el-GR"/>
              </w:rPr>
              <w:t>ἰδίου</w:t>
            </w:r>
            <w:r w:rsidRPr="009E457B">
              <w:t xml:space="preserve"> </w:t>
            </w:r>
            <w:r w:rsidRPr="009E457B">
              <w:rPr>
                <w:lang w:val="el-GR"/>
              </w:rPr>
              <w:t>αἵματος</w:t>
            </w:r>
            <w:r w:rsidRPr="009E457B">
              <w:t xml:space="preserve"> </w:t>
            </w:r>
            <w:r w:rsidRPr="009E457B">
              <w:rPr>
                <w:lang w:val="el-GR"/>
              </w:rPr>
              <w:t>εἰσῆλθεν</w:t>
            </w:r>
            <w:r w:rsidRPr="009E457B">
              <w:t xml:space="preserve"> </w:t>
            </w:r>
            <w:r w:rsidRPr="009E457B">
              <w:rPr>
                <w:lang w:val="el-GR"/>
              </w:rPr>
              <w:t>ἐφάπαξ</w:t>
            </w:r>
            <w:r w:rsidRPr="009E457B">
              <w:t xml:space="preserve"> </w:t>
            </w:r>
            <w:r w:rsidRPr="009E457B">
              <w:rPr>
                <w:lang w:val="el-GR"/>
              </w:rPr>
              <w:t>εἰς</w:t>
            </w:r>
            <w:r w:rsidRPr="009E457B">
              <w:t xml:space="preserve"> </w:t>
            </w:r>
            <w:r w:rsidRPr="009E457B">
              <w:rPr>
                <w:lang w:val="el-GR"/>
              </w:rPr>
              <w:t>τὰ</w:t>
            </w:r>
            <w:r w:rsidRPr="009E457B">
              <w:t xml:space="preserve"> </w:t>
            </w:r>
            <w:r w:rsidRPr="009E457B">
              <w:rPr>
                <w:lang w:val="el-GR"/>
              </w:rPr>
              <w:t>ἅγια</w:t>
            </w:r>
            <w:r w:rsidRPr="009E457B">
              <w:t xml:space="preserve">, </w:t>
            </w:r>
            <w:r w:rsidRPr="009E457B">
              <w:rPr>
                <w:lang w:val="el-GR"/>
              </w:rPr>
              <w:t>αἰωνίαν</w:t>
            </w:r>
            <w:r w:rsidRPr="009E457B">
              <w:t xml:space="preserve"> </w:t>
            </w:r>
            <w:r w:rsidRPr="009E457B">
              <w:rPr>
                <w:lang w:val="el-GR"/>
              </w:rPr>
              <w:t>λύτρωσιν</w:t>
            </w:r>
            <w:r w:rsidRPr="009E457B">
              <w:t xml:space="preserve"> </w:t>
            </w:r>
            <w:r w:rsidRPr="009E457B">
              <w:rPr>
                <w:lang w:val="el-GR"/>
              </w:rPr>
              <w:t>εὑράμενος</w:t>
            </w:r>
            <w:r w:rsidRPr="009E457B">
              <w:t>.</w:t>
            </w:r>
          </w:p>
        </w:tc>
        <w:tc>
          <w:tcPr>
            <w:tcW w:w="2370" w:type="dxa"/>
            <w:shd w:val="clear" w:color="auto" w:fill="auto"/>
          </w:tcPr>
          <w:p w:rsidR="005550BC" w:rsidRPr="009E457B" w:rsidRDefault="00B71B4E" w:rsidP="00D8485E">
            <w:r w:rsidRPr="009E457B">
              <w:t xml:space="preserve">auch nicht </w:t>
            </w:r>
            <w:r w:rsidR="00AD0A69" w:rsidRPr="009E457B">
              <w:t xml:space="preserve">mit </w:t>
            </w:r>
            <w:r w:rsidRPr="009E457B">
              <w:t xml:space="preserve">Blut von Böcken und Kälbern, sondern </w:t>
            </w:r>
            <w:r w:rsidR="00AD0A69" w:rsidRPr="009E457B">
              <w:t>mit</w:t>
            </w:r>
            <w:r w:rsidRPr="009E457B">
              <w:t xml:space="preserve"> sein</w:t>
            </w:r>
            <w:r w:rsidR="00AD0A69" w:rsidRPr="009E457B">
              <w:t>em eigenen</w:t>
            </w:r>
            <w:r w:rsidRPr="009E457B">
              <w:t xml:space="preserve"> Blut</w:t>
            </w:r>
            <w:r w:rsidR="00DD67A3" w:rsidRPr="009E457B">
              <w:t>,</w:t>
            </w:r>
            <w:r w:rsidRPr="009E457B">
              <w:t xml:space="preserve"> ein für allemal in das Allerheiligtum ein, nachdem er eine ewige Erlösung gefunden hatte.</w:t>
            </w:r>
          </w:p>
        </w:tc>
        <w:tc>
          <w:tcPr>
            <w:tcW w:w="10914" w:type="dxa"/>
            <w:shd w:val="clear" w:color="auto" w:fill="auto"/>
          </w:tcPr>
          <w:p w:rsidR="005550BC" w:rsidRPr="009E457B" w:rsidRDefault="00AD0A69" w:rsidP="00E9731D">
            <w:pPr>
              <w:rPr>
                <w:lang w:val="de-CH"/>
              </w:rPr>
            </w:pPr>
            <w:r w:rsidRPr="009E457B">
              <w:rPr>
                <w:lang w:val="de-CH"/>
              </w:rPr>
              <w:t xml:space="preserve">Die Phrase </w:t>
            </w:r>
            <w:r w:rsidRPr="009E457B">
              <w:rPr>
                <w:lang w:val="el-GR"/>
              </w:rPr>
              <w:t>δι᾽</w:t>
            </w:r>
            <w:r w:rsidRPr="009E457B">
              <w:t xml:space="preserve"> </w:t>
            </w:r>
            <w:r w:rsidRPr="009E457B">
              <w:rPr>
                <w:lang w:val="el-GR"/>
              </w:rPr>
              <w:t>αἵματος</w:t>
            </w:r>
            <w:r w:rsidRPr="009E457B">
              <w:rPr>
                <w:lang w:val="de-CH"/>
              </w:rPr>
              <w:t xml:space="preserve"> </w:t>
            </w:r>
            <w:r w:rsidRPr="009E457B">
              <w:t>(„mit Blut“) ist am ehesten komitativ, d.h. in Verbindung/Zusammenhang/Begleitung womit etwas geschieht, hier also der Eingang in das Allerheiligtum, zu verstehen, da eine lokale Komponente bei „Blut“ im Gegensatz zum Vers davor ausscheitet, da dort ein</w:t>
            </w:r>
            <w:r w:rsidR="00E9731D" w:rsidRPr="009E457B">
              <w:t>e</w:t>
            </w:r>
            <w:r w:rsidRPr="009E457B">
              <w:t xml:space="preserve"> Gegebenheit</w:t>
            </w:r>
            <w:r w:rsidR="00E9731D" w:rsidRPr="009E457B">
              <w:t xml:space="preserve"> </w:t>
            </w:r>
            <w:r w:rsidRPr="009E457B">
              <w:t xml:space="preserve">wie das </w:t>
            </w:r>
            <w:r w:rsidR="00E9731D" w:rsidRPr="009E457B">
              <w:t>D</w:t>
            </w:r>
            <w:r w:rsidRPr="009E457B">
              <w:t xml:space="preserve">urchschreiten eines Zeltes einen anderen Kontext vorgibt. Vgl. Hebräer 12.1 </w:t>
            </w:r>
            <w:r w:rsidR="00B71B4E" w:rsidRPr="009E457B">
              <w:rPr>
                <w:u w:val="single"/>
                <w:lang w:val="el-GR"/>
              </w:rPr>
              <w:t>δι᾽</w:t>
            </w:r>
            <w:r w:rsidR="00B71B4E" w:rsidRPr="009E457B">
              <w:t xml:space="preserve"> </w:t>
            </w:r>
            <w:r w:rsidR="00B71B4E" w:rsidRPr="009E457B">
              <w:rPr>
                <w:lang w:val="el-GR"/>
              </w:rPr>
              <w:t>ὑπομονῆς</w:t>
            </w:r>
            <w:r w:rsidR="00B71B4E" w:rsidRPr="009E457B">
              <w:t xml:space="preserve"> </w:t>
            </w:r>
            <w:r w:rsidR="00B71B4E" w:rsidRPr="009E457B">
              <w:rPr>
                <w:lang w:val="el-GR"/>
              </w:rPr>
              <w:t>τρέχωμεν</w:t>
            </w:r>
            <w:r w:rsidRPr="009E457B">
              <w:t xml:space="preserve"> („</w:t>
            </w:r>
            <w:r w:rsidRPr="009E457B">
              <w:rPr>
                <w:u w:val="single"/>
              </w:rPr>
              <w:t>mit</w:t>
            </w:r>
            <w:r w:rsidRPr="009E457B">
              <w:t xml:space="preserve"> Geduld laufen“) oder Kapitel 13.22 </w:t>
            </w:r>
            <w:r w:rsidRPr="009E457B">
              <w:rPr>
                <w:u w:val="single"/>
                <w:lang w:val="el-GR"/>
              </w:rPr>
              <w:t>διὰ</w:t>
            </w:r>
            <w:r w:rsidRPr="009E457B">
              <w:t xml:space="preserve"> </w:t>
            </w:r>
            <w:r w:rsidRPr="009E457B">
              <w:rPr>
                <w:lang w:val="el-GR"/>
              </w:rPr>
              <w:t>βραχέων</w:t>
            </w:r>
            <w:r w:rsidRPr="009E457B">
              <w:t xml:space="preserve"> </w:t>
            </w:r>
            <w:r w:rsidRPr="009E457B">
              <w:rPr>
                <w:lang w:val="el-GR"/>
              </w:rPr>
              <w:t>ἐπέστειλα</w:t>
            </w:r>
            <w:r w:rsidRPr="009E457B">
              <w:t xml:space="preserve"> </w:t>
            </w:r>
            <w:r w:rsidRPr="009E457B">
              <w:rPr>
                <w:lang w:val="el-GR"/>
              </w:rPr>
              <w:t>ὑμῖν</w:t>
            </w:r>
            <w:r w:rsidRPr="009E457B">
              <w:t xml:space="preserve"> („ich habe euch </w:t>
            </w:r>
            <w:r w:rsidRPr="009E457B">
              <w:rPr>
                <w:u w:val="single"/>
              </w:rPr>
              <w:t>mit</w:t>
            </w:r>
            <w:r w:rsidRPr="009E457B">
              <w:t xml:space="preserve"> kurzen (Worten) geschrieben“). Vgl. ebenso eine zeitliche Dimension in Epheser 6.18 </w:t>
            </w:r>
            <w:r w:rsidRPr="009E457B">
              <w:rPr>
                <w:u w:val="single"/>
                <w:lang w:val="el-GR"/>
              </w:rPr>
              <w:t>διὰ</w:t>
            </w:r>
            <w:r w:rsidRPr="009E457B">
              <w:t xml:space="preserve"> </w:t>
            </w:r>
            <w:r w:rsidRPr="009E457B">
              <w:rPr>
                <w:lang w:val="el-GR"/>
              </w:rPr>
              <w:t>πάσης</w:t>
            </w:r>
            <w:r w:rsidRPr="009E457B">
              <w:t xml:space="preserve"> </w:t>
            </w:r>
            <w:r w:rsidRPr="009E457B">
              <w:rPr>
                <w:lang w:val="el-GR"/>
              </w:rPr>
              <w:t>προσευχῆς</w:t>
            </w:r>
            <w:r w:rsidRPr="009E457B">
              <w:t xml:space="preserve"> („bei allem Gebet“) oder eine Begleiterscheinung in 2.Korinther 2.12 </w:t>
            </w:r>
            <w:r w:rsidRPr="009E457B">
              <w:rPr>
                <w:lang w:val="el-GR"/>
              </w:rPr>
              <w:t>διὰ</w:t>
            </w:r>
            <w:r w:rsidRPr="009E457B">
              <w:t xml:space="preserve"> </w:t>
            </w:r>
            <w:r w:rsidRPr="009E457B">
              <w:rPr>
                <w:lang w:val="el-GR"/>
              </w:rPr>
              <w:t>δόξης</w:t>
            </w:r>
            <w:r w:rsidRPr="009E457B">
              <w:t xml:space="preserve"> („mit Herrlichkeit“) bzw. 2Korinther 2.4 </w:t>
            </w:r>
            <w:r w:rsidRPr="009E457B">
              <w:rPr>
                <w:u w:val="single"/>
                <w:lang w:val="el-GR"/>
              </w:rPr>
              <w:t>διὰ</w:t>
            </w:r>
            <w:r w:rsidRPr="009E457B">
              <w:t xml:space="preserve"> </w:t>
            </w:r>
            <w:r w:rsidRPr="009E457B">
              <w:rPr>
                <w:lang w:val="el-GR"/>
              </w:rPr>
              <w:t>πολλῶν</w:t>
            </w:r>
            <w:r w:rsidRPr="009E457B">
              <w:t xml:space="preserve"> </w:t>
            </w:r>
            <w:r w:rsidRPr="009E457B">
              <w:rPr>
                <w:lang w:val="el-GR"/>
              </w:rPr>
              <w:t>δακρύων</w:t>
            </w:r>
            <w:r w:rsidRPr="009E457B">
              <w:t xml:space="preserve"> („mit vielen Tränen“). In 2Korinther 16.3 geschieht eine Sendung von Brüdern </w:t>
            </w:r>
            <w:r w:rsidRPr="009E457B">
              <w:rPr>
                <w:u w:val="single"/>
                <w:lang w:val="el-GR"/>
              </w:rPr>
              <w:t>δι᾽</w:t>
            </w:r>
            <w:r w:rsidRPr="009E457B">
              <w:t xml:space="preserve"> </w:t>
            </w:r>
            <w:r w:rsidRPr="009E457B">
              <w:rPr>
                <w:lang w:val="el-GR"/>
              </w:rPr>
              <w:t>ἐπιστολῶν</w:t>
            </w:r>
            <w:r w:rsidRPr="009E457B">
              <w:t xml:space="preserve"> („mit Briefen“) oder </w:t>
            </w:r>
            <w:r w:rsidR="00E9731D" w:rsidRPr="009E457B">
              <w:t xml:space="preserve">Essen </w:t>
            </w:r>
            <w:r w:rsidRPr="009E457B">
              <w:t xml:space="preserve">in 14.20 </w:t>
            </w:r>
            <w:r w:rsidRPr="009E457B">
              <w:rPr>
                <w:u w:val="single"/>
                <w:lang w:val="el-GR"/>
              </w:rPr>
              <w:t>διὰ</w:t>
            </w:r>
            <w:r w:rsidRPr="009E457B">
              <w:t xml:space="preserve"> </w:t>
            </w:r>
            <w:r w:rsidRPr="009E457B">
              <w:rPr>
                <w:lang w:val="el-GR"/>
              </w:rPr>
              <w:t>προσκόμματος</w:t>
            </w:r>
            <w:r w:rsidRPr="009E457B">
              <w:t xml:space="preserve"> („mit Anstoß“). Die Präposition </w:t>
            </w:r>
            <w:r w:rsidRPr="009E457B">
              <w:rPr>
                <w:lang w:val="el-GR"/>
              </w:rPr>
              <w:t>διὰ</w:t>
            </w:r>
            <w:r w:rsidRPr="009E457B">
              <w:t xml:space="preserve"> ist hier ähnlich gebraucht wie </w:t>
            </w:r>
            <w:r w:rsidRPr="009E457B">
              <w:rPr>
                <w:lang w:val="el-GR"/>
              </w:rPr>
              <w:t>μετὰ</w:t>
            </w:r>
            <w:r w:rsidRPr="009E457B">
              <w:t xml:space="preserve"> („mit“). Das Partizip </w:t>
            </w:r>
            <w:r w:rsidRPr="009E457B">
              <w:rPr>
                <w:lang w:val="el-GR"/>
              </w:rPr>
              <w:t>εὑράμενος</w:t>
            </w:r>
            <w:r w:rsidRPr="009E457B">
              <w:rPr>
                <w:lang w:val="de-CH"/>
              </w:rPr>
              <w:t xml:space="preserve"> („gefunden hatte“) ist als Aorist vorzeitig zum Hauptverb „eingehen“, daher muss das Tempus im Deutschen Plusquamperfekt („hatte“) sein, d.h. nachdem der Herr Jesus am Kreuz die Erlösung für uns Menschen gefunden hat</w:t>
            </w:r>
            <w:r w:rsidR="00726977" w:rsidRPr="009E457B">
              <w:rPr>
                <w:lang w:val="de-CH"/>
              </w:rPr>
              <w:t>te</w:t>
            </w:r>
            <w:r w:rsidRPr="009E457B">
              <w:rPr>
                <w:lang w:val="de-CH"/>
              </w:rPr>
              <w:t>, ging er danach in das Allerheilig</w:t>
            </w:r>
            <w:r w:rsidR="009E2BFB" w:rsidRPr="009E457B">
              <w:rPr>
                <w:lang w:val="de-CH"/>
              </w:rPr>
              <w:t>tum</w:t>
            </w:r>
            <w:r w:rsidRPr="009E457B">
              <w:rPr>
                <w:lang w:val="de-CH"/>
              </w:rPr>
              <w:t xml:space="preserve"> ein und zwar nicht </w:t>
            </w:r>
            <w:r w:rsidR="00E9731D" w:rsidRPr="009E457B">
              <w:rPr>
                <w:lang w:val="de-CH"/>
              </w:rPr>
              <w:t>mit dem</w:t>
            </w:r>
            <w:r w:rsidRPr="009E457B">
              <w:rPr>
                <w:lang w:val="de-CH"/>
              </w:rPr>
              <w:t xml:space="preserve"> Blut von Tieren, wie im alten Bund, sondern </w:t>
            </w:r>
            <w:r w:rsidR="00E9731D" w:rsidRPr="009E457B">
              <w:rPr>
                <w:lang w:val="de-CH"/>
              </w:rPr>
              <w:t>mit seinem eigenen</w:t>
            </w:r>
            <w:r w:rsidRPr="009E457B">
              <w:rPr>
                <w:lang w:val="de-CH"/>
              </w:rPr>
              <w:t xml:space="preserve"> Blut.</w:t>
            </w:r>
          </w:p>
        </w:tc>
      </w:tr>
      <w:tr w:rsidR="005550BC" w:rsidRPr="009E457B" w:rsidTr="00602402">
        <w:tc>
          <w:tcPr>
            <w:tcW w:w="2133" w:type="dxa"/>
            <w:shd w:val="clear" w:color="auto" w:fill="auto"/>
          </w:tcPr>
          <w:p w:rsidR="005550BC" w:rsidRPr="009E457B" w:rsidRDefault="00B71B4E" w:rsidP="00D8485E">
            <w:r w:rsidRPr="009E457B">
              <w:t xml:space="preserve">9.13 </w:t>
            </w:r>
            <w:r w:rsidRPr="009E457B">
              <w:rPr>
                <w:lang w:val="el-GR"/>
              </w:rPr>
              <w:t>Εἰ</w:t>
            </w:r>
            <w:r w:rsidRPr="009E457B">
              <w:t xml:space="preserve"> </w:t>
            </w:r>
            <w:r w:rsidRPr="009E457B">
              <w:rPr>
                <w:lang w:val="el-GR"/>
              </w:rPr>
              <w:t>γὰρ</w:t>
            </w:r>
            <w:r w:rsidRPr="009E457B">
              <w:t xml:space="preserve"> </w:t>
            </w:r>
            <w:r w:rsidRPr="009E457B">
              <w:rPr>
                <w:lang w:val="el-GR"/>
              </w:rPr>
              <w:t>τὸ</w:t>
            </w:r>
            <w:r w:rsidRPr="009E457B">
              <w:t xml:space="preserve"> </w:t>
            </w:r>
            <w:r w:rsidRPr="009E457B">
              <w:rPr>
                <w:lang w:val="el-GR"/>
              </w:rPr>
              <w:t>αἷμα</w:t>
            </w:r>
            <w:r w:rsidRPr="009E457B">
              <w:t xml:space="preserve"> </w:t>
            </w:r>
            <w:r w:rsidRPr="009E457B">
              <w:rPr>
                <w:lang w:val="el-GR"/>
              </w:rPr>
              <w:t>ταύρων</w:t>
            </w:r>
            <w:r w:rsidRPr="009E457B">
              <w:t xml:space="preserve"> </w:t>
            </w:r>
            <w:r w:rsidRPr="009E457B">
              <w:rPr>
                <w:lang w:val="el-GR"/>
              </w:rPr>
              <w:t>καὶ</w:t>
            </w:r>
            <w:r w:rsidRPr="009E457B">
              <w:t xml:space="preserve"> </w:t>
            </w:r>
            <w:r w:rsidRPr="009E457B">
              <w:rPr>
                <w:lang w:val="el-GR"/>
              </w:rPr>
              <w:t>τράγων</w:t>
            </w:r>
            <w:r w:rsidRPr="009E457B">
              <w:t xml:space="preserve">, </w:t>
            </w:r>
            <w:r w:rsidRPr="009E457B">
              <w:rPr>
                <w:lang w:val="el-GR"/>
              </w:rPr>
              <w:t>καὶ</w:t>
            </w:r>
            <w:r w:rsidRPr="009E457B">
              <w:t xml:space="preserve"> </w:t>
            </w:r>
            <w:r w:rsidRPr="009E457B">
              <w:rPr>
                <w:lang w:val="el-GR"/>
              </w:rPr>
              <w:t>σποδὸς</w:t>
            </w:r>
            <w:r w:rsidRPr="009E457B">
              <w:t xml:space="preserve"> </w:t>
            </w:r>
            <w:r w:rsidRPr="009E457B">
              <w:rPr>
                <w:lang w:val="el-GR"/>
              </w:rPr>
              <w:t>δαμάλεως</w:t>
            </w:r>
            <w:r w:rsidRPr="009E457B">
              <w:t xml:space="preserve"> </w:t>
            </w:r>
            <w:r w:rsidRPr="009E457B">
              <w:rPr>
                <w:lang w:val="el-GR"/>
              </w:rPr>
              <w:t>ῥαντίζουσα</w:t>
            </w:r>
            <w:r w:rsidRPr="009E457B">
              <w:t xml:space="preserve"> </w:t>
            </w:r>
            <w:r w:rsidRPr="009E457B">
              <w:rPr>
                <w:lang w:val="el-GR"/>
              </w:rPr>
              <w:t>τοὺς</w:t>
            </w:r>
            <w:r w:rsidRPr="009E457B">
              <w:t xml:space="preserve"> </w:t>
            </w:r>
            <w:r w:rsidRPr="009E457B">
              <w:rPr>
                <w:lang w:val="el-GR"/>
              </w:rPr>
              <w:t>κεκοινωμένους</w:t>
            </w:r>
            <w:r w:rsidRPr="009E457B">
              <w:t xml:space="preserve">, </w:t>
            </w:r>
            <w:r w:rsidRPr="009E457B">
              <w:rPr>
                <w:lang w:val="el-GR"/>
              </w:rPr>
              <w:t>ἁγιάζει</w:t>
            </w:r>
            <w:r w:rsidRPr="009E457B">
              <w:t xml:space="preserve"> </w:t>
            </w:r>
            <w:r w:rsidRPr="009E457B">
              <w:rPr>
                <w:lang w:val="el-GR"/>
              </w:rPr>
              <w:t>πρὸς</w:t>
            </w:r>
            <w:r w:rsidRPr="009E457B">
              <w:t xml:space="preserve"> </w:t>
            </w:r>
            <w:r w:rsidRPr="009E457B">
              <w:rPr>
                <w:lang w:val="el-GR"/>
              </w:rPr>
              <w:t>τὴν</w:t>
            </w:r>
            <w:r w:rsidRPr="009E457B">
              <w:t xml:space="preserve"> </w:t>
            </w:r>
            <w:r w:rsidRPr="009E457B">
              <w:rPr>
                <w:lang w:val="el-GR"/>
              </w:rPr>
              <w:t>τῆς</w:t>
            </w:r>
            <w:r w:rsidRPr="009E457B">
              <w:t xml:space="preserve"> </w:t>
            </w:r>
            <w:r w:rsidRPr="009E457B">
              <w:rPr>
                <w:lang w:val="el-GR"/>
              </w:rPr>
              <w:t>σαρκὸς</w:t>
            </w:r>
            <w:r w:rsidRPr="009E457B">
              <w:t xml:space="preserve"> </w:t>
            </w:r>
            <w:r w:rsidRPr="009E457B">
              <w:rPr>
                <w:lang w:val="el-GR"/>
              </w:rPr>
              <w:t>καθαρότητα</w:t>
            </w:r>
            <w:r w:rsidRPr="009E457B">
              <w:t>,</w:t>
            </w:r>
            <w:r w:rsidR="00CA00FE" w:rsidRPr="009E457B">
              <w:t xml:space="preserve"> </w:t>
            </w:r>
          </w:p>
        </w:tc>
        <w:tc>
          <w:tcPr>
            <w:tcW w:w="2370" w:type="dxa"/>
            <w:shd w:val="clear" w:color="auto" w:fill="auto"/>
          </w:tcPr>
          <w:p w:rsidR="005550BC" w:rsidRPr="009E457B" w:rsidRDefault="00B71B4E" w:rsidP="007C5A17">
            <w:r w:rsidRPr="009E457B">
              <w:t xml:space="preserve">Denn wenn das Blut von </w:t>
            </w:r>
            <w:r w:rsidR="007C5A17">
              <w:t>Stieren</w:t>
            </w:r>
            <w:r w:rsidRPr="009E457B">
              <w:t xml:space="preserve"> und Böcken und </w:t>
            </w:r>
            <w:r w:rsidR="00FD20C3" w:rsidRPr="009E457B">
              <w:t>Asche ei</w:t>
            </w:r>
            <w:r w:rsidR="007C5A17">
              <w:t>ner jungen K</w:t>
            </w:r>
            <w:r w:rsidR="00FD20C3" w:rsidRPr="009E457B">
              <w:t>uh</w:t>
            </w:r>
            <w:r w:rsidR="00CA00FE" w:rsidRPr="009E457B">
              <w:t>, auf die Verunreinigten gesprengt, zur Reinheit des Fleisches heiligt</w:t>
            </w:r>
            <w:r w:rsidR="000B24E5" w:rsidRPr="009E457B">
              <w:t>,</w:t>
            </w:r>
          </w:p>
        </w:tc>
        <w:tc>
          <w:tcPr>
            <w:tcW w:w="10914" w:type="dxa"/>
            <w:shd w:val="clear" w:color="auto" w:fill="auto"/>
          </w:tcPr>
          <w:p w:rsidR="005550BC" w:rsidRPr="009E457B" w:rsidRDefault="00EA6C42" w:rsidP="00E9731D">
            <w:r w:rsidRPr="009E457B">
              <w:t xml:space="preserve">Paulus gebraucht mit dem Vergleich des Blutes der Tiere mit dem des Herrn Jesus </w:t>
            </w:r>
            <w:r w:rsidR="0033492E" w:rsidRPr="009E457B">
              <w:t>ein</w:t>
            </w:r>
            <w:r w:rsidRPr="009E457B">
              <w:t xml:space="preserve"> Argument, das vom geringeren auf das größere schließt. D.h. Wenn A schon B ist, dann ist erst Recht C gleich D. </w:t>
            </w:r>
            <w:r w:rsidR="000B24E5" w:rsidRPr="009E457B">
              <w:t>Auf das Minimum reduziert lautet der Nebensat</w:t>
            </w:r>
            <w:r w:rsidR="00726977" w:rsidRPr="009E457B">
              <w:t>z</w:t>
            </w:r>
            <w:r w:rsidR="000B24E5" w:rsidRPr="009E457B">
              <w:t xml:space="preserve">: „Wenn das Blut heiligt“. </w:t>
            </w:r>
            <w:r w:rsidR="00FD20C3" w:rsidRPr="009E457B">
              <w:t xml:space="preserve">Das Wort </w:t>
            </w:r>
            <w:r w:rsidR="00FD20C3" w:rsidRPr="009E457B">
              <w:rPr>
                <w:lang w:val="el-GR"/>
              </w:rPr>
              <w:t>δάμαλις</w:t>
            </w:r>
            <w:r w:rsidR="00FD20C3" w:rsidRPr="009E457B">
              <w:t xml:space="preserve"> („Jungkuh“) wird von </w:t>
            </w:r>
            <w:r w:rsidR="00FD20C3" w:rsidRPr="009E457B">
              <w:rPr>
                <w:lang w:val="el-GR"/>
              </w:rPr>
              <w:t>δαμάζω</w:t>
            </w:r>
            <w:r w:rsidR="00FD20C3" w:rsidRPr="009E457B">
              <w:t xml:space="preserve"> („</w:t>
            </w:r>
            <w:r w:rsidR="00FD20C3" w:rsidRPr="009E457B">
              <w:rPr>
                <w:lang w:val="de-CH"/>
              </w:rPr>
              <w:t xml:space="preserve">zähmen“, „unterwerfen“, „bändigen“) abgeleitet, das Philo, </w:t>
            </w:r>
            <w:r w:rsidR="00FD20C3" w:rsidRPr="009E457B">
              <w:rPr>
                <w:lang w:val="it-IT"/>
              </w:rPr>
              <w:t>Legum allegoriae 2.114 gebraucht: “</w:t>
            </w:r>
            <w:r w:rsidR="00FD20C3" w:rsidRPr="009E457B">
              <w:rPr>
                <w:lang w:val="el-GR"/>
              </w:rPr>
              <w:t>ἱππέως</w:t>
            </w:r>
            <w:r w:rsidR="00FD20C3" w:rsidRPr="009E457B">
              <w:t xml:space="preserve"> </w:t>
            </w:r>
            <w:r w:rsidR="00FD20C3" w:rsidRPr="009E457B">
              <w:rPr>
                <w:lang w:val="el-GR"/>
              </w:rPr>
              <w:t>μὲν</w:t>
            </w:r>
            <w:r w:rsidR="00FD20C3" w:rsidRPr="009E457B">
              <w:t xml:space="preserve"> </w:t>
            </w:r>
            <w:r w:rsidR="00FD20C3" w:rsidRPr="009E457B">
              <w:rPr>
                <w:lang w:val="el-GR"/>
              </w:rPr>
              <w:t>οὖν</w:t>
            </w:r>
            <w:r w:rsidR="00FD20C3" w:rsidRPr="009E457B">
              <w:t xml:space="preserve"> </w:t>
            </w:r>
            <w:r w:rsidR="00FD20C3" w:rsidRPr="009E457B">
              <w:rPr>
                <w:lang w:val="el-GR"/>
              </w:rPr>
              <w:t>ἔργον</w:t>
            </w:r>
            <w:r w:rsidR="00FD20C3" w:rsidRPr="009E457B">
              <w:t xml:space="preserve"> </w:t>
            </w:r>
            <w:r w:rsidR="00FD20C3" w:rsidRPr="009E457B">
              <w:rPr>
                <w:u w:val="single"/>
                <w:lang w:val="el-GR"/>
              </w:rPr>
              <w:t>δαμάζειν</w:t>
            </w:r>
            <w:r w:rsidR="00FD20C3" w:rsidRPr="009E457B">
              <w:t xml:space="preserve"> </w:t>
            </w:r>
            <w:r w:rsidR="00FD20C3" w:rsidRPr="009E457B">
              <w:rPr>
                <w:lang w:val="el-GR"/>
              </w:rPr>
              <w:t>τὸν</w:t>
            </w:r>
            <w:r w:rsidR="00FD20C3" w:rsidRPr="009E457B">
              <w:t xml:space="preserve"> </w:t>
            </w:r>
            <w:r w:rsidR="00FD20C3" w:rsidRPr="009E457B">
              <w:rPr>
                <w:lang w:val="el-GR"/>
              </w:rPr>
              <w:t>ἵππον</w:t>
            </w:r>
            <w:r w:rsidR="00FD20C3" w:rsidRPr="009E457B">
              <w:rPr>
                <w:lang w:val="de-CH"/>
              </w:rPr>
              <w:t xml:space="preserve">“. „Es ist also nun die Aufgabe des Reiters das Pferd zu </w:t>
            </w:r>
            <w:r w:rsidR="00FD20C3" w:rsidRPr="009E457B">
              <w:rPr>
                <w:u w:val="single"/>
                <w:lang w:val="de-CH"/>
              </w:rPr>
              <w:t>unterwerfen</w:t>
            </w:r>
            <w:r w:rsidR="00FD20C3" w:rsidRPr="009E457B">
              <w:rPr>
                <w:lang w:val="de-CH"/>
              </w:rPr>
              <w:t xml:space="preserve">“. Paulus nimmt Bezug auf Numeri </w:t>
            </w:r>
            <w:r w:rsidR="00FD20C3" w:rsidRPr="009E457B">
              <w:t>19.1ff, wo das Opfer der roten jungen Kuh angeordnet wur</w:t>
            </w:r>
            <w:r w:rsidR="00CA00FE" w:rsidRPr="009E457B">
              <w:t xml:space="preserve">de, die zu Asche verbrannt werden sollte, um mit Wasser vermischt Reinigung für das Volk möglich zu machen. </w:t>
            </w:r>
            <w:r w:rsidR="00E9731D" w:rsidRPr="009E457B">
              <w:t xml:space="preserve">Das Nomen </w:t>
            </w:r>
            <w:r w:rsidR="00CA00FE" w:rsidRPr="009E457B">
              <w:rPr>
                <w:lang w:val="el-GR"/>
              </w:rPr>
              <w:t>καθαρότης</w:t>
            </w:r>
            <w:r w:rsidR="00CA00FE" w:rsidRPr="009E457B">
              <w:t xml:space="preserve"> („Reinheit“) stammt vom Adjektiv </w:t>
            </w:r>
            <w:r w:rsidR="00CA00FE" w:rsidRPr="009E457B">
              <w:rPr>
                <w:lang w:val="el-GR"/>
              </w:rPr>
              <w:t>καθαρός</w:t>
            </w:r>
            <w:r w:rsidR="00CA00FE" w:rsidRPr="009E457B">
              <w:t xml:space="preserve"> („rein“), d.h. Verunreinigte werden durch</w:t>
            </w:r>
            <w:r w:rsidR="008B6971" w:rsidRPr="009E457B">
              <w:t xml:space="preserve"> die Anwendung der Asche wieder rein. Zur Phrase </w:t>
            </w:r>
            <w:r w:rsidR="008B6971" w:rsidRPr="009E457B">
              <w:rPr>
                <w:lang w:val="el-GR"/>
              </w:rPr>
              <w:t>ἁγιάζει</w:t>
            </w:r>
            <w:r w:rsidR="008B6971" w:rsidRPr="009E457B">
              <w:t xml:space="preserve"> </w:t>
            </w:r>
            <w:r w:rsidR="008B6971" w:rsidRPr="009E457B">
              <w:rPr>
                <w:lang w:val="el-GR"/>
              </w:rPr>
              <w:t>πρὸς</w:t>
            </w:r>
            <w:r w:rsidR="008B6971" w:rsidRPr="009E457B">
              <w:t xml:space="preserve">  (“er heiligt zur”)</w:t>
            </w:r>
            <w:r w:rsidR="00C2237B" w:rsidRPr="009E457B">
              <w:t>: Damit wird die Absicht, das Ziel bzw. der Zweck der Heiligung angegeben, nämlich, dass das Fleisch dadurch gereinigt wird.</w:t>
            </w:r>
          </w:p>
        </w:tc>
      </w:tr>
      <w:tr w:rsidR="00875737" w:rsidRPr="009E457B" w:rsidTr="00602402">
        <w:tc>
          <w:tcPr>
            <w:tcW w:w="2133" w:type="dxa"/>
            <w:shd w:val="clear" w:color="auto" w:fill="auto"/>
          </w:tcPr>
          <w:p w:rsidR="00875737" w:rsidRPr="009E457B" w:rsidRDefault="00C2237B" w:rsidP="00D8485E">
            <w:r w:rsidRPr="009E457B">
              <w:t xml:space="preserve">9.14 </w:t>
            </w:r>
            <w:r w:rsidRPr="009E457B">
              <w:rPr>
                <w:lang w:val="el-GR"/>
              </w:rPr>
              <w:t>πόσῳ</w:t>
            </w:r>
            <w:r w:rsidRPr="009E457B">
              <w:t xml:space="preserve"> </w:t>
            </w:r>
            <w:r w:rsidRPr="009E457B">
              <w:rPr>
                <w:lang w:val="el-GR"/>
              </w:rPr>
              <w:t>μᾶλλον</w:t>
            </w:r>
            <w:r w:rsidRPr="009E457B">
              <w:t xml:space="preserve"> </w:t>
            </w:r>
            <w:r w:rsidRPr="009E457B">
              <w:rPr>
                <w:lang w:val="el-GR"/>
              </w:rPr>
              <w:t>τὸ</w:t>
            </w:r>
            <w:r w:rsidRPr="009E457B">
              <w:t xml:space="preserve"> </w:t>
            </w:r>
            <w:r w:rsidRPr="009E457B">
              <w:rPr>
                <w:lang w:val="el-GR"/>
              </w:rPr>
              <w:t>αἷμα</w:t>
            </w:r>
            <w:r w:rsidRPr="009E457B">
              <w:t xml:space="preserve"> </w:t>
            </w:r>
            <w:r w:rsidRPr="009E457B">
              <w:rPr>
                <w:lang w:val="el-GR"/>
              </w:rPr>
              <w:t>τοῦ</w:t>
            </w:r>
            <w:r w:rsidRPr="009E457B">
              <w:t xml:space="preserve"> </w:t>
            </w:r>
            <w:r w:rsidRPr="009E457B">
              <w:rPr>
                <w:lang w:val="el-GR"/>
              </w:rPr>
              <w:t>χριστοῦ</w:t>
            </w:r>
            <w:r w:rsidRPr="009E457B">
              <w:t xml:space="preserve">, </w:t>
            </w:r>
            <w:r w:rsidRPr="009E457B">
              <w:rPr>
                <w:lang w:val="el-GR"/>
              </w:rPr>
              <w:t>ὃς</w:t>
            </w:r>
            <w:r w:rsidRPr="009E457B">
              <w:t xml:space="preserve"> </w:t>
            </w:r>
            <w:r w:rsidRPr="009E457B">
              <w:rPr>
                <w:lang w:val="el-GR"/>
              </w:rPr>
              <w:t>διὰ</w:t>
            </w:r>
            <w:r w:rsidRPr="009E457B">
              <w:t xml:space="preserve"> </w:t>
            </w:r>
            <w:r w:rsidRPr="009E457B">
              <w:rPr>
                <w:lang w:val="el-GR"/>
              </w:rPr>
              <w:t>πνεύματος</w:t>
            </w:r>
            <w:r w:rsidRPr="009E457B">
              <w:t xml:space="preserve"> </w:t>
            </w:r>
            <w:r w:rsidRPr="009E457B">
              <w:rPr>
                <w:lang w:val="el-GR"/>
              </w:rPr>
              <w:t>αἰωνίου</w:t>
            </w:r>
            <w:r w:rsidRPr="009E457B">
              <w:t xml:space="preserve"> </w:t>
            </w:r>
            <w:r w:rsidRPr="009E457B">
              <w:rPr>
                <w:lang w:val="el-GR"/>
              </w:rPr>
              <w:t>ἑαυτὸν</w:t>
            </w:r>
            <w:r w:rsidRPr="009E457B">
              <w:t xml:space="preserve"> </w:t>
            </w:r>
            <w:r w:rsidRPr="009E457B">
              <w:rPr>
                <w:lang w:val="el-GR"/>
              </w:rPr>
              <w:t>προσήνεγκεν</w:t>
            </w:r>
            <w:r w:rsidRPr="009E457B">
              <w:t xml:space="preserve"> </w:t>
            </w:r>
            <w:r w:rsidRPr="009E457B">
              <w:rPr>
                <w:lang w:val="el-GR"/>
              </w:rPr>
              <w:t>ἄμωμον</w:t>
            </w:r>
            <w:r w:rsidRPr="009E457B">
              <w:t xml:space="preserve"> </w:t>
            </w:r>
            <w:r w:rsidRPr="009E457B">
              <w:rPr>
                <w:lang w:val="el-GR"/>
              </w:rPr>
              <w:t>τῷ</w:t>
            </w:r>
            <w:r w:rsidRPr="009E457B">
              <w:t xml:space="preserve"> </w:t>
            </w:r>
            <w:r w:rsidRPr="009E457B">
              <w:rPr>
                <w:lang w:val="el-GR"/>
              </w:rPr>
              <w:t>θεῷ</w:t>
            </w:r>
            <w:r w:rsidRPr="009E457B">
              <w:t xml:space="preserve">, </w:t>
            </w:r>
            <w:r w:rsidRPr="009E457B">
              <w:rPr>
                <w:lang w:val="el-GR"/>
              </w:rPr>
              <w:t>καθαριεῖ</w:t>
            </w:r>
            <w:r w:rsidRPr="009E457B">
              <w:t xml:space="preserve"> </w:t>
            </w:r>
            <w:r w:rsidRPr="009E457B">
              <w:rPr>
                <w:lang w:val="el-GR"/>
              </w:rPr>
              <w:t>τὴν</w:t>
            </w:r>
            <w:r w:rsidRPr="009E457B">
              <w:t xml:space="preserve"> </w:t>
            </w:r>
            <w:r w:rsidRPr="009E457B">
              <w:rPr>
                <w:lang w:val="el-GR"/>
              </w:rPr>
              <w:t>συνείδησιν</w:t>
            </w:r>
            <w:r w:rsidRPr="009E457B">
              <w:t xml:space="preserve"> </w:t>
            </w:r>
            <w:r w:rsidRPr="009E457B">
              <w:rPr>
                <w:lang w:val="el-GR"/>
              </w:rPr>
              <w:t>ὑμῶν</w:t>
            </w:r>
            <w:r w:rsidRPr="009E457B">
              <w:t xml:space="preserve"> </w:t>
            </w:r>
            <w:r w:rsidRPr="009E457B">
              <w:rPr>
                <w:lang w:val="el-GR"/>
              </w:rPr>
              <w:t>ἀπὸ</w:t>
            </w:r>
            <w:r w:rsidRPr="009E457B">
              <w:t xml:space="preserve"> </w:t>
            </w:r>
            <w:r w:rsidRPr="009E457B">
              <w:rPr>
                <w:lang w:val="el-GR"/>
              </w:rPr>
              <w:t>νεκρῶν</w:t>
            </w:r>
            <w:r w:rsidRPr="009E457B">
              <w:t xml:space="preserve"> </w:t>
            </w:r>
            <w:r w:rsidRPr="009E457B">
              <w:rPr>
                <w:lang w:val="el-GR"/>
              </w:rPr>
              <w:t>ἔργων</w:t>
            </w:r>
            <w:r w:rsidRPr="009E457B">
              <w:t xml:space="preserve">, </w:t>
            </w:r>
            <w:r w:rsidRPr="009E457B">
              <w:rPr>
                <w:lang w:val="el-GR"/>
              </w:rPr>
              <w:t>εἰς</w:t>
            </w:r>
            <w:r w:rsidRPr="009E457B">
              <w:t xml:space="preserve"> </w:t>
            </w:r>
            <w:r w:rsidRPr="009E457B">
              <w:rPr>
                <w:lang w:val="el-GR"/>
              </w:rPr>
              <w:t>τὸ</w:t>
            </w:r>
            <w:r w:rsidRPr="009E457B">
              <w:t xml:space="preserve"> </w:t>
            </w:r>
            <w:r w:rsidRPr="009E457B">
              <w:rPr>
                <w:lang w:val="el-GR"/>
              </w:rPr>
              <w:t>λατρεύειν</w:t>
            </w:r>
            <w:r w:rsidRPr="009E457B">
              <w:t xml:space="preserve"> </w:t>
            </w:r>
            <w:r w:rsidRPr="009E457B">
              <w:rPr>
                <w:lang w:val="el-GR"/>
              </w:rPr>
              <w:t>θεῷ</w:t>
            </w:r>
            <w:r w:rsidRPr="009E457B">
              <w:t xml:space="preserve"> </w:t>
            </w:r>
            <w:r w:rsidRPr="009E457B">
              <w:rPr>
                <w:lang w:val="el-GR"/>
              </w:rPr>
              <w:t>ζῶντι</w:t>
            </w:r>
            <w:r w:rsidRPr="009E457B">
              <w:t>;</w:t>
            </w:r>
          </w:p>
        </w:tc>
        <w:tc>
          <w:tcPr>
            <w:tcW w:w="2370" w:type="dxa"/>
            <w:shd w:val="clear" w:color="auto" w:fill="auto"/>
          </w:tcPr>
          <w:p w:rsidR="00875737" w:rsidRPr="009E457B" w:rsidRDefault="000B24E5" w:rsidP="00E9731D">
            <w:r w:rsidRPr="009E457B">
              <w:t xml:space="preserve">wieviel mehr wird das Blut </w:t>
            </w:r>
            <w:r w:rsidR="00E9731D" w:rsidRPr="009E457B">
              <w:t>Christi</w:t>
            </w:r>
            <w:r w:rsidRPr="009E457B">
              <w:t xml:space="preserve">, der durch den ewigen Geist sich selbst unbefleckt Gott dargebracht hat, euer Gewissen von toten Werken reinigen, um </w:t>
            </w:r>
            <w:r w:rsidR="0014461C" w:rsidRPr="009E457B">
              <w:t>dem</w:t>
            </w:r>
            <w:r w:rsidRPr="009E457B">
              <w:t xml:space="preserve"> </w:t>
            </w:r>
            <w:r w:rsidR="00726977" w:rsidRPr="009E457B">
              <w:t>lebendigen</w:t>
            </w:r>
            <w:r w:rsidRPr="009E457B">
              <w:t xml:space="preserve"> Gott zu dienen?</w:t>
            </w:r>
          </w:p>
        </w:tc>
        <w:tc>
          <w:tcPr>
            <w:tcW w:w="10914" w:type="dxa"/>
            <w:shd w:val="clear" w:color="auto" w:fill="auto"/>
          </w:tcPr>
          <w:p w:rsidR="00875737" w:rsidRPr="009E457B" w:rsidRDefault="000B24E5" w:rsidP="002744E8">
            <w:r w:rsidRPr="009E457B">
              <w:t xml:space="preserve">Der Hauptsatz lautet reduziert analog zum Vers davor: „das Blut </w:t>
            </w:r>
            <w:r w:rsidR="00E22957" w:rsidRPr="009E457B">
              <w:t xml:space="preserve">wird </w:t>
            </w:r>
            <w:r w:rsidRPr="009E457B">
              <w:t xml:space="preserve">das Gewissen reinigen“. Paulus kontrastiert die Reinigung des </w:t>
            </w:r>
            <w:r w:rsidRPr="009E457B">
              <w:rPr>
                <w:lang w:val="de-CH"/>
              </w:rPr>
              <w:t xml:space="preserve">äußeren Menschen („Fleisch“) mit der Reinigung des inneren Menschen, des Gewissens, das durch tote Werke belastet ist, sodass der Gereinigte </w:t>
            </w:r>
            <w:r w:rsidR="00E9731D" w:rsidRPr="009E457B">
              <w:rPr>
                <w:lang w:val="de-CH"/>
              </w:rPr>
              <w:t xml:space="preserve">durch das Opfer </w:t>
            </w:r>
            <w:r w:rsidRPr="009E457B">
              <w:rPr>
                <w:lang w:val="de-CH"/>
              </w:rPr>
              <w:t xml:space="preserve">Gott dienen kann. Somit benutzt Paulus eine Klimax und misst den Tieropfern einen Wert zu, der aber </w:t>
            </w:r>
            <w:r w:rsidR="00726977" w:rsidRPr="009E457B">
              <w:rPr>
                <w:lang w:val="de-CH"/>
              </w:rPr>
              <w:t>übertroffen</w:t>
            </w:r>
            <w:r w:rsidRPr="009E457B">
              <w:rPr>
                <w:lang w:val="de-CH"/>
              </w:rPr>
              <w:t xml:space="preserve"> wird vom Opfer Christi. Hier steht auch</w:t>
            </w:r>
            <w:r w:rsidR="00E22957" w:rsidRPr="009E457B">
              <w:rPr>
                <w:lang w:val="de-CH"/>
              </w:rPr>
              <w:t>,</w:t>
            </w:r>
            <w:r w:rsidRPr="009E457B">
              <w:rPr>
                <w:lang w:val="de-CH"/>
              </w:rPr>
              <w:t xml:space="preserve"> wovon der Verunreinigte gereinigt werden muss, nämlich von den „</w:t>
            </w:r>
            <w:r w:rsidRPr="009E457B">
              <w:rPr>
                <w:u w:val="single"/>
                <w:lang w:val="de-CH"/>
              </w:rPr>
              <w:t>toten</w:t>
            </w:r>
            <w:r w:rsidRPr="009E457B">
              <w:rPr>
                <w:lang w:val="de-CH"/>
              </w:rPr>
              <w:t xml:space="preserve"> Werken“. Dem gegenüber steht antithetisch die Konsequenz, nämlich dass dann dem </w:t>
            </w:r>
            <w:r w:rsidRPr="009E457B">
              <w:rPr>
                <w:u w:val="single"/>
                <w:lang w:val="de-CH"/>
              </w:rPr>
              <w:t>lebendigen</w:t>
            </w:r>
            <w:r w:rsidRPr="009E457B">
              <w:rPr>
                <w:lang w:val="de-CH"/>
              </w:rPr>
              <w:t xml:space="preserve"> Gott gedient werden kann.</w:t>
            </w:r>
            <w:r w:rsidR="00E22957" w:rsidRPr="009E457B">
              <w:rPr>
                <w:lang w:val="de-CH"/>
              </w:rPr>
              <w:t xml:space="preserve"> Alle Werke im Unglauben sind tot und unbrauchbar, sodass erst nach</w:t>
            </w:r>
            <w:r w:rsidR="002744E8" w:rsidRPr="009E457B">
              <w:rPr>
                <w:lang w:val="de-CH"/>
              </w:rPr>
              <w:t xml:space="preserve"> </w:t>
            </w:r>
            <w:r w:rsidR="00E22957" w:rsidRPr="009E457B">
              <w:rPr>
                <w:lang w:val="de-CH"/>
              </w:rPr>
              <w:t>einer Reinigung davon die Möglichkeit besteht, Gott zu dienen.</w:t>
            </w:r>
          </w:p>
        </w:tc>
      </w:tr>
      <w:tr w:rsidR="00B71B4E" w:rsidRPr="009E457B" w:rsidTr="00602402">
        <w:tc>
          <w:tcPr>
            <w:tcW w:w="2133" w:type="dxa"/>
            <w:shd w:val="clear" w:color="auto" w:fill="auto"/>
          </w:tcPr>
          <w:p w:rsidR="00B71B4E" w:rsidRPr="009E457B" w:rsidRDefault="0014461C" w:rsidP="00D8485E">
            <w:r w:rsidRPr="009E457B">
              <w:t xml:space="preserve">9.15 </w:t>
            </w:r>
            <w:r w:rsidRPr="009E457B">
              <w:rPr>
                <w:lang w:val="el-GR"/>
              </w:rPr>
              <w:t>Καὶ</w:t>
            </w:r>
            <w:r w:rsidRPr="009E457B">
              <w:t xml:space="preserve"> </w:t>
            </w:r>
            <w:r w:rsidRPr="009E457B">
              <w:rPr>
                <w:lang w:val="el-GR"/>
              </w:rPr>
              <w:t>διὰ</w:t>
            </w:r>
            <w:r w:rsidRPr="009E457B">
              <w:t xml:space="preserve"> </w:t>
            </w:r>
            <w:r w:rsidRPr="009E457B">
              <w:rPr>
                <w:lang w:val="el-GR"/>
              </w:rPr>
              <w:t>τοῦτο</w:t>
            </w:r>
            <w:r w:rsidRPr="009E457B">
              <w:t xml:space="preserve"> </w:t>
            </w:r>
            <w:r w:rsidRPr="009E457B">
              <w:rPr>
                <w:lang w:val="el-GR"/>
              </w:rPr>
              <w:t>διαθήκης</w:t>
            </w:r>
            <w:r w:rsidRPr="009E457B">
              <w:t xml:space="preserve"> </w:t>
            </w:r>
            <w:r w:rsidRPr="009E457B">
              <w:rPr>
                <w:lang w:val="el-GR"/>
              </w:rPr>
              <w:t>καινῆς</w:t>
            </w:r>
            <w:r w:rsidRPr="009E457B">
              <w:t xml:space="preserve"> </w:t>
            </w:r>
            <w:r w:rsidRPr="009E457B">
              <w:rPr>
                <w:lang w:val="el-GR"/>
              </w:rPr>
              <w:t>μεσίτης</w:t>
            </w:r>
            <w:r w:rsidRPr="009E457B">
              <w:t xml:space="preserve"> </w:t>
            </w:r>
            <w:r w:rsidRPr="009E457B">
              <w:rPr>
                <w:lang w:val="el-GR"/>
              </w:rPr>
              <w:t>ἐστίν</w:t>
            </w:r>
            <w:r w:rsidRPr="009E457B">
              <w:t xml:space="preserve">, </w:t>
            </w:r>
            <w:r w:rsidRPr="009E457B">
              <w:rPr>
                <w:lang w:val="el-GR"/>
              </w:rPr>
              <w:t>ὅπως</w:t>
            </w:r>
            <w:r w:rsidRPr="009E457B">
              <w:t xml:space="preserve"> </w:t>
            </w:r>
            <w:r w:rsidRPr="009E457B">
              <w:rPr>
                <w:lang w:val="el-GR"/>
              </w:rPr>
              <w:t>θανάτου</w:t>
            </w:r>
            <w:r w:rsidRPr="009E457B">
              <w:t xml:space="preserve"> </w:t>
            </w:r>
            <w:r w:rsidRPr="009E457B">
              <w:rPr>
                <w:lang w:val="el-GR"/>
              </w:rPr>
              <w:t>γενομένου</w:t>
            </w:r>
            <w:r w:rsidRPr="009E457B">
              <w:t xml:space="preserve"> </w:t>
            </w:r>
            <w:r w:rsidRPr="009E457B">
              <w:rPr>
                <w:lang w:val="el-GR"/>
              </w:rPr>
              <w:t>εἰς</w:t>
            </w:r>
            <w:r w:rsidRPr="009E457B">
              <w:t xml:space="preserve"> </w:t>
            </w:r>
            <w:r w:rsidRPr="009E457B">
              <w:rPr>
                <w:lang w:val="el-GR"/>
              </w:rPr>
              <w:t>ἀπολύτρωσιν</w:t>
            </w:r>
            <w:r w:rsidRPr="009E457B">
              <w:t xml:space="preserve"> </w:t>
            </w:r>
            <w:r w:rsidRPr="009E457B">
              <w:rPr>
                <w:lang w:val="el-GR"/>
              </w:rPr>
              <w:t>τῶν</w:t>
            </w:r>
            <w:r w:rsidRPr="009E457B">
              <w:t xml:space="preserve"> </w:t>
            </w:r>
            <w:r w:rsidRPr="009E457B">
              <w:rPr>
                <w:lang w:val="el-GR"/>
              </w:rPr>
              <w:t>ἐπὶ</w:t>
            </w:r>
            <w:r w:rsidRPr="009E457B">
              <w:t xml:space="preserve"> </w:t>
            </w:r>
            <w:r w:rsidRPr="009E457B">
              <w:rPr>
                <w:lang w:val="el-GR"/>
              </w:rPr>
              <w:t>τῇ</w:t>
            </w:r>
            <w:r w:rsidRPr="009E457B">
              <w:t xml:space="preserve"> </w:t>
            </w:r>
            <w:r w:rsidRPr="009E457B">
              <w:rPr>
                <w:lang w:val="el-GR"/>
              </w:rPr>
              <w:t>πρώτῃ</w:t>
            </w:r>
            <w:r w:rsidRPr="009E457B">
              <w:t xml:space="preserve"> </w:t>
            </w:r>
            <w:r w:rsidRPr="009E457B">
              <w:rPr>
                <w:lang w:val="el-GR"/>
              </w:rPr>
              <w:t>διαθήκῃ</w:t>
            </w:r>
            <w:r w:rsidRPr="009E457B">
              <w:t xml:space="preserve"> </w:t>
            </w:r>
            <w:r w:rsidRPr="009E457B">
              <w:rPr>
                <w:lang w:val="el-GR"/>
              </w:rPr>
              <w:t>παραβάσεων</w:t>
            </w:r>
            <w:r w:rsidRPr="009E457B">
              <w:t xml:space="preserve"> </w:t>
            </w:r>
            <w:r w:rsidRPr="009E457B">
              <w:rPr>
                <w:lang w:val="el-GR"/>
              </w:rPr>
              <w:t>τὴν</w:t>
            </w:r>
            <w:r w:rsidRPr="009E457B">
              <w:t xml:space="preserve"> </w:t>
            </w:r>
            <w:r w:rsidRPr="009E457B">
              <w:rPr>
                <w:lang w:val="el-GR"/>
              </w:rPr>
              <w:t>ἐπαγγελίαν</w:t>
            </w:r>
            <w:r w:rsidRPr="009E457B">
              <w:t xml:space="preserve"> </w:t>
            </w:r>
            <w:r w:rsidRPr="009E457B">
              <w:rPr>
                <w:lang w:val="el-GR"/>
              </w:rPr>
              <w:t>λάβωσιν</w:t>
            </w:r>
            <w:r w:rsidRPr="009E457B">
              <w:t xml:space="preserve"> </w:t>
            </w:r>
            <w:r w:rsidRPr="009E457B">
              <w:rPr>
                <w:lang w:val="el-GR"/>
              </w:rPr>
              <w:t>οἱ</w:t>
            </w:r>
            <w:r w:rsidRPr="009E457B">
              <w:t xml:space="preserve"> </w:t>
            </w:r>
            <w:r w:rsidRPr="009E457B">
              <w:rPr>
                <w:lang w:val="el-GR"/>
              </w:rPr>
              <w:t>κεκλημένοι</w:t>
            </w:r>
            <w:r w:rsidRPr="009E457B">
              <w:t xml:space="preserve"> </w:t>
            </w:r>
            <w:r w:rsidRPr="009E457B">
              <w:rPr>
                <w:lang w:val="el-GR"/>
              </w:rPr>
              <w:t>τῆς</w:t>
            </w:r>
            <w:r w:rsidRPr="009E457B">
              <w:t xml:space="preserve"> </w:t>
            </w:r>
            <w:r w:rsidRPr="009E457B">
              <w:rPr>
                <w:lang w:val="el-GR"/>
              </w:rPr>
              <w:t>αἰωνίου</w:t>
            </w:r>
            <w:r w:rsidRPr="009E457B">
              <w:t xml:space="preserve"> </w:t>
            </w:r>
            <w:r w:rsidRPr="009E457B">
              <w:rPr>
                <w:lang w:val="el-GR"/>
              </w:rPr>
              <w:t>κληρονομίας</w:t>
            </w:r>
            <w:r w:rsidRPr="009E457B">
              <w:t>.</w:t>
            </w:r>
          </w:p>
        </w:tc>
        <w:tc>
          <w:tcPr>
            <w:tcW w:w="2370" w:type="dxa"/>
            <w:shd w:val="clear" w:color="auto" w:fill="auto"/>
          </w:tcPr>
          <w:p w:rsidR="00B71B4E" w:rsidRPr="009E457B" w:rsidRDefault="00170423" w:rsidP="00D8485E">
            <w:r w:rsidRPr="009E457B">
              <w:t xml:space="preserve">Und deswegen ist er </w:t>
            </w:r>
            <w:r w:rsidR="00E22957" w:rsidRPr="009E457B">
              <w:t xml:space="preserve">der </w:t>
            </w:r>
            <w:r w:rsidRPr="009E457B">
              <w:t xml:space="preserve">Mittler eines neuen Bundes, damit, nachdem </w:t>
            </w:r>
            <w:r w:rsidR="00047082" w:rsidRPr="009E457B">
              <w:t>(</w:t>
            </w:r>
            <w:r w:rsidRPr="009E457B">
              <w:t>der</w:t>
            </w:r>
            <w:r w:rsidR="00047082" w:rsidRPr="009E457B">
              <w:t>)</w:t>
            </w:r>
            <w:r w:rsidRPr="009E457B">
              <w:t xml:space="preserve"> Tod zur Erlösung der Übertretungen unter dem ersten Bund geschehen ist, die Berufenen die Verheißung des ewigen Erbes </w:t>
            </w:r>
            <w:r w:rsidR="00726977" w:rsidRPr="009E457B">
              <w:t>empfingen</w:t>
            </w:r>
            <w:r w:rsidRPr="009E457B">
              <w:t xml:space="preserve">. </w:t>
            </w:r>
          </w:p>
        </w:tc>
        <w:tc>
          <w:tcPr>
            <w:tcW w:w="10914" w:type="dxa"/>
            <w:shd w:val="clear" w:color="auto" w:fill="auto"/>
          </w:tcPr>
          <w:p w:rsidR="00B71B4E" w:rsidRPr="009E457B" w:rsidRDefault="00047082" w:rsidP="00D8485E">
            <w:r w:rsidRPr="009E457B">
              <w:rPr>
                <w:lang w:val="el-GR"/>
              </w:rPr>
              <w:t>Καὶ</w:t>
            </w:r>
            <w:r w:rsidRPr="009E457B">
              <w:t xml:space="preserve">  („und“) setzt am Satz davor an und leitet die Folge davon ein, ebenso greift </w:t>
            </w:r>
            <w:r w:rsidRPr="009E457B">
              <w:rPr>
                <w:lang w:val="el-GR"/>
              </w:rPr>
              <w:t>διὰ</w:t>
            </w:r>
            <w:r w:rsidRPr="009E457B">
              <w:t xml:space="preserve"> </w:t>
            </w:r>
            <w:r w:rsidRPr="009E457B">
              <w:rPr>
                <w:lang w:val="el-GR"/>
              </w:rPr>
              <w:t>τοῦτο</w:t>
            </w:r>
            <w:r w:rsidRPr="009E457B">
              <w:t xml:space="preserve"> („deswegen“) darauf zurück, dass Christus aufgrund seines Opfers auch</w:t>
            </w:r>
            <w:r w:rsidR="00E22957" w:rsidRPr="009E457B">
              <w:t xml:space="preserve"> der</w:t>
            </w:r>
            <w:r w:rsidRPr="009E457B">
              <w:t xml:space="preserve"> Mittler</w:t>
            </w:r>
            <w:r w:rsidR="00E22957" w:rsidRPr="009E457B">
              <w:t xml:space="preserve"> des neuen Bundes ist, wobei der fehlende Artikel beim Prädikativ </w:t>
            </w:r>
            <w:r w:rsidR="00E22957" w:rsidRPr="009E457B">
              <w:rPr>
                <w:lang w:val="el-GR"/>
              </w:rPr>
              <w:t>μεσίτης</w:t>
            </w:r>
            <w:r w:rsidR="00E22957" w:rsidRPr="009E457B">
              <w:rPr>
                <w:lang w:val="de-CH"/>
              </w:rPr>
              <w:t xml:space="preserve"> („Mittler“) nicht so zu deuten ist, da</w:t>
            </w:r>
            <w:r w:rsidR="002744E8" w:rsidRPr="009E457B">
              <w:rPr>
                <w:lang w:val="de-CH"/>
              </w:rPr>
              <w:t>s</w:t>
            </w:r>
            <w:r w:rsidR="00E22957" w:rsidRPr="009E457B">
              <w:rPr>
                <w:lang w:val="de-CH"/>
              </w:rPr>
              <w:t>s es „ein“ Mittler ist, unbestimmt, sondern dies der Regel entspricht</w:t>
            </w:r>
            <w:r w:rsidRPr="009E457B">
              <w:t xml:space="preserve">. </w:t>
            </w:r>
            <w:r w:rsidR="00170423" w:rsidRPr="009E457B">
              <w:t xml:space="preserve">Durch die Linksversetzung ist das Genitivattribut </w:t>
            </w:r>
            <w:r w:rsidR="00170423" w:rsidRPr="009E457B">
              <w:rPr>
                <w:lang w:val="el-GR"/>
              </w:rPr>
              <w:t>διαθήκης</w:t>
            </w:r>
            <w:r w:rsidR="00170423" w:rsidRPr="009E457B">
              <w:t xml:space="preserve"> </w:t>
            </w:r>
            <w:r w:rsidR="00170423" w:rsidRPr="009E457B">
              <w:rPr>
                <w:lang w:val="el-GR"/>
              </w:rPr>
              <w:t>καινῆς</w:t>
            </w:r>
            <w:r w:rsidR="00170423" w:rsidRPr="009E457B">
              <w:t xml:space="preserve"> („eines neuen Bundes“) betont und wird im Gegensatz zum alten Bund gesehen.</w:t>
            </w:r>
            <w:r w:rsidR="00343781" w:rsidRPr="009E457B">
              <w:t xml:space="preserve"> Bereits hier geht der Kontext von </w:t>
            </w:r>
            <w:r w:rsidR="00343781" w:rsidRPr="009E457B">
              <w:rPr>
                <w:lang w:val="de-CH"/>
              </w:rPr>
              <w:t>„Bund“ zu „Testament“ über, da von Erben die Rede ist.</w:t>
            </w:r>
            <w:r w:rsidRPr="009E457B">
              <w:rPr>
                <w:lang w:val="de-CH"/>
              </w:rPr>
              <w:t xml:space="preserve"> Mit der Konjunktion </w:t>
            </w:r>
            <w:r w:rsidRPr="009E457B">
              <w:rPr>
                <w:lang w:val="el-GR"/>
              </w:rPr>
              <w:t>ὅπως</w:t>
            </w:r>
            <w:r w:rsidRPr="009E457B">
              <w:t xml:space="preserve"> („damit“) leitet Paulus die Absicht ein, dass die Berufenen durch den Erlösungstod ihr ewiges Erbe erhielten. Die Zeitangabe </w:t>
            </w:r>
            <w:r w:rsidRPr="009E457B">
              <w:rPr>
                <w:lang w:val="el-GR"/>
              </w:rPr>
              <w:t>ἐπὶ</w:t>
            </w:r>
            <w:r w:rsidRPr="009E457B">
              <w:t xml:space="preserve"> </w:t>
            </w:r>
            <w:r w:rsidRPr="009E457B">
              <w:rPr>
                <w:lang w:val="el-GR"/>
              </w:rPr>
              <w:t>τῇ</w:t>
            </w:r>
            <w:r w:rsidRPr="009E457B">
              <w:t xml:space="preserve"> </w:t>
            </w:r>
            <w:r w:rsidRPr="009E457B">
              <w:rPr>
                <w:lang w:val="el-GR"/>
              </w:rPr>
              <w:t>πρώτῃ</w:t>
            </w:r>
            <w:r w:rsidRPr="009E457B">
              <w:t xml:space="preserve"> </w:t>
            </w:r>
            <w:r w:rsidRPr="009E457B">
              <w:rPr>
                <w:lang w:val="el-GR"/>
              </w:rPr>
              <w:t>διαθήκῃ</w:t>
            </w:r>
            <w:r w:rsidRPr="009E457B">
              <w:t xml:space="preserve"> („unter dem ersten Bund“</w:t>
            </w:r>
            <w:r w:rsidR="00F610DE" w:rsidRPr="009E457B">
              <w:t>) zeigt den Zeitraum, wann die Übertretungen waren, nämlich während des ersten Bundes, somit hat Christus auch für die Sünden, die damals begangen wurden</w:t>
            </w:r>
            <w:r w:rsidR="002744E8" w:rsidRPr="009E457B">
              <w:t>,</w:t>
            </w:r>
            <w:r w:rsidR="00F610DE" w:rsidRPr="009E457B">
              <w:t xml:space="preserve"> Erlösung gebracht.</w:t>
            </w:r>
          </w:p>
          <w:p w:rsidR="00343781" w:rsidRPr="009E457B" w:rsidRDefault="00343781" w:rsidP="00D8485E"/>
        </w:tc>
      </w:tr>
      <w:tr w:rsidR="00B71B4E" w:rsidRPr="009E457B" w:rsidTr="00602402">
        <w:tc>
          <w:tcPr>
            <w:tcW w:w="2133" w:type="dxa"/>
            <w:shd w:val="clear" w:color="auto" w:fill="auto"/>
          </w:tcPr>
          <w:p w:rsidR="00B71B4E" w:rsidRPr="009E457B" w:rsidRDefault="00170423" w:rsidP="00D8485E">
            <w:r w:rsidRPr="009E457B">
              <w:t>9.16</w:t>
            </w:r>
            <w:r w:rsidR="00343781" w:rsidRPr="009E457B">
              <w:t xml:space="preserve"> </w:t>
            </w:r>
            <w:r w:rsidRPr="009E457B">
              <w:t xml:space="preserve"> </w:t>
            </w:r>
            <w:r w:rsidRPr="009E457B">
              <w:rPr>
                <w:lang w:val="el-GR"/>
              </w:rPr>
              <w:t>Ὅπου</w:t>
            </w:r>
            <w:r w:rsidRPr="009E457B">
              <w:t xml:space="preserve"> </w:t>
            </w:r>
            <w:r w:rsidRPr="009E457B">
              <w:rPr>
                <w:lang w:val="el-GR"/>
              </w:rPr>
              <w:t>γὰρ</w:t>
            </w:r>
            <w:r w:rsidRPr="009E457B">
              <w:t xml:space="preserve"> </w:t>
            </w:r>
            <w:r w:rsidRPr="009E457B">
              <w:rPr>
                <w:lang w:val="el-GR"/>
              </w:rPr>
              <w:t>διαθήκη</w:t>
            </w:r>
            <w:r w:rsidRPr="009E457B">
              <w:t xml:space="preserve">, </w:t>
            </w:r>
            <w:r w:rsidRPr="009E457B">
              <w:rPr>
                <w:lang w:val="el-GR"/>
              </w:rPr>
              <w:t>θάνατον</w:t>
            </w:r>
            <w:r w:rsidRPr="009E457B">
              <w:t xml:space="preserve"> </w:t>
            </w:r>
            <w:r w:rsidRPr="009E457B">
              <w:rPr>
                <w:lang w:val="el-GR"/>
              </w:rPr>
              <w:t>ἀνάγκη</w:t>
            </w:r>
            <w:r w:rsidRPr="009E457B">
              <w:t xml:space="preserve"> </w:t>
            </w:r>
            <w:r w:rsidRPr="009E457B">
              <w:rPr>
                <w:lang w:val="el-GR"/>
              </w:rPr>
              <w:t>φέρεσθαι</w:t>
            </w:r>
            <w:r w:rsidRPr="009E457B">
              <w:t xml:space="preserve"> </w:t>
            </w:r>
            <w:r w:rsidRPr="009E457B">
              <w:rPr>
                <w:lang w:val="el-GR"/>
              </w:rPr>
              <w:t>τοῦ</w:t>
            </w:r>
            <w:r w:rsidRPr="009E457B">
              <w:t xml:space="preserve"> </w:t>
            </w:r>
            <w:r w:rsidRPr="009E457B">
              <w:rPr>
                <w:lang w:val="el-GR"/>
              </w:rPr>
              <w:t>διαθεμένου</w:t>
            </w:r>
            <w:r w:rsidRPr="009E457B">
              <w:t>.</w:t>
            </w:r>
          </w:p>
        </w:tc>
        <w:tc>
          <w:tcPr>
            <w:tcW w:w="2370" w:type="dxa"/>
            <w:shd w:val="clear" w:color="auto" w:fill="auto"/>
          </w:tcPr>
          <w:p w:rsidR="00B71B4E" w:rsidRPr="009E457B" w:rsidRDefault="00170423" w:rsidP="007C5A17">
            <w:r w:rsidRPr="009E457B">
              <w:t xml:space="preserve">Denn wo ein Testament (ist), (ist) </w:t>
            </w:r>
            <w:r w:rsidR="007C5A17">
              <w:t xml:space="preserve">es eine </w:t>
            </w:r>
            <w:r w:rsidR="007C5A17" w:rsidRPr="009E457B">
              <w:t>Notwendigkeit</w:t>
            </w:r>
            <w:r w:rsidR="007C5A17">
              <w:t xml:space="preserve">, dass </w:t>
            </w:r>
            <w:r w:rsidRPr="009E457B">
              <w:t xml:space="preserve">der Tod </w:t>
            </w:r>
            <w:r w:rsidRPr="009E457B">
              <w:rPr>
                <w:lang w:val="de-CH"/>
              </w:rPr>
              <w:t>(</w:t>
            </w:r>
            <w:r w:rsidRPr="009E457B">
              <w:t xml:space="preserve">dessen) </w:t>
            </w:r>
            <w:r w:rsidR="007C5A17">
              <w:t>eintritt</w:t>
            </w:r>
            <w:r w:rsidRPr="009E457B">
              <w:t>, der (</w:t>
            </w:r>
            <w:r w:rsidR="00343781" w:rsidRPr="009E457B">
              <w:t>es</w:t>
            </w:r>
            <w:r w:rsidRPr="009E457B">
              <w:t xml:space="preserve">) </w:t>
            </w:r>
            <w:r w:rsidR="004536CD" w:rsidRPr="009E457B">
              <w:t>verordnet</w:t>
            </w:r>
            <w:r w:rsidR="00343781" w:rsidRPr="009E457B">
              <w:t xml:space="preserve"> </w:t>
            </w:r>
            <w:r w:rsidRPr="009E457B">
              <w:t xml:space="preserve"> hat.</w:t>
            </w:r>
          </w:p>
        </w:tc>
        <w:tc>
          <w:tcPr>
            <w:tcW w:w="10914" w:type="dxa"/>
            <w:shd w:val="clear" w:color="auto" w:fill="auto"/>
          </w:tcPr>
          <w:p w:rsidR="00B71B4E" w:rsidRPr="009E457B" w:rsidRDefault="00E22957" w:rsidP="002744E8">
            <w:pPr>
              <w:rPr>
                <w:lang w:val="de-CH"/>
              </w:rPr>
            </w:pPr>
            <w:r w:rsidRPr="009E457B">
              <w:t>Der Autor nimmt nun in den nächsten Versen Bezug auf die Notwendigkeit, wie es bereits im alten Bund vorgeschattet war, dass Christus sein Leben und sein Blut geben m</w:t>
            </w:r>
            <w:r w:rsidR="002744E8" w:rsidRPr="009E457B">
              <w:t>u</w:t>
            </w:r>
            <w:r w:rsidRPr="009E457B">
              <w:t xml:space="preserve">sste, dass der neue Bund zustande kommen könnte. </w:t>
            </w:r>
            <w:r w:rsidR="00343781" w:rsidRPr="009E457B">
              <w:t xml:space="preserve">Paulus bemüht die Doppeldeutigkeit des Begriffs </w:t>
            </w:r>
            <w:r w:rsidR="00343781" w:rsidRPr="009E457B">
              <w:rPr>
                <w:lang w:val="el-GR"/>
              </w:rPr>
              <w:t>διαθήκη</w:t>
            </w:r>
            <w:r w:rsidR="00343781" w:rsidRPr="009E457B">
              <w:rPr>
                <w:lang w:val="de-CH"/>
              </w:rPr>
              <w:t xml:space="preserve"> („Bund“, „Testament“), im Griechischen ein einziges Wort, um auf Christus als denjenigen zu kommen, der den Bund, hier in der Verwendung eines Testamentes, durch seinen Tod eingesetzt hat. Somit muss im Deutschen auf das Wort „Testament“ zurückgegriffen werden, da es zwei Begriffe für nur eines im Griechischen gibt und nachdem bei einem Bund nicht </w:t>
            </w:r>
            <w:r w:rsidR="00726977" w:rsidRPr="009E457B">
              <w:rPr>
                <w:lang w:val="de-CH"/>
              </w:rPr>
              <w:t>notwendigerweise der Tode de</w:t>
            </w:r>
            <w:r w:rsidR="00343781" w:rsidRPr="009E457B">
              <w:rPr>
                <w:lang w:val="de-CH"/>
              </w:rPr>
              <w:t>ssen einzutreten hat, der ihn einsetzt.</w:t>
            </w:r>
          </w:p>
        </w:tc>
      </w:tr>
      <w:tr w:rsidR="00B71B4E" w:rsidRPr="009E457B" w:rsidTr="00602402">
        <w:tc>
          <w:tcPr>
            <w:tcW w:w="2133" w:type="dxa"/>
            <w:shd w:val="clear" w:color="auto" w:fill="auto"/>
          </w:tcPr>
          <w:p w:rsidR="00343781" w:rsidRPr="009E457B" w:rsidRDefault="00343781" w:rsidP="00D8485E">
            <w:r w:rsidRPr="009E457B">
              <w:t xml:space="preserve">9.17 </w:t>
            </w:r>
            <w:r w:rsidRPr="009E457B">
              <w:rPr>
                <w:lang w:val="el-GR"/>
              </w:rPr>
              <w:t>διαθήκη</w:t>
            </w:r>
            <w:r w:rsidRPr="009E457B">
              <w:t xml:space="preserve"> </w:t>
            </w:r>
            <w:r w:rsidRPr="009E457B">
              <w:rPr>
                <w:lang w:val="el-GR"/>
              </w:rPr>
              <w:t>γὰρ</w:t>
            </w:r>
            <w:r w:rsidRPr="009E457B">
              <w:t xml:space="preserve"> </w:t>
            </w:r>
            <w:r w:rsidRPr="009E457B">
              <w:rPr>
                <w:lang w:val="el-GR"/>
              </w:rPr>
              <w:t>ἐπὶ</w:t>
            </w:r>
            <w:r w:rsidRPr="009E457B">
              <w:t xml:space="preserve"> </w:t>
            </w:r>
            <w:r w:rsidRPr="009E457B">
              <w:rPr>
                <w:lang w:val="el-GR"/>
              </w:rPr>
              <w:t>νεκροῖς</w:t>
            </w:r>
            <w:r w:rsidRPr="009E457B">
              <w:t xml:space="preserve"> </w:t>
            </w:r>
            <w:r w:rsidRPr="009E457B">
              <w:rPr>
                <w:lang w:val="el-GR"/>
              </w:rPr>
              <w:t>βεβαία</w:t>
            </w:r>
            <w:r w:rsidRPr="009E457B">
              <w:t xml:space="preserve">, </w:t>
            </w:r>
            <w:r w:rsidRPr="009E457B">
              <w:rPr>
                <w:lang w:val="el-GR"/>
              </w:rPr>
              <w:t>ἐπεὶ</w:t>
            </w:r>
            <w:r w:rsidRPr="009E457B">
              <w:t xml:space="preserve"> </w:t>
            </w:r>
            <w:r w:rsidRPr="009E457B">
              <w:rPr>
                <w:lang w:val="el-GR"/>
              </w:rPr>
              <w:t>μήποτε</w:t>
            </w:r>
            <w:r w:rsidRPr="009E457B">
              <w:t xml:space="preserve"> </w:t>
            </w:r>
            <w:r w:rsidRPr="009E457B">
              <w:rPr>
                <w:lang w:val="el-GR"/>
              </w:rPr>
              <w:t>ἰσχύει</w:t>
            </w:r>
            <w:r w:rsidRPr="009E457B">
              <w:t xml:space="preserve"> </w:t>
            </w:r>
            <w:r w:rsidRPr="009E457B">
              <w:rPr>
                <w:lang w:val="el-GR"/>
              </w:rPr>
              <w:t>ὅτε</w:t>
            </w:r>
            <w:r w:rsidRPr="009E457B">
              <w:t xml:space="preserve"> </w:t>
            </w:r>
            <w:r w:rsidRPr="009E457B">
              <w:rPr>
                <w:lang w:val="el-GR"/>
              </w:rPr>
              <w:t>ζῇ</w:t>
            </w:r>
            <w:r w:rsidRPr="009E457B">
              <w:t xml:space="preserve"> </w:t>
            </w:r>
            <w:r w:rsidRPr="009E457B">
              <w:rPr>
                <w:lang w:val="el-GR"/>
              </w:rPr>
              <w:t>ὁ</w:t>
            </w:r>
            <w:r w:rsidRPr="009E457B">
              <w:t xml:space="preserve"> </w:t>
            </w:r>
            <w:r w:rsidRPr="009E457B">
              <w:rPr>
                <w:lang w:val="el-GR"/>
              </w:rPr>
              <w:t>διαθέμενος</w:t>
            </w:r>
            <w:r w:rsidRPr="009E457B">
              <w:t>.</w:t>
            </w:r>
          </w:p>
          <w:p w:rsidR="00B71B4E" w:rsidRPr="009E457B" w:rsidRDefault="00B71B4E" w:rsidP="00D8485E"/>
        </w:tc>
        <w:tc>
          <w:tcPr>
            <w:tcW w:w="2370" w:type="dxa"/>
            <w:shd w:val="clear" w:color="auto" w:fill="auto"/>
          </w:tcPr>
          <w:p w:rsidR="00B71B4E" w:rsidRPr="009E457B" w:rsidRDefault="00343781" w:rsidP="002744E8">
            <w:r w:rsidRPr="009E457B">
              <w:t xml:space="preserve">Denn ein Testament ist </w:t>
            </w:r>
            <w:r w:rsidR="007657AB" w:rsidRPr="009E457B">
              <w:t>beim</w:t>
            </w:r>
            <w:r w:rsidRPr="009E457B">
              <w:t xml:space="preserve"> Todesf</w:t>
            </w:r>
            <w:r w:rsidR="007657AB" w:rsidRPr="009E457B">
              <w:rPr>
                <w:lang w:val="de-CH"/>
              </w:rPr>
              <w:t>all</w:t>
            </w:r>
            <w:r w:rsidRPr="009E457B">
              <w:rPr>
                <w:lang w:val="de-CH"/>
              </w:rPr>
              <w:t xml:space="preserve"> gültig, da es nie</w:t>
            </w:r>
            <w:r w:rsidR="002744E8" w:rsidRPr="009E457B">
              <w:rPr>
                <w:lang w:val="de-CH"/>
              </w:rPr>
              <w:t>mals</w:t>
            </w:r>
            <w:r w:rsidRPr="009E457B">
              <w:rPr>
                <w:lang w:val="de-CH"/>
              </w:rPr>
              <w:t xml:space="preserve"> in Kraft tritt, wenn der </w:t>
            </w:r>
            <w:r w:rsidR="004536CD" w:rsidRPr="009E457B">
              <w:rPr>
                <w:lang w:val="de-CH"/>
              </w:rPr>
              <w:t>Verordnende</w:t>
            </w:r>
            <w:r w:rsidRPr="009E457B">
              <w:rPr>
                <w:lang w:val="de-CH"/>
              </w:rPr>
              <w:t xml:space="preserve"> lebt.</w:t>
            </w:r>
          </w:p>
        </w:tc>
        <w:tc>
          <w:tcPr>
            <w:tcW w:w="10914" w:type="dxa"/>
            <w:shd w:val="clear" w:color="auto" w:fill="auto"/>
          </w:tcPr>
          <w:p w:rsidR="00B71B4E" w:rsidRPr="009E457B" w:rsidRDefault="007657AB" w:rsidP="00643168">
            <w:pPr>
              <w:rPr>
                <w:lang w:val="de-CH"/>
              </w:rPr>
            </w:pPr>
            <w:r w:rsidRPr="009E457B">
              <w:rPr>
                <w:lang w:val="de-CH"/>
              </w:rPr>
              <w:t xml:space="preserve">Zum Ausdruck </w:t>
            </w:r>
            <w:r w:rsidRPr="009E457B">
              <w:rPr>
                <w:lang w:val="el-GR"/>
              </w:rPr>
              <w:t>ἐπὶ</w:t>
            </w:r>
            <w:r w:rsidRPr="009E457B">
              <w:t xml:space="preserve"> </w:t>
            </w:r>
            <w:r w:rsidRPr="009E457B">
              <w:rPr>
                <w:lang w:val="el-GR"/>
              </w:rPr>
              <w:t>νεκροῖς</w:t>
            </w:r>
            <w:r w:rsidRPr="009E457B">
              <w:rPr>
                <w:lang w:val="de-CH"/>
              </w:rPr>
              <w:t xml:space="preserve"> („beim Todesfall“) vgl. </w:t>
            </w:r>
            <w:r w:rsidR="00343781" w:rsidRPr="009E457B">
              <w:rPr>
                <w:lang w:val="de-CH"/>
              </w:rPr>
              <w:t xml:space="preserve">Appian in </w:t>
            </w:r>
            <w:hyperlink r:id="rId50" w:anchor="doc=tlg&amp;aid=0551&amp;wid=014&amp;q=Mithridatica&amp;dt=list&amp;st=work_title&amp;per=50" w:history="1">
              <w:r w:rsidR="00343781" w:rsidRPr="009E457B">
                <w:rPr>
                  <w:lang w:val="de-CH"/>
                </w:rPr>
                <w:t xml:space="preserve">Mithridatica </w:t>
              </w:r>
            </w:hyperlink>
            <w:r w:rsidR="00343781" w:rsidRPr="009E457B">
              <w:rPr>
                <w:lang w:val="de-CH"/>
              </w:rPr>
              <w:t>443.3</w:t>
            </w:r>
            <w:r w:rsidRPr="009E457B">
              <w:rPr>
                <w:lang w:val="de-CH"/>
              </w:rPr>
              <w:t>, der</w:t>
            </w:r>
            <w:r w:rsidR="00343781" w:rsidRPr="009E457B">
              <w:rPr>
                <w:lang w:val="de-CH"/>
              </w:rPr>
              <w:t xml:space="preserve"> </w:t>
            </w:r>
            <w:r w:rsidRPr="009E457B">
              <w:rPr>
                <w:lang w:val="de-CH"/>
              </w:rPr>
              <w:t>über Verschleppte, die man in der Heimat bereits für tot hielt, schreibt, und man ihnen daher Grabstätten errichtete, die dann aber doch lebendig heimkamen:</w:t>
            </w:r>
            <w:r w:rsidR="00343781" w:rsidRPr="009E457B">
              <w:rPr>
                <w:lang w:val="de-CH"/>
              </w:rPr>
              <w:t xml:space="preserve">„καὶ πολλοὶ κενοτάφια σφῶν κατέλαβον ὡς </w:t>
            </w:r>
            <w:r w:rsidR="00343781" w:rsidRPr="009E457B">
              <w:rPr>
                <w:u w:val="single"/>
                <w:lang w:val="de-CH"/>
              </w:rPr>
              <w:t>ἐπὶ νεκροῖς</w:t>
            </w:r>
            <w:r w:rsidR="00343781" w:rsidRPr="009E457B">
              <w:rPr>
                <w:lang w:val="de-CH"/>
              </w:rPr>
              <w:t xml:space="preserve"> γενόμενα“.</w:t>
            </w:r>
            <w:r w:rsidRPr="009E457B">
              <w:rPr>
                <w:lang w:val="de-CH"/>
              </w:rPr>
              <w:t xml:space="preserve"> „Und viele fanden ihre eigenen leeren Grabstätten vor, wie es </w:t>
            </w:r>
            <w:r w:rsidRPr="009E457B">
              <w:rPr>
                <w:u w:val="single"/>
                <w:lang w:val="de-CH"/>
              </w:rPr>
              <w:t>beim Todesfall</w:t>
            </w:r>
            <w:r w:rsidRPr="009E457B">
              <w:rPr>
                <w:lang w:val="de-CH"/>
              </w:rPr>
              <w:t xml:space="preserve"> geschehen wäre“.  Pausanias schreib</w:t>
            </w:r>
            <w:r w:rsidR="00184F08" w:rsidRPr="009E457B">
              <w:rPr>
                <w:lang w:val="de-CH"/>
              </w:rPr>
              <w:t>t</w:t>
            </w:r>
            <w:r w:rsidRPr="009E457B">
              <w:rPr>
                <w:lang w:val="de-CH"/>
              </w:rPr>
              <w:t xml:space="preserve"> in Graeciae descriptio 10.25,3</w:t>
            </w:r>
            <w:r w:rsidR="00184F08" w:rsidRPr="009E457B">
              <w:rPr>
                <w:lang w:val="de-CH"/>
              </w:rPr>
              <w:t xml:space="preserve"> von der Bestattung eines Toten, der die beim Todesfall üblichen Riten zu seiner Ehre erhielt</w:t>
            </w:r>
            <w:r w:rsidRPr="009E457B">
              <w:rPr>
                <w:lang w:val="de-CH"/>
              </w:rPr>
              <w:t>: „</w:t>
            </w:r>
            <w:r w:rsidRPr="009E457B">
              <w:t xml:space="preserve">καὶ τέως ὁμοῦ Νέστορι ὁ Μενέλαος πλέων τότε κατὰ αἰτίαν ἀπελείφθη ταύτην, ἵνα μνήματος καὶ ὅσα </w:t>
            </w:r>
            <w:r w:rsidRPr="009E457B">
              <w:rPr>
                <w:u w:val="single"/>
              </w:rPr>
              <w:t>ἐπὶ νεκροῖς</w:t>
            </w:r>
            <w:r w:rsidRPr="009E457B">
              <w:t xml:space="preserve"> ἄλλα ἀξιώσειε τὸν Φρόντιν“. „Und bis dahin segelten Nestor und Menelaos gemeinsam, aber dann wurde </w:t>
            </w:r>
            <w:r w:rsidR="00FB4EBD" w:rsidRPr="009E457B">
              <w:t xml:space="preserve">er </w:t>
            </w:r>
            <w:r w:rsidR="00643168" w:rsidRPr="009E457B">
              <w:t xml:space="preserve"> aus dem Grund</w:t>
            </w:r>
            <w:r w:rsidR="00184F08" w:rsidRPr="009E457B">
              <w:t xml:space="preserve"> </w:t>
            </w:r>
            <w:r w:rsidRPr="009E457B">
              <w:t xml:space="preserve">zurückgelassen, dass er Phrontis </w:t>
            </w:r>
            <w:r w:rsidR="00184F08" w:rsidRPr="009E457B">
              <w:t xml:space="preserve">mit einem Grabmal und den anderen (Dingen) </w:t>
            </w:r>
            <w:r w:rsidR="00184F08" w:rsidRPr="009E457B">
              <w:rPr>
                <w:u w:val="single"/>
              </w:rPr>
              <w:t>beim Todesfall</w:t>
            </w:r>
            <w:r w:rsidR="00184F08" w:rsidRPr="009E457B">
              <w:t xml:space="preserve"> Ehre erweisen möge“. Vgl. Clemens Alexandrinus, Protrepticus 34.1, der tote Berühmtheiten erwähnt und beschreibt, dass anlässlich </w:t>
            </w:r>
            <w:r w:rsidR="006D1D84" w:rsidRPr="009E457B">
              <w:t>ihres Todes</w:t>
            </w:r>
            <w:r w:rsidR="00184F08" w:rsidRPr="009E457B">
              <w:t xml:space="preserve"> Mysterien abgehalten werden: „Μυστήρια ἦσαν ἄρα, ὡς ἔοικεν, οἱ ἀγῶνες </w:t>
            </w:r>
            <w:r w:rsidR="00184F08" w:rsidRPr="009E457B">
              <w:rPr>
                <w:u w:val="single"/>
              </w:rPr>
              <w:t>ἐπὶ νεκροῖς</w:t>
            </w:r>
            <w:r w:rsidR="00184F08" w:rsidRPr="009E457B">
              <w:t xml:space="preserve"> διαθλούμενοι, ὥσπερ καὶ τὰ λόγια“. „Mysterien sind also, wie mir scheint, die Wettkämpfe, die </w:t>
            </w:r>
            <w:r w:rsidR="00184F08" w:rsidRPr="009E457B">
              <w:rPr>
                <w:u w:val="single"/>
              </w:rPr>
              <w:t>am Todestag</w:t>
            </w:r>
            <w:r w:rsidR="00184F08" w:rsidRPr="009E457B">
              <w:t xml:space="preserve"> durchgeführt werden, genau wie auch die Orakel“.</w:t>
            </w:r>
            <w:r w:rsidR="006D1D84" w:rsidRPr="009E457B">
              <w:t xml:space="preserve"> Ebenso Anonymus Lexikographus in Chi.89.1, wo er Trankopfer zum Anlass bei Todesfällen oder Totengedenken erwähnt: „χοάς· ἐκχύσεις, ἐναγίσματα </w:t>
            </w:r>
            <w:r w:rsidR="006D1D84" w:rsidRPr="009E457B">
              <w:rPr>
                <w:u w:val="single"/>
              </w:rPr>
              <w:t>ἐπὶ νεκροῖς</w:t>
            </w:r>
            <w:r w:rsidR="006D1D84" w:rsidRPr="009E457B">
              <w:t xml:space="preserve">“. „Trankgaben: Trankopfer, Totenopfer </w:t>
            </w:r>
            <w:r w:rsidR="006D1D84" w:rsidRPr="009E457B">
              <w:rPr>
                <w:u w:val="single"/>
              </w:rPr>
              <w:t>beim Todestag</w:t>
            </w:r>
            <w:r w:rsidR="006D1D84" w:rsidRPr="009E457B">
              <w:t xml:space="preserve">“. Isodorus umschreibt in Epistula 1576.3 den Ausdruck mit μετὰ θάνατον („nach dem Tod“). Somit wird </w:t>
            </w:r>
            <w:r w:rsidR="006D1D84" w:rsidRPr="009E457B">
              <w:rPr>
                <w:lang w:val="el-GR"/>
              </w:rPr>
              <w:t>ἐπὶ</w:t>
            </w:r>
            <w:r w:rsidR="006D1D84" w:rsidRPr="009E457B">
              <w:t xml:space="preserve"> </w:t>
            </w:r>
            <w:r w:rsidR="006D1D84" w:rsidRPr="009E457B">
              <w:rPr>
                <w:lang w:val="el-GR"/>
              </w:rPr>
              <w:t>νεκροῖς</w:t>
            </w:r>
            <w:r w:rsidR="006D1D84" w:rsidRPr="009E457B">
              <w:t xml:space="preserve"> </w:t>
            </w:r>
            <w:r w:rsidR="006D1D84" w:rsidRPr="009E457B">
              <w:rPr>
                <w:lang w:val="de-CH"/>
              </w:rPr>
              <w:t xml:space="preserve">analog zu </w:t>
            </w:r>
            <w:r w:rsidR="006D1D84" w:rsidRPr="009E457B">
              <w:rPr>
                <w:lang w:val="el-GR"/>
              </w:rPr>
              <w:t>τὰ</w:t>
            </w:r>
            <w:r w:rsidR="006D1D84" w:rsidRPr="009E457B">
              <w:t xml:space="preserve"> </w:t>
            </w:r>
            <w:r w:rsidR="006D1D84" w:rsidRPr="009E457B">
              <w:rPr>
                <w:lang w:val="el-GR"/>
              </w:rPr>
              <w:t>γενέσια</w:t>
            </w:r>
            <w:r w:rsidR="006D1D84" w:rsidRPr="009E457B">
              <w:rPr>
                <w:lang w:val="de-CH"/>
              </w:rPr>
              <w:t xml:space="preserve"> („der Geburtstag“)</w:t>
            </w:r>
            <w:r w:rsidR="00BF7009" w:rsidRPr="009E457B">
              <w:rPr>
                <w:lang w:val="de-CH"/>
              </w:rPr>
              <w:t>,</w:t>
            </w:r>
            <w:r w:rsidR="002525C4" w:rsidRPr="009E457B">
              <w:rPr>
                <w:lang w:val="de-CH"/>
              </w:rPr>
              <w:t xml:space="preserve"> </w:t>
            </w:r>
            <w:r w:rsidR="00BF7009" w:rsidRPr="009E457B">
              <w:rPr>
                <w:lang w:val="de-CH"/>
              </w:rPr>
              <w:t xml:space="preserve">ebenfalls Plural, </w:t>
            </w:r>
            <w:r w:rsidR="006D1D84" w:rsidRPr="009E457B">
              <w:rPr>
                <w:lang w:val="de-CH"/>
              </w:rPr>
              <w:t>regelhaft für den „Todestag“ oder „Todesfall“ benutzt.</w:t>
            </w:r>
            <w:r w:rsidR="007C5A17">
              <w:rPr>
                <w:lang w:val="de-CH"/>
              </w:rPr>
              <w:t xml:space="preserve"> Der Verodnende ist der Testator.</w:t>
            </w:r>
          </w:p>
        </w:tc>
      </w:tr>
      <w:tr w:rsidR="00B71B4E" w:rsidRPr="009E457B" w:rsidTr="00602402">
        <w:tc>
          <w:tcPr>
            <w:tcW w:w="2133" w:type="dxa"/>
            <w:shd w:val="clear" w:color="auto" w:fill="auto"/>
          </w:tcPr>
          <w:p w:rsidR="00B71B4E" w:rsidRPr="009E457B" w:rsidRDefault="00BF7009" w:rsidP="00D8485E">
            <w:r w:rsidRPr="009E457B">
              <w:t xml:space="preserve">9.18  </w:t>
            </w:r>
            <w:r w:rsidRPr="009E457B">
              <w:rPr>
                <w:lang w:val="el-GR"/>
              </w:rPr>
              <w:t>Ὅθεν</w:t>
            </w:r>
            <w:r w:rsidRPr="009E457B">
              <w:t xml:space="preserve"> </w:t>
            </w:r>
            <w:r w:rsidRPr="009E457B">
              <w:rPr>
                <w:lang w:val="el-GR"/>
              </w:rPr>
              <w:t>οὐδ᾽</w:t>
            </w:r>
            <w:r w:rsidRPr="009E457B">
              <w:t xml:space="preserve"> </w:t>
            </w:r>
            <w:r w:rsidRPr="009E457B">
              <w:rPr>
                <w:lang w:val="el-GR"/>
              </w:rPr>
              <w:t>ἡ</w:t>
            </w:r>
            <w:r w:rsidRPr="009E457B">
              <w:t xml:space="preserve"> </w:t>
            </w:r>
            <w:r w:rsidRPr="009E457B">
              <w:rPr>
                <w:lang w:val="el-GR"/>
              </w:rPr>
              <w:t>πρώτη</w:t>
            </w:r>
            <w:r w:rsidRPr="009E457B">
              <w:t xml:space="preserve"> </w:t>
            </w:r>
            <w:r w:rsidRPr="009E457B">
              <w:rPr>
                <w:lang w:val="el-GR"/>
              </w:rPr>
              <w:t>χωρὶς</w:t>
            </w:r>
            <w:r w:rsidRPr="009E457B">
              <w:t xml:space="preserve"> </w:t>
            </w:r>
            <w:r w:rsidRPr="009E457B">
              <w:rPr>
                <w:lang w:val="el-GR"/>
              </w:rPr>
              <w:t>αἵματος</w:t>
            </w:r>
            <w:r w:rsidRPr="009E457B">
              <w:t xml:space="preserve"> </w:t>
            </w:r>
            <w:r w:rsidRPr="009E457B">
              <w:rPr>
                <w:lang w:val="el-GR"/>
              </w:rPr>
              <w:t>ἐγκεκαίνισται</w:t>
            </w:r>
            <w:r w:rsidRPr="009E457B">
              <w:t>.</w:t>
            </w:r>
          </w:p>
        </w:tc>
        <w:tc>
          <w:tcPr>
            <w:tcW w:w="2370" w:type="dxa"/>
            <w:shd w:val="clear" w:color="auto" w:fill="auto"/>
          </w:tcPr>
          <w:p w:rsidR="00B71B4E" w:rsidRPr="009E457B" w:rsidRDefault="00BF7009" w:rsidP="00D8485E">
            <w:r w:rsidRPr="009E457B">
              <w:t xml:space="preserve">Daher ist auch der erste (Bund) nicht ohne Blut </w:t>
            </w:r>
            <w:r w:rsidR="009D55C7" w:rsidRPr="009E457B">
              <w:t>eröffnet</w:t>
            </w:r>
            <w:r w:rsidR="006F0197" w:rsidRPr="009E457B">
              <w:t xml:space="preserve"> worden.</w:t>
            </w:r>
          </w:p>
        </w:tc>
        <w:tc>
          <w:tcPr>
            <w:tcW w:w="10914" w:type="dxa"/>
            <w:shd w:val="clear" w:color="auto" w:fill="auto"/>
          </w:tcPr>
          <w:p w:rsidR="00B71B4E" w:rsidRPr="009E457B" w:rsidRDefault="00BF7009" w:rsidP="00D8485E">
            <w:r w:rsidRPr="009E457B">
              <w:t>Paulus kehrt nach der allgemeinen Erklärung zu Testamenten, die im Griechischen auch Bündnisse sind, auf den Bund vom Sinai zurück.</w:t>
            </w:r>
            <w:r w:rsidR="009D55C7" w:rsidRPr="009E457B">
              <w:t xml:space="preserve"> Das Pr</w:t>
            </w:r>
            <w:r w:rsidR="009D55C7" w:rsidRPr="009E457B">
              <w:rPr>
                <w:lang w:val="de-CH"/>
              </w:rPr>
              <w:t xml:space="preserve">ädikat </w:t>
            </w:r>
            <w:r w:rsidR="009D55C7" w:rsidRPr="009E457B">
              <w:rPr>
                <w:lang w:val="el-GR"/>
              </w:rPr>
              <w:t>ἐγκαινίζω</w:t>
            </w:r>
            <w:r w:rsidR="009D55C7" w:rsidRPr="009E457B">
              <w:rPr>
                <w:lang w:val="de-CH"/>
              </w:rPr>
              <w:t xml:space="preserve"> („eröffnen“) bedeutet der Wurzel nach „neu machen“. Im hiesigen Kontext des Bundes ist jedoch kein voriger vorhanden, sodass dieser hier nicht vorrausetzt, </w:t>
            </w:r>
            <w:r w:rsidR="00726977" w:rsidRPr="009E457B">
              <w:rPr>
                <w:lang w:val="de-CH"/>
              </w:rPr>
              <w:t>dass</w:t>
            </w:r>
            <w:r w:rsidR="009D55C7" w:rsidRPr="009E457B">
              <w:rPr>
                <w:lang w:val="de-CH"/>
              </w:rPr>
              <w:t xml:space="preserve"> etwas schon da war und nur neu gemacht werden müsste. Somit zeigt der </w:t>
            </w:r>
            <w:r w:rsidR="00726977" w:rsidRPr="009E457B">
              <w:rPr>
                <w:lang w:val="de-CH"/>
              </w:rPr>
              <w:t>Zusammenhang</w:t>
            </w:r>
            <w:r w:rsidR="009D55C7" w:rsidRPr="009E457B">
              <w:rPr>
                <w:lang w:val="de-CH"/>
              </w:rPr>
              <w:t xml:space="preserve">, dass der erste Bund mit Blut eingeweiht, gegeben oder eröffnet wurde. </w:t>
            </w:r>
          </w:p>
        </w:tc>
      </w:tr>
      <w:tr w:rsidR="00B71B4E" w:rsidRPr="009E457B" w:rsidTr="00602402">
        <w:tc>
          <w:tcPr>
            <w:tcW w:w="2133" w:type="dxa"/>
            <w:shd w:val="clear" w:color="auto" w:fill="auto"/>
          </w:tcPr>
          <w:p w:rsidR="00B71B4E" w:rsidRPr="009E457B" w:rsidRDefault="006F0197" w:rsidP="00D8485E">
            <w:r w:rsidRPr="009E457B">
              <w:t xml:space="preserve">9.19 </w:t>
            </w:r>
            <w:r w:rsidRPr="009E457B">
              <w:rPr>
                <w:lang w:val="el-GR"/>
              </w:rPr>
              <w:t>Λαληθείσης</w:t>
            </w:r>
            <w:r w:rsidRPr="009E457B">
              <w:t xml:space="preserve"> </w:t>
            </w:r>
            <w:r w:rsidRPr="009E457B">
              <w:rPr>
                <w:lang w:val="el-GR"/>
              </w:rPr>
              <w:t>γὰρ</w:t>
            </w:r>
            <w:r w:rsidRPr="009E457B">
              <w:t xml:space="preserve"> </w:t>
            </w:r>
            <w:r w:rsidRPr="009E457B">
              <w:rPr>
                <w:lang w:val="el-GR"/>
              </w:rPr>
              <w:t>πάσης</w:t>
            </w:r>
            <w:r w:rsidRPr="009E457B">
              <w:t xml:space="preserve"> </w:t>
            </w:r>
            <w:r w:rsidRPr="009E457B">
              <w:rPr>
                <w:lang w:val="el-GR"/>
              </w:rPr>
              <w:t>ἐντολῆς</w:t>
            </w:r>
            <w:r w:rsidRPr="009E457B">
              <w:t xml:space="preserve"> </w:t>
            </w:r>
            <w:r w:rsidRPr="009E457B">
              <w:rPr>
                <w:lang w:val="el-GR"/>
              </w:rPr>
              <w:t>κατὰ</w:t>
            </w:r>
            <w:r w:rsidRPr="009E457B">
              <w:t xml:space="preserve"> </w:t>
            </w:r>
            <w:r w:rsidRPr="009E457B">
              <w:rPr>
                <w:lang w:val="el-GR"/>
              </w:rPr>
              <w:t>νόμον</w:t>
            </w:r>
            <w:r w:rsidRPr="009E457B">
              <w:t xml:space="preserve"> </w:t>
            </w:r>
            <w:r w:rsidRPr="009E457B">
              <w:rPr>
                <w:lang w:val="el-GR"/>
              </w:rPr>
              <w:t>ὑπὸ</w:t>
            </w:r>
            <w:r w:rsidRPr="009E457B">
              <w:t xml:space="preserve"> </w:t>
            </w:r>
            <w:r w:rsidRPr="009E457B">
              <w:rPr>
                <w:lang w:val="el-GR"/>
              </w:rPr>
              <w:t>Μωϋσέως</w:t>
            </w:r>
            <w:r w:rsidRPr="009E457B">
              <w:t xml:space="preserve"> </w:t>
            </w:r>
            <w:r w:rsidRPr="009E457B">
              <w:rPr>
                <w:lang w:val="el-GR"/>
              </w:rPr>
              <w:t>παντὶ</w:t>
            </w:r>
            <w:r w:rsidRPr="009E457B">
              <w:t xml:space="preserve"> </w:t>
            </w:r>
            <w:r w:rsidRPr="009E457B">
              <w:rPr>
                <w:lang w:val="el-GR"/>
              </w:rPr>
              <w:t>τῷ</w:t>
            </w:r>
            <w:r w:rsidRPr="009E457B">
              <w:t xml:space="preserve"> </w:t>
            </w:r>
            <w:r w:rsidRPr="009E457B">
              <w:rPr>
                <w:lang w:val="el-GR"/>
              </w:rPr>
              <w:t>λαῷ</w:t>
            </w:r>
            <w:r w:rsidRPr="009E457B">
              <w:t xml:space="preserve">, </w:t>
            </w:r>
            <w:r w:rsidRPr="009E457B">
              <w:rPr>
                <w:lang w:val="el-GR"/>
              </w:rPr>
              <w:t>λαβὼν</w:t>
            </w:r>
            <w:r w:rsidRPr="009E457B">
              <w:t xml:space="preserve"> </w:t>
            </w:r>
            <w:r w:rsidRPr="009E457B">
              <w:rPr>
                <w:lang w:val="el-GR"/>
              </w:rPr>
              <w:t>τὸ</w:t>
            </w:r>
            <w:r w:rsidRPr="009E457B">
              <w:t xml:space="preserve"> </w:t>
            </w:r>
            <w:r w:rsidRPr="009E457B">
              <w:rPr>
                <w:lang w:val="el-GR"/>
              </w:rPr>
              <w:t>αἷμα</w:t>
            </w:r>
            <w:r w:rsidRPr="009E457B">
              <w:t xml:space="preserve"> </w:t>
            </w:r>
            <w:r w:rsidRPr="009E457B">
              <w:rPr>
                <w:lang w:val="el-GR"/>
              </w:rPr>
              <w:t>τῶν</w:t>
            </w:r>
            <w:r w:rsidRPr="009E457B">
              <w:t xml:space="preserve"> </w:t>
            </w:r>
            <w:r w:rsidRPr="009E457B">
              <w:rPr>
                <w:lang w:val="el-GR"/>
              </w:rPr>
              <w:t>μόσχων</w:t>
            </w:r>
            <w:r w:rsidRPr="009E457B">
              <w:t xml:space="preserve"> </w:t>
            </w:r>
            <w:r w:rsidRPr="009E457B">
              <w:rPr>
                <w:lang w:val="el-GR"/>
              </w:rPr>
              <w:t>καὶ</w:t>
            </w:r>
            <w:r w:rsidRPr="009E457B">
              <w:t xml:space="preserve"> </w:t>
            </w:r>
            <w:r w:rsidRPr="009E457B">
              <w:rPr>
                <w:lang w:val="el-GR"/>
              </w:rPr>
              <w:t>τράγων</w:t>
            </w:r>
            <w:r w:rsidRPr="009E457B">
              <w:t xml:space="preserve">, </w:t>
            </w:r>
            <w:r w:rsidRPr="009E457B">
              <w:rPr>
                <w:lang w:val="el-GR"/>
              </w:rPr>
              <w:t>μετὰ</w:t>
            </w:r>
            <w:r w:rsidRPr="009E457B">
              <w:t xml:space="preserve"> </w:t>
            </w:r>
            <w:r w:rsidRPr="009E457B">
              <w:rPr>
                <w:lang w:val="el-GR"/>
              </w:rPr>
              <w:t>ὕδατος</w:t>
            </w:r>
            <w:r w:rsidRPr="009E457B">
              <w:t xml:space="preserve"> </w:t>
            </w:r>
            <w:r w:rsidRPr="009E457B">
              <w:rPr>
                <w:lang w:val="el-GR"/>
              </w:rPr>
              <w:t>καὶ</w:t>
            </w:r>
            <w:r w:rsidRPr="009E457B">
              <w:t xml:space="preserve"> </w:t>
            </w:r>
            <w:r w:rsidRPr="009E457B">
              <w:rPr>
                <w:lang w:val="el-GR"/>
              </w:rPr>
              <w:t>ἐρίου</w:t>
            </w:r>
            <w:r w:rsidRPr="009E457B">
              <w:t xml:space="preserve"> </w:t>
            </w:r>
            <w:r w:rsidRPr="009E457B">
              <w:rPr>
                <w:lang w:val="el-GR"/>
              </w:rPr>
              <w:t>κοκκίνου</w:t>
            </w:r>
            <w:r w:rsidRPr="009E457B">
              <w:t xml:space="preserve"> </w:t>
            </w:r>
            <w:r w:rsidRPr="009E457B">
              <w:rPr>
                <w:lang w:val="el-GR"/>
              </w:rPr>
              <w:t>καὶ</w:t>
            </w:r>
            <w:r w:rsidRPr="009E457B">
              <w:t xml:space="preserve"> </w:t>
            </w:r>
            <w:r w:rsidRPr="009E457B">
              <w:rPr>
                <w:lang w:val="el-GR"/>
              </w:rPr>
              <w:t>ὑσσώπου</w:t>
            </w:r>
            <w:r w:rsidRPr="009E457B">
              <w:t xml:space="preserve">, </w:t>
            </w:r>
            <w:r w:rsidRPr="009E457B">
              <w:rPr>
                <w:lang w:val="el-GR"/>
              </w:rPr>
              <w:t>αὐτό</w:t>
            </w:r>
            <w:r w:rsidRPr="009E457B">
              <w:t xml:space="preserve"> </w:t>
            </w:r>
            <w:r w:rsidRPr="009E457B">
              <w:rPr>
                <w:lang w:val="el-GR"/>
              </w:rPr>
              <w:t>τε</w:t>
            </w:r>
            <w:r w:rsidRPr="009E457B">
              <w:t xml:space="preserve"> </w:t>
            </w:r>
            <w:r w:rsidRPr="009E457B">
              <w:rPr>
                <w:lang w:val="el-GR"/>
              </w:rPr>
              <w:t>τὸ</w:t>
            </w:r>
            <w:r w:rsidRPr="009E457B">
              <w:t xml:space="preserve"> </w:t>
            </w:r>
            <w:r w:rsidRPr="009E457B">
              <w:rPr>
                <w:lang w:val="el-GR"/>
              </w:rPr>
              <w:t>βιβλίον</w:t>
            </w:r>
            <w:r w:rsidRPr="009E457B">
              <w:t xml:space="preserve"> </w:t>
            </w:r>
            <w:r w:rsidRPr="009E457B">
              <w:rPr>
                <w:lang w:val="el-GR"/>
              </w:rPr>
              <w:t>καὶ</w:t>
            </w:r>
            <w:r w:rsidRPr="009E457B">
              <w:t xml:space="preserve"> </w:t>
            </w:r>
            <w:r w:rsidRPr="009E457B">
              <w:rPr>
                <w:lang w:val="el-GR"/>
              </w:rPr>
              <w:t>πάντα</w:t>
            </w:r>
            <w:r w:rsidRPr="009E457B">
              <w:t xml:space="preserve"> </w:t>
            </w:r>
            <w:r w:rsidRPr="009E457B">
              <w:rPr>
                <w:lang w:val="el-GR"/>
              </w:rPr>
              <w:t>τὸν</w:t>
            </w:r>
            <w:r w:rsidRPr="009E457B">
              <w:t xml:space="preserve"> </w:t>
            </w:r>
            <w:r w:rsidRPr="009E457B">
              <w:rPr>
                <w:lang w:val="el-GR"/>
              </w:rPr>
              <w:t>λαὸν</w:t>
            </w:r>
            <w:r w:rsidRPr="009E457B">
              <w:t xml:space="preserve"> </w:t>
            </w:r>
            <w:r w:rsidRPr="009E457B">
              <w:rPr>
                <w:lang w:val="el-GR"/>
              </w:rPr>
              <w:t>ἐρράντισεν</w:t>
            </w:r>
            <w:r w:rsidRPr="009E457B">
              <w:t>,</w:t>
            </w:r>
          </w:p>
        </w:tc>
        <w:tc>
          <w:tcPr>
            <w:tcW w:w="2370" w:type="dxa"/>
            <w:shd w:val="clear" w:color="auto" w:fill="auto"/>
          </w:tcPr>
          <w:p w:rsidR="006F0197" w:rsidRPr="009E457B" w:rsidRDefault="006F0197" w:rsidP="00D8485E">
            <w:r w:rsidRPr="009E457B">
              <w:t>Denn, nachdem jedes Geb</w:t>
            </w:r>
            <w:r w:rsidR="000604E0" w:rsidRPr="009E457B">
              <w:t xml:space="preserve">ot nach dem Gesetz von Mose </w:t>
            </w:r>
            <w:r w:rsidRPr="009E457B">
              <w:t>(zu) dem ganzen Volk gesprochen worden war, besprengte er, als er das Blut von K</w:t>
            </w:r>
            <w:r w:rsidRPr="009E457B">
              <w:rPr>
                <w:lang w:val="de-CH"/>
              </w:rPr>
              <w:t>ä</w:t>
            </w:r>
            <w:r w:rsidRPr="009E457B">
              <w:t>lbern und Böcken nahm, (zusammen) mit Wasser und Purpurwolle und Ysop, sowohl das Buch selbst als auch das ganze Volk,</w:t>
            </w:r>
          </w:p>
        </w:tc>
        <w:tc>
          <w:tcPr>
            <w:tcW w:w="10914" w:type="dxa"/>
            <w:shd w:val="clear" w:color="auto" w:fill="auto"/>
          </w:tcPr>
          <w:p w:rsidR="00B71B4E" w:rsidRPr="009E457B" w:rsidRDefault="00F610DE" w:rsidP="00D8485E">
            <w:pPr>
              <w:rPr>
                <w:lang w:val="de-CH"/>
              </w:rPr>
            </w:pPr>
            <w:r w:rsidRPr="009E457B">
              <w:t xml:space="preserve">Paulus zeigt nun, dass sowohl der erste als auch der zweite Bund mit Blut eingeweiht wurden und stellt dabei die gewaltigen Unterschiede zwischen dem Blut von Tieren und dem Christi dar. Das Intensivpronomen </w:t>
            </w:r>
            <w:r w:rsidRPr="009E457B">
              <w:rPr>
                <w:lang w:val="el-GR"/>
              </w:rPr>
              <w:t>αὐτό</w:t>
            </w:r>
            <w:r w:rsidRPr="009E457B">
              <w:t xml:space="preserve"> („selbst“) betont das Buch, d.h. die Grundlage des Bundes selbst wurde mit Blut besprengt. Das Objekt der Besprengung </w:t>
            </w:r>
            <w:r w:rsidRPr="009E457B">
              <w:rPr>
                <w:lang w:val="el-GR"/>
              </w:rPr>
              <w:t>πάντα</w:t>
            </w:r>
            <w:r w:rsidRPr="009E457B">
              <w:t xml:space="preserve"> </w:t>
            </w:r>
            <w:r w:rsidRPr="009E457B">
              <w:rPr>
                <w:lang w:val="el-GR"/>
              </w:rPr>
              <w:t>τὸν</w:t>
            </w:r>
            <w:r w:rsidRPr="009E457B">
              <w:t xml:space="preserve"> </w:t>
            </w:r>
            <w:r w:rsidRPr="009E457B">
              <w:rPr>
                <w:lang w:val="el-GR"/>
              </w:rPr>
              <w:t>λαὸν</w:t>
            </w:r>
            <w:r w:rsidRPr="009E457B">
              <w:t xml:space="preserve"> („das ganze Volk“) scheint eher auf das Volk als Gesamtheit hinzudeuten als weniger auf jedes Individuum einzeln.</w:t>
            </w:r>
            <w:r w:rsidR="00757960" w:rsidRPr="009E457B">
              <w:t xml:space="preserve"> Das Wort </w:t>
            </w:r>
            <w:r w:rsidR="00757960" w:rsidRPr="009E457B">
              <w:rPr>
                <w:lang w:val="el-GR"/>
              </w:rPr>
              <w:t>βιβλίον</w:t>
            </w:r>
            <w:r w:rsidR="00757960" w:rsidRPr="009E457B">
              <w:rPr>
                <w:lang w:val="de-CH"/>
              </w:rPr>
              <w:t xml:space="preserve"> („Buch“) bezieht sich auf die Rolle, aus der Mose dem Volk vorgelesen hatte, die wir heute als die fünf Bücher Mose kennen bzw. dem Teil, aus dem Mose vorgelesen hat.</w:t>
            </w:r>
          </w:p>
        </w:tc>
      </w:tr>
      <w:tr w:rsidR="00875737" w:rsidRPr="009E457B" w:rsidTr="00602402">
        <w:tc>
          <w:tcPr>
            <w:tcW w:w="2133" w:type="dxa"/>
            <w:shd w:val="clear" w:color="auto" w:fill="auto"/>
          </w:tcPr>
          <w:p w:rsidR="00875737" w:rsidRPr="009E457B" w:rsidRDefault="006F0197" w:rsidP="00D8485E">
            <w:r w:rsidRPr="009E457B">
              <w:t xml:space="preserve">9.20 </w:t>
            </w:r>
            <w:r w:rsidRPr="009E457B">
              <w:rPr>
                <w:lang w:val="el-GR"/>
              </w:rPr>
              <w:t>λέγων</w:t>
            </w:r>
            <w:r w:rsidRPr="009E457B">
              <w:t xml:space="preserve">, </w:t>
            </w:r>
            <w:r w:rsidRPr="009E457B">
              <w:rPr>
                <w:lang w:val="el-GR"/>
              </w:rPr>
              <w:t>Τοῦτο</w:t>
            </w:r>
            <w:r w:rsidRPr="009E457B">
              <w:t xml:space="preserve"> </w:t>
            </w:r>
            <w:r w:rsidRPr="009E457B">
              <w:rPr>
                <w:lang w:val="el-GR"/>
              </w:rPr>
              <w:t>τὸ</w:t>
            </w:r>
            <w:r w:rsidRPr="009E457B">
              <w:t xml:space="preserve"> </w:t>
            </w:r>
            <w:r w:rsidRPr="009E457B">
              <w:rPr>
                <w:lang w:val="el-GR"/>
              </w:rPr>
              <w:t>αἷμα</w:t>
            </w:r>
            <w:r w:rsidRPr="009E457B">
              <w:t xml:space="preserve"> </w:t>
            </w:r>
            <w:r w:rsidRPr="009E457B">
              <w:rPr>
                <w:lang w:val="el-GR"/>
              </w:rPr>
              <w:t>τῆς</w:t>
            </w:r>
            <w:r w:rsidRPr="009E457B">
              <w:t xml:space="preserve"> </w:t>
            </w:r>
            <w:r w:rsidRPr="009E457B">
              <w:rPr>
                <w:lang w:val="el-GR"/>
              </w:rPr>
              <w:t>διαθήκης</w:t>
            </w:r>
            <w:r w:rsidRPr="009E457B">
              <w:t xml:space="preserve"> </w:t>
            </w:r>
            <w:r w:rsidRPr="009E457B">
              <w:rPr>
                <w:lang w:val="el-GR"/>
              </w:rPr>
              <w:t>ἧς</w:t>
            </w:r>
            <w:r w:rsidRPr="009E457B">
              <w:t xml:space="preserve"> </w:t>
            </w:r>
            <w:r w:rsidRPr="009E457B">
              <w:rPr>
                <w:lang w:val="el-GR"/>
              </w:rPr>
              <w:t>ἐνετείλατο</w:t>
            </w:r>
            <w:r w:rsidRPr="009E457B">
              <w:t xml:space="preserve"> </w:t>
            </w:r>
            <w:r w:rsidRPr="009E457B">
              <w:rPr>
                <w:lang w:val="el-GR"/>
              </w:rPr>
              <w:t>πρὸς</w:t>
            </w:r>
            <w:r w:rsidRPr="009E457B">
              <w:t xml:space="preserve"> </w:t>
            </w:r>
            <w:r w:rsidRPr="009E457B">
              <w:rPr>
                <w:lang w:val="el-GR"/>
              </w:rPr>
              <w:t>ὑμᾶς</w:t>
            </w:r>
            <w:r w:rsidRPr="009E457B">
              <w:t xml:space="preserve"> </w:t>
            </w:r>
            <w:r w:rsidRPr="009E457B">
              <w:rPr>
                <w:lang w:val="el-GR"/>
              </w:rPr>
              <w:t>ὁ</w:t>
            </w:r>
            <w:r w:rsidRPr="009E457B">
              <w:t xml:space="preserve"> </w:t>
            </w:r>
            <w:r w:rsidRPr="009E457B">
              <w:rPr>
                <w:lang w:val="el-GR"/>
              </w:rPr>
              <w:t>θεός</w:t>
            </w:r>
            <w:r w:rsidRPr="009E457B">
              <w:t>.</w:t>
            </w:r>
          </w:p>
        </w:tc>
        <w:tc>
          <w:tcPr>
            <w:tcW w:w="2370" w:type="dxa"/>
            <w:shd w:val="clear" w:color="auto" w:fill="auto"/>
          </w:tcPr>
          <w:p w:rsidR="00875737" w:rsidRPr="009E457B" w:rsidRDefault="006F0197" w:rsidP="00D8485E">
            <w:r w:rsidRPr="009E457B">
              <w:t>wobei er sagte</w:t>
            </w:r>
            <w:r w:rsidR="000604E0" w:rsidRPr="009E457B">
              <w:rPr>
                <w:lang w:val="de-CH"/>
              </w:rPr>
              <w:t xml:space="preserve">: </w:t>
            </w:r>
            <w:r w:rsidRPr="009E457B">
              <w:rPr>
                <w:lang w:val="de-CH"/>
              </w:rPr>
              <w:t xml:space="preserve">Dies (ist) das Blut des Bundes, den Gott </w:t>
            </w:r>
            <w:r w:rsidR="005C2321" w:rsidRPr="009E457B">
              <w:rPr>
                <w:lang w:val="de-CH"/>
              </w:rPr>
              <w:t>für euch angeordnet hat.</w:t>
            </w:r>
            <w:r w:rsidRPr="009E457B">
              <w:rPr>
                <w:lang w:val="de-CH"/>
              </w:rPr>
              <w:t xml:space="preserve"> </w:t>
            </w:r>
          </w:p>
        </w:tc>
        <w:tc>
          <w:tcPr>
            <w:tcW w:w="10914" w:type="dxa"/>
            <w:shd w:val="clear" w:color="auto" w:fill="auto"/>
          </w:tcPr>
          <w:p w:rsidR="00875737" w:rsidRPr="009E457B" w:rsidRDefault="005C2321" w:rsidP="00643168">
            <w:pPr>
              <w:rPr>
                <w:lang w:val="de-CH"/>
              </w:rPr>
            </w:pPr>
            <w:r w:rsidRPr="009E457B">
              <w:t>Paulus zitiert Exodus 24.8, wo Mose als Mittler einen Bund zwischen Gott und dem Volk am Sinai schließt und nach Zustimmung des Volkes mit dem Blut der Opfertiere einweiht.</w:t>
            </w:r>
            <w:r w:rsidR="00757960" w:rsidRPr="009E457B">
              <w:t xml:space="preserve"> Somit ist der Sprecher von </w:t>
            </w:r>
            <w:r w:rsidR="00757960" w:rsidRPr="009E457B">
              <w:rPr>
                <w:lang w:val="el-GR"/>
              </w:rPr>
              <w:t>λέγων</w:t>
            </w:r>
            <w:r w:rsidR="00757960" w:rsidRPr="009E457B">
              <w:t xml:space="preserve"> („wobei er sagte“</w:t>
            </w:r>
            <w:r w:rsidR="00643168" w:rsidRPr="009E457B">
              <w:t>)</w:t>
            </w:r>
            <w:r w:rsidR="00757960" w:rsidRPr="009E457B">
              <w:t xml:space="preserve"> Mose. Mit </w:t>
            </w:r>
            <w:r w:rsidR="00757960" w:rsidRPr="009E457B">
              <w:rPr>
                <w:lang w:val="el-GR"/>
              </w:rPr>
              <w:t>Τοῦτο</w:t>
            </w:r>
            <w:r w:rsidR="00757960" w:rsidRPr="009E457B">
              <w:rPr>
                <w:lang w:val="de-CH"/>
              </w:rPr>
              <w:t xml:space="preserve"> („dies“) wird deutlich, dass es um das im Vers erwähnte Blut von Kälbern und Böcken </w:t>
            </w:r>
            <w:r w:rsidR="00643168" w:rsidRPr="009E457B">
              <w:rPr>
                <w:lang w:val="de-CH"/>
              </w:rPr>
              <w:t>geht</w:t>
            </w:r>
            <w:r w:rsidR="00757960" w:rsidRPr="009E457B">
              <w:rPr>
                <w:lang w:val="de-CH"/>
              </w:rPr>
              <w:t>, das die Grundlage des Bundes bildete.</w:t>
            </w:r>
          </w:p>
        </w:tc>
      </w:tr>
      <w:tr w:rsidR="005C2321" w:rsidRPr="009E457B" w:rsidTr="00602402">
        <w:tc>
          <w:tcPr>
            <w:tcW w:w="2133" w:type="dxa"/>
            <w:shd w:val="clear" w:color="auto" w:fill="auto"/>
          </w:tcPr>
          <w:p w:rsidR="005C2321" w:rsidRPr="009E457B" w:rsidRDefault="005C2321" w:rsidP="00D8485E">
            <w:r w:rsidRPr="009E457B">
              <w:t xml:space="preserve">9.21 </w:t>
            </w:r>
            <w:r w:rsidRPr="009E457B">
              <w:rPr>
                <w:lang w:val="el-GR"/>
              </w:rPr>
              <w:t>Καὶ</w:t>
            </w:r>
            <w:r w:rsidRPr="009E457B">
              <w:t xml:space="preserve"> </w:t>
            </w:r>
            <w:r w:rsidRPr="009E457B">
              <w:rPr>
                <w:lang w:val="el-GR"/>
              </w:rPr>
              <w:t>τὴν</w:t>
            </w:r>
            <w:r w:rsidRPr="009E457B">
              <w:t xml:space="preserve"> </w:t>
            </w:r>
            <w:r w:rsidRPr="009E457B">
              <w:rPr>
                <w:lang w:val="el-GR"/>
              </w:rPr>
              <w:t>σκηνὴν</w:t>
            </w:r>
            <w:r w:rsidRPr="009E457B">
              <w:t xml:space="preserve"> </w:t>
            </w:r>
            <w:r w:rsidRPr="009E457B">
              <w:rPr>
                <w:lang w:val="el-GR"/>
              </w:rPr>
              <w:t>δὲ</w:t>
            </w:r>
            <w:r w:rsidRPr="009E457B">
              <w:t xml:space="preserve"> </w:t>
            </w:r>
            <w:r w:rsidRPr="009E457B">
              <w:rPr>
                <w:lang w:val="el-GR"/>
              </w:rPr>
              <w:t>καὶ</w:t>
            </w:r>
            <w:r w:rsidRPr="009E457B">
              <w:t xml:space="preserve"> </w:t>
            </w:r>
            <w:r w:rsidRPr="009E457B">
              <w:rPr>
                <w:lang w:val="el-GR"/>
              </w:rPr>
              <w:t>πάντα</w:t>
            </w:r>
            <w:r w:rsidRPr="009E457B">
              <w:t xml:space="preserve"> </w:t>
            </w:r>
            <w:r w:rsidRPr="009E457B">
              <w:rPr>
                <w:lang w:val="el-GR"/>
              </w:rPr>
              <w:t>τὰ</w:t>
            </w:r>
            <w:r w:rsidRPr="009E457B">
              <w:t xml:space="preserve"> </w:t>
            </w:r>
            <w:r w:rsidRPr="009E457B">
              <w:rPr>
                <w:lang w:val="el-GR"/>
              </w:rPr>
              <w:t>σκεύη</w:t>
            </w:r>
            <w:r w:rsidRPr="009E457B">
              <w:t xml:space="preserve"> </w:t>
            </w:r>
            <w:r w:rsidRPr="009E457B">
              <w:rPr>
                <w:lang w:val="el-GR"/>
              </w:rPr>
              <w:t>τῆς</w:t>
            </w:r>
            <w:r w:rsidRPr="009E457B">
              <w:t xml:space="preserve"> </w:t>
            </w:r>
            <w:r w:rsidRPr="009E457B">
              <w:rPr>
                <w:lang w:val="el-GR"/>
              </w:rPr>
              <w:t>λειτουργίας</w:t>
            </w:r>
            <w:r w:rsidRPr="009E457B">
              <w:t xml:space="preserve"> </w:t>
            </w:r>
            <w:r w:rsidRPr="009E457B">
              <w:rPr>
                <w:lang w:val="el-GR"/>
              </w:rPr>
              <w:t>τῷ</w:t>
            </w:r>
            <w:r w:rsidRPr="009E457B">
              <w:t xml:space="preserve"> </w:t>
            </w:r>
            <w:r w:rsidRPr="009E457B">
              <w:rPr>
                <w:lang w:val="el-GR"/>
              </w:rPr>
              <w:t>αἵματι</w:t>
            </w:r>
            <w:r w:rsidRPr="009E457B">
              <w:t xml:space="preserve"> </w:t>
            </w:r>
            <w:r w:rsidRPr="009E457B">
              <w:rPr>
                <w:lang w:val="el-GR"/>
              </w:rPr>
              <w:t>ὁμοίως</w:t>
            </w:r>
            <w:r w:rsidRPr="009E457B">
              <w:t xml:space="preserve"> </w:t>
            </w:r>
            <w:r w:rsidRPr="009E457B">
              <w:rPr>
                <w:lang w:val="el-GR"/>
              </w:rPr>
              <w:t>ἐρράντισεν</w:t>
            </w:r>
            <w:r w:rsidRPr="009E457B">
              <w:t>.</w:t>
            </w:r>
          </w:p>
        </w:tc>
        <w:tc>
          <w:tcPr>
            <w:tcW w:w="2370" w:type="dxa"/>
            <w:shd w:val="clear" w:color="auto" w:fill="auto"/>
          </w:tcPr>
          <w:p w:rsidR="005C2321" w:rsidRPr="009E457B" w:rsidRDefault="005C2321" w:rsidP="00D8485E">
            <w:r w:rsidRPr="009E457B">
              <w:t>Und das Zelt und auch alle Ger</w:t>
            </w:r>
            <w:r w:rsidRPr="009E457B">
              <w:rPr>
                <w:lang w:val="de-CH"/>
              </w:rPr>
              <w:t>äte des Dienstes besprengte er ebenso mit dem Blut.</w:t>
            </w:r>
          </w:p>
        </w:tc>
        <w:tc>
          <w:tcPr>
            <w:tcW w:w="10914" w:type="dxa"/>
            <w:shd w:val="clear" w:color="auto" w:fill="auto"/>
          </w:tcPr>
          <w:p w:rsidR="005C2321" w:rsidRPr="009E457B" w:rsidRDefault="005C2321" w:rsidP="00643168">
            <w:pPr>
              <w:rPr>
                <w:lang w:val="de-CH"/>
              </w:rPr>
            </w:pPr>
            <w:r w:rsidRPr="009E457B">
              <w:t xml:space="preserve">Ebenso wie der Vers von dem davor abgehoben ist, </w:t>
            </w:r>
            <w:r w:rsidR="00643168" w:rsidRPr="009E457B">
              <w:t>findet</w:t>
            </w:r>
            <w:r w:rsidRPr="009E457B">
              <w:t xml:space="preserve"> das hier beschriebene Ereignis etwas sp</w:t>
            </w:r>
            <w:r w:rsidRPr="009E457B">
              <w:rPr>
                <w:lang w:val="de-CH"/>
              </w:rPr>
              <w:t>äter</w:t>
            </w:r>
            <w:r w:rsidR="00643168" w:rsidRPr="009E457B">
              <w:rPr>
                <w:lang w:val="de-CH"/>
              </w:rPr>
              <w:t xml:space="preserve"> statt</w:t>
            </w:r>
            <w:r w:rsidR="00757960" w:rsidRPr="009E457B">
              <w:rPr>
                <w:lang w:val="de-CH"/>
              </w:rPr>
              <w:t xml:space="preserve">, wobei </w:t>
            </w:r>
            <w:r w:rsidR="00757960" w:rsidRPr="009E457B">
              <w:rPr>
                <w:lang w:val="el-GR"/>
              </w:rPr>
              <w:t>ὁμοίως</w:t>
            </w:r>
            <w:r w:rsidR="00757960" w:rsidRPr="009E457B">
              <w:rPr>
                <w:lang w:val="de-CH"/>
              </w:rPr>
              <w:t xml:space="preserve"> („ebenso“) nicht auf das gleiche Geschehen</w:t>
            </w:r>
            <w:r w:rsidR="00643168" w:rsidRPr="009E457B">
              <w:rPr>
                <w:lang w:val="de-CH"/>
              </w:rPr>
              <w:t>,</w:t>
            </w:r>
            <w:r w:rsidR="00757960" w:rsidRPr="009E457B">
              <w:rPr>
                <w:lang w:val="de-CH"/>
              </w:rPr>
              <w:t xml:space="preserve"> wie </w:t>
            </w:r>
            <w:r w:rsidR="00643168" w:rsidRPr="009E457B">
              <w:rPr>
                <w:lang w:val="de-CH"/>
              </w:rPr>
              <w:t xml:space="preserve">es </w:t>
            </w:r>
            <w:r w:rsidR="00757960" w:rsidRPr="009E457B">
              <w:rPr>
                <w:lang w:val="de-CH"/>
              </w:rPr>
              <w:t xml:space="preserve">in den Versen 19f beschrieben ist, verweist, sondern auf die gleiche Praxis der </w:t>
            </w:r>
            <w:r w:rsidR="0033492E" w:rsidRPr="009E457B">
              <w:rPr>
                <w:lang w:val="de-CH"/>
              </w:rPr>
              <w:t>Besprengung</w:t>
            </w:r>
            <w:r w:rsidR="00757960" w:rsidRPr="009E457B">
              <w:rPr>
                <w:lang w:val="de-CH"/>
              </w:rPr>
              <w:t xml:space="preserve">. Mose nutzte das Blut des Bundes zur Reinigung des Heiligtums und </w:t>
            </w:r>
            <w:r w:rsidR="00643168" w:rsidRPr="009E457B">
              <w:rPr>
                <w:lang w:val="de-CH"/>
              </w:rPr>
              <w:t xml:space="preserve">der </w:t>
            </w:r>
            <w:r w:rsidR="00757960" w:rsidRPr="009E457B">
              <w:rPr>
                <w:lang w:val="de-CH"/>
              </w:rPr>
              <w:t>Geräte.</w:t>
            </w:r>
          </w:p>
        </w:tc>
      </w:tr>
      <w:tr w:rsidR="00875737" w:rsidRPr="009E457B" w:rsidTr="00602402">
        <w:tc>
          <w:tcPr>
            <w:tcW w:w="2133" w:type="dxa"/>
            <w:shd w:val="clear" w:color="auto" w:fill="auto"/>
          </w:tcPr>
          <w:p w:rsidR="00875737" w:rsidRPr="009E457B" w:rsidRDefault="005C2321" w:rsidP="00D8485E">
            <w:r w:rsidRPr="009E457B">
              <w:t xml:space="preserve">9.22 </w:t>
            </w:r>
            <w:r w:rsidRPr="009E457B">
              <w:rPr>
                <w:lang w:val="el-GR"/>
              </w:rPr>
              <w:t>Καὶ</w:t>
            </w:r>
            <w:r w:rsidRPr="009E457B">
              <w:t xml:space="preserve"> </w:t>
            </w:r>
            <w:r w:rsidRPr="009E457B">
              <w:rPr>
                <w:lang w:val="el-GR"/>
              </w:rPr>
              <w:t>σχεδὸν</w:t>
            </w:r>
            <w:r w:rsidRPr="009E457B">
              <w:t xml:space="preserve"> </w:t>
            </w:r>
            <w:r w:rsidRPr="009E457B">
              <w:rPr>
                <w:lang w:val="el-GR"/>
              </w:rPr>
              <w:t>ἐν</w:t>
            </w:r>
            <w:r w:rsidRPr="009E457B">
              <w:t xml:space="preserve"> </w:t>
            </w:r>
            <w:r w:rsidRPr="009E457B">
              <w:rPr>
                <w:lang w:val="el-GR"/>
              </w:rPr>
              <w:t>αἵματι</w:t>
            </w:r>
            <w:r w:rsidRPr="009E457B">
              <w:t xml:space="preserve"> </w:t>
            </w:r>
            <w:r w:rsidRPr="009E457B">
              <w:rPr>
                <w:lang w:val="el-GR"/>
              </w:rPr>
              <w:t>πάντα</w:t>
            </w:r>
            <w:r w:rsidRPr="009E457B">
              <w:t xml:space="preserve"> </w:t>
            </w:r>
            <w:r w:rsidRPr="009E457B">
              <w:rPr>
                <w:lang w:val="el-GR"/>
              </w:rPr>
              <w:t>καθαρίζεται</w:t>
            </w:r>
            <w:r w:rsidRPr="009E457B">
              <w:t xml:space="preserve"> </w:t>
            </w:r>
            <w:r w:rsidRPr="009E457B">
              <w:rPr>
                <w:lang w:val="el-GR"/>
              </w:rPr>
              <w:t>κατὰ</w:t>
            </w:r>
            <w:r w:rsidRPr="009E457B">
              <w:t xml:space="preserve"> </w:t>
            </w:r>
            <w:r w:rsidRPr="009E457B">
              <w:rPr>
                <w:lang w:val="el-GR"/>
              </w:rPr>
              <w:t>τὸν</w:t>
            </w:r>
            <w:r w:rsidRPr="009E457B">
              <w:t xml:space="preserve"> </w:t>
            </w:r>
            <w:r w:rsidRPr="009E457B">
              <w:rPr>
                <w:lang w:val="el-GR"/>
              </w:rPr>
              <w:t>νόμον</w:t>
            </w:r>
            <w:r w:rsidRPr="009E457B">
              <w:t xml:space="preserve">, </w:t>
            </w:r>
            <w:r w:rsidRPr="009E457B">
              <w:rPr>
                <w:lang w:val="el-GR"/>
              </w:rPr>
              <w:t>καὶ</w:t>
            </w:r>
            <w:r w:rsidRPr="009E457B">
              <w:t xml:space="preserve"> </w:t>
            </w:r>
            <w:r w:rsidRPr="009E457B">
              <w:rPr>
                <w:lang w:val="el-GR"/>
              </w:rPr>
              <w:t>χωρὶς</w:t>
            </w:r>
            <w:r w:rsidRPr="009E457B">
              <w:t xml:space="preserve"> </w:t>
            </w:r>
            <w:r w:rsidRPr="009E457B">
              <w:rPr>
                <w:lang w:val="el-GR"/>
              </w:rPr>
              <w:t>αἱματεκχυσίας</w:t>
            </w:r>
            <w:r w:rsidRPr="009E457B">
              <w:t xml:space="preserve"> </w:t>
            </w:r>
            <w:r w:rsidRPr="009E457B">
              <w:rPr>
                <w:lang w:val="el-GR"/>
              </w:rPr>
              <w:t>οὐ</w:t>
            </w:r>
            <w:r w:rsidRPr="009E457B">
              <w:t xml:space="preserve"> </w:t>
            </w:r>
            <w:r w:rsidRPr="009E457B">
              <w:rPr>
                <w:lang w:val="el-GR"/>
              </w:rPr>
              <w:t>γίνεται</w:t>
            </w:r>
            <w:r w:rsidRPr="009E457B">
              <w:t xml:space="preserve"> </w:t>
            </w:r>
            <w:r w:rsidRPr="009E457B">
              <w:rPr>
                <w:lang w:val="el-GR"/>
              </w:rPr>
              <w:t>ἄφεσις</w:t>
            </w:r>
            <w:r w:rsidRPr="009E457B">
              <w:t>.</w:t>
            </w:r>
          </w:p>
        </w:tc>
        <w:tc>
          <w:tcPr>
            <w:tcW w:w="2370" w:type="dxa"/>
            <w:shd w:val="clear" w:color="auto" w:fill="auto"/>
          </w:tcPr>
          <w:p w:rsidR="00875737" w:rsidRPr="009E457B" w:rsidRDefault="005C2321" w:rsidP="00D8485E">
            <w:r w:rsidRPr="009E457B">
              <w:t xml:space="preserve">Und fast </w:t>
            </w:r>
            <w:r w:rsidR="00335BA1" w:rsidRPr="009E457B">
              <w:t xml:space="preserve">alles </w:t>
            </w:r>
            <w:r w:rsidR="00701343" w:rsidRPr="009E457B">
              <w:t>wird durch Blut gereinigt nach dem Gesetz, und ohne Blutvergießen geschieht keine Vergebung.</w:t>
            </w:r>
          </w:p>
        </w:tc>
        <w:tc>
          <w:tcPr>
            <w:tcW w:w="10914" w:type="dxa"/>
            <w:shd w:val="clear" w:color="auto" w:fill="auto"/>
          </w:tcPr>
          <w:p w:rsidR="00875737" w:rsidRPr="009E457B" w:rsidRDefault="00757960" w:rsidP="00643168">
            <w:r w:rsidRPr="009E457B">
              <w:t xml:space="preserve">Das Gebot des Blutvergießens im ersten Bund deutet auf das Blut des neuen Bundes hin, das nötig war zur </w:t>
            </w:r>
            <w:r w:rsidR="0033492E" w:rsidRPr="009E457B">
              <w:t>Vergebung</w:t>
            </w:r>
            <w:r w:rsidRPr="009E457B">
              <w:t xml:space="preserve"> der Sünden und Reinigung. </w:t>
            </w:r>
            <w:r w:rsidR="000F24EA" w:rsidRPr="009E457B">
              <w:t xml:space="preserve">Nach </w:t>
            </w:r>
            <w:r w:rsidR="000F24EA" w:rsidRPr="009E457B">
              <w:rPr>
                <w:lang w:val="el-GR"/>
              </w:rPr>
              <w:t>ἄφεσις</w:t>
            </w:r>
            <w:r w:rsidR="000F24EA" w:rsidRPr="009E457B">
              <w:t xml:space="preserve"> </w:t>
            </w:r>
            <w:r w:rsidR="000F24EA" w:rsidRPr="009E457B">
              <w:rPr>
                <w:lang w:val="de-CH"/>
              </w:rPr>
              <w:t xml:space="preserve">(„Vergebung“) könnte man </w:t>
            </w:r>
            <w:r w:rsidRPr="009E457B">
              <w:rPr>
                <w:lang w:val="de-CH"/>
              </w:rPr>
              <w:t>sinngemä</w:t>
            </w:r>
            <w:r w:rsidRPr="009E457B">
              <w:t>ß,</w:t>
            </w:r>
            <w:r w:rsidR="002525C4" w:rsidRPr="009E457B">
              <w:t xml:space="preserve"> </w:t>
            </w:r>
            <w:r w:rsidR="000F24EA" w:rsidRPr="009E457B">
              <w:t xml:space="preserve">wie </w:t>
            </w:r>
            <w:r w:rsidR="00726977" w:rsidRPr="009E457B">
              <w:t>sonst</w:t>
            </w:r>
            <w:r w:rsidR="000F24EA" w:rsidRPr="009E457B">
              <w:t xml:space="preserve"> üblich</w:t>
            </w:r>
            <w:r w:rsidR="002525C4" w:rsidRPr="009E457B">
              <w:t>,</w:t>
            </w:r>
            <w:r w:rsidR="000F24EA" w:rsidRPr="009E457B">
              <w:t xml:space="preserve"> „der Sünden“ annehmen.</w:t>
            </w:r>
            <w:r w:rsidR="00B0569C" w:rsidRPr="009E457B">
              <w:t xml:space="preserve"> Da das Tempus von der Erzählung zum Präsens </w:t>
            </w:r>
            <w:r w:rsidR="00B0569C" w:rsidRPr="009E457B">
              <w:rPr>
                <w:lang w:val="el-GR"/>
              </w:rPr>
              <w:t>καθαρίζεται</w:t>
            </w:r>
            <w:r w:rsidR="00B0569C" w:rsidRPr="009E457B">
              <w:t xml:space="preserve"> („es wird gereinigt“) wechselt, behandelt Paulus nun nicht mehr nur die Dinge der Einsetzung des alten Bundes, sondern dass Blut durchgehend zur Reinigung eingesetzt wurde. Noch deutlicher, dass das Blutvergießen zur Reinigung von Sünden und zur Vergeben nötig ist, zeigt </w:t>
            </w:r>
            <w:r w:rsidR="00B0569C" w:rsidRPr="009E457B">
              <w:rPr>
                <w:lang w:val="el-GR"/>
              </w:rPr>
              <w:t>γίνεται</w:t>
            </w:r>
            <w:r w:rsidR="00B0569C" w:rsidRPr="009E457B">
              <w:t xml:space="preserve"> („es geschieht“), eine Tatsache, die auch im neuen Bund vorhanden ist.</w:t>
            </w:r>
          </w:p>
        </w:tc>
      </w:tr>
      <w:tr w:rsidR="005C2321" w:rsidRPr="009E457B" w:rsidTr="00602402">
        <w:tc>
          <w:tcPr>
            <w:tcW w:w="2133" w:type="dxa"/>
            <w:shd w:val="clear" w:color="auto" w:fill="auto"/>
          </w:tcPr>
          <w:p w:rsidR="005C2321" w:rsidRPr="009E457B" w:rsidRDefault="00701343" w:rsidP="00D8485E">
            <w:r w:rsidRPr="009E457B">
              <w:t xml:space="preserve">9.23 </w:t>
            </w:r>
            <w:r w:rsidR="00335BA1" w:rsidRPr="009E457B">
              <w:rPr>
                <w:lang w:val="el-GR"/>
              </w:rPr>
              <w:t>Ἀνάγκη</w:t>
            </w:r>
            <w:r w:rsidR="00335BA1" w:rsidRPr="009E457B">
              <w:t xml:space="preserve"> </w:t>
            </w:r>
            <w:r w:rsidR="00335BA1" w:rsidRPr="009E457B">
              <w:rPr>
                <w:lang w:val="el-GR"/>
              </w:rPr>
              <w:t>οὖν</w:t>
            </w:r>
            <w:r w:rsidR="00335BA1" w:rsidRPr="009E457B">
              <w:t xml:space="preserve"> </w:t>
            </w:r>
            <w:r w:rsidR="00335BA1" w:rsidRPr="009E457B">
              <w:rPr>
                <w:lang w:val="el-GR"/>
              </w:rPr>
              <w:t>τὰ</w:t>
            </w:r>
            <w:r w:rsidR="00335BA1" w:rsidRPr="009E457B">
              <w:t xml:space="preserve"> </w:t>
            </w:r>
            <w:r w:rsidR="00335BA1" w:rsidRPr="009E457B">
              <w:rPr>
                <w:lang w:val="el-GR"/>
              </w:rPr>
              <w:t>μὲν</w:t>
            </w:r>
            <w:r w:rsidR="00335BA1" w:rsidRPr="009E457B">
              <w:t xml:space="preserve"> </w:t>
            </w:r>
            <w:r w:rsidR="00335BA1" w:rsidRPr="009E457B">
              <w:rPr>
                <w:lang w:val="el-GR"/>
              </w:rPr>
              <w:t>ὑποδείγματα</w:t>
            </w:r>
            <w:r w:rsidR="00335BA1" w:rsidRPr="009E457B">
              <w:t xml:space="preserve"> </w:t>
            </w:r>
            <w:r w:rsidR="00335BA1" w:rsidRPr="009E457B">
              <w:rPr>
                <w:lang w:val="el-GR"/>
              </w:rPr>
              <w:t>τῶν</w:t>
            </w:r>
            <w:r w:rsidR="00335BA1" w:rsidRPr="009E457B">
              <w:t xml:space="preserve"> </w:t>
            </w:r>
            <w:r w:rsidR="00335BA1" w:rsidRPr="009E457B">
              <w:rPr>
                <w:lang w:val="el-GR"/>
              </w:rPr>
              <w:t>ἐν</w:t>
            </w:r>
            <w:r w:rsidR="00335BA1" w:rsidRPr="009E457B">
              <w:t xml:space="preserve"> </w:t>
            </w:r>
            <w:r w:rsidR="00335BA1" w:rsidRPr="009E457B">
              <w:rPr>
                <w:lang w:val="el-GR"/>
              </w:rPr>
              <w:t>τοῖς</w:t>
            </w:r>
            <w:r w:rsidR="00335BA1" w:rsidRPr="009E457B">
              <w:t xml:space="preserve"> </w:t>
            </w:r>
            <w:r w:rsidR="00335BA1" w:rsidRPr="009E457B">
              <w:rPr>
                <w:lang w:val="el-GR"/>
              </w:rPr>
              <w:t>οὐρανοῖς</w:t>
            </w:r>
            <w:r w:rsidR="00335BA1" w:rsidRPr="009E457B">
              <w:t xml:space="preserve">, </w:t>
            </w:r>
            <w:r w:rsidR="00335BA1" w:rsidRPr="009E457B">
              <w:rPr>
                <w:lang w:val="el-GR"/>
              </w:rPr>
              <w:t>τούτοις</w:t>
            </w:r>
            <w:r w:rsidR="00335BA1" w:rsidRPr="009E457B">
              <w:t xml:space="preserve"> </w:t>
            </w:r>
            <w:r w:rsidR="00335BA1" w:rsidRPr="009E457B">
              <w:rPr>
                <w:lang w:val="el-GR"/>
              </w:rPr>
              <w:t>καθαρίζεσθαι</w:t>
            </w:r>
            <w:r w:rsidR="00335BA1" w:rsidRPr="009E457B">
              <w:t xml:space="preserve">, </w:t>
            </w:r>
            <w:r w:rsidR="00335BA1" w:rsidRPr="009E457B">
              <w:rPr>
                <w:lang w:val="el-GR"/>
              </w:rPr>
              <w:t>αὐτὰ</w:t>
            </w:r>
            <w:r w:rsidR="00335BA1" w:rsidRPr="009E457B">
              <w:t xml:space="preserve"> </w:t>
            </w:r>
            <w:r w:rsidR="00335BA1" w:rsidRPr="009E457B">
              <w:rPr>
                <w:lang w:val="el-GR"/>
              </w:rPr>
              <w:t>δὲ</w:t>
            </w:r>
            <w:r w:rsidR="00335BA1" w:rsidRPr="009E457B">
              <w:t xml:space="preserve"> </w:t>
            </w:r>
            <w:r w:rsidR="00335BA1" w:rsidRPr="009E457B">
              <w:rPr>
                <w:lang w:val="el-GR"/>
              </w:rPr>
              <w:t>τὰ</w:t>
            </w:r>
            <w:r w:rsidR="00335BA1" w:rsidRPr="009E457B">
              <w:t xml:space="preserve"> </w:t>
            </w:r>
            <w:r w:rsidR="00335BA1" w:rsidRPr="009E457B">
              <w:rPr>
                <w:lang w:val="el-GR"/>
              </w:rPr>
              <w:t>ἐπουράνια</w:t>
            </w:r>
            <w:r w:rsidR="00335BA1" w:rsidRPr="009E457B">
              <w:t xml:space="preserve"> </w:t>
            </w:r>
            <w:r w:rsidR="00335BA1" w:rsidRPr="009E457B">
              <w:rPr>
                <w:lang w:val="el-GR"/>
              </w:rPr>
              <w:t>κρείττοσιν</w:t>
            </w:r>
            <w:r w:rsidR="00335BA1" w:rsidRPr="009E457B">
              <w:t xml:space="preserve"> </w:t>
            </w:r>
            <w:r w:rsidR="00335BA1" w:rsidRPr="009E457B">
              <w:rPr>
                <w:lang w:val="el-GR"/>
              </w:rPr>
              <w:t>θυσίαις</w:t>
            </w:r>
            <w:r w:rsidR="00335BA1" w:rsidRPr="009E457B">
              <w:t xml:space="preserve"> </w:t>
            </w:r>
            <w:r w:rsidR="00335BA1" w:rsidRPr="009E457B">
              <w:rPr>
                <w:lang w:val="el-GR"/>
              </w:rPr>
              <w:t>παρὰ</w:t>
            </w:r>
            <w:r w:rsidR="00335BA1" w:rsidRPr="009E457B">
              <w:t xml:space="preserve"> </w:t>
            </w:r>
            <w:r w:rsidR="00335BA1" w:rsidRPr="009E457B">
              <w:rPr>
                <w:lang w:val="el-GR"/>
              </w:rPr>
              <w:t>ταύτας</w:t>
            </w:r>
            <w:r w:rsidR="00335BA1" w:rsidRPr="009E457B">
              <w:t>.</w:t>
            </w:r>
          </w:p>
        </w:tc>
        <w:tc>
          <w:tcPr>
            <w:tcW w:w="2370" w:type="dxa"/>
            <w:shd w:val="clear" w:color="auto" w:fill="auto"/>
          </w:tcPr>
          <w:p w:rsidR="005C2321" w:rsidRPr="009E457B" w:rsidRDefault="007F14CE" w:rsidP="007F14CE">
            <w:pPr>
              <w:rPr>
                <w:lang w:val="de-CH"/>
              </w:rPr>
            </w:pPr>
            <w:r>
              <w:t>E</w:t>
            </w:r>
            <w:r w:rsidR="00335BA1" w:rsidRPr="009E457B">
              <w:t>ine Notwendigkeit</w:t>
            </w:r>
            <w:r>
              <w:t xml:space="preserve"> (ist es) also</w:t>
            </w:r>
            <w:r w:rsidR="00335BA1" w:rsidRPr="009E457B">
              <w:t xml:space="preserve">, dass </w:t>
            </w:r>
            <w:r>
              <w:t xml:space="preserve">zwar </w:t>
            </w:r>
            <w:r w:rsidR="00335BA1" w:rsidRPr="009E457B">
              <w:t xml:space="preserve">die Abbilder der (Dinge) in den Himmeln durch diese gereinigt werden, die himmlischen (Dinge) </w:t>
            </w:r>
            <w:r w:rsidRPr="009E457B">
              <w:t xml:space="preserve">aber </w:t>
            </w:r>
            <w:r w:rsidR="00B0569C" w:rsidRPr="009E457B">
              <w:t xml:space="preserve">selbst </w:t>
            </w:r>
            <w:r w:rsidR="00335BA1" w:rsidRPr="009E457B">
              <w:t>mit besseren</w:t>
            </w:r>
            <w:r w:rsidR="00B0569C" w:rsidRPr="009E457B">
              <w:t xml:space="preserve"> Opfern </w:t>
            </w:r>
            <w:r w:rsidR="00335BA1" w:rsidRPr="009E457B">
              <w:t xml:space="preserve">als diesen. </w:t>
            </w:r>
          </w:p>
        </w:tc>
        <w:tc>
          <w:tcPr>
            <w:tcW w:w="10914" w:type="dxa"/>
            <w:shd w:val="clear" w:color="auto" w:fill="auto"/>
          </w:tcPr>
          <w:p w:rsidR="005C2321" w:rsidRPr="009E457B" w:rsidRDefault="00335BA1" w:rsidP="00643168">
            <w:r w:rsidRPr="009E457B">
              <w:t xml:space="preserve">Das Tempus der Gegenwart von den Versen davor wird </w:t>
            </w:r>
            <w:r w:rsidR="00643168" w:rsidRPr="009E457B">
              <w:t>identisch</w:t>
            </w:r>
            <w:r w:rsidR="00F42494" w:rsidRPr="009E457B">
              <w:t xml:space="preserve"> </w:t>
            </w:r>
            <w:r w:rsidR="00643168" w:rsidRPr="009E457B">
              <w:t>sein</w:t>
            </w:r>
            <w:r w:rsidRPr="009E457B">
              <w:t xml:space="preserve">. Mit dem Demonstrativpronomen </w:t>
            </w:r>
            <w:r w:rsidRPr="009E457B">
              <w:rPr>
                <w:lang w:val="el-GR"/>
              </w:rPr>
              <w:t>τούτοις</w:t>
            </w:r>
            <w:r w:rsidRPr="009E457B">
              <w:t xml:space="preserve"> („durch diese“) </w:t>
            </w:r>
            <w:r w:rsidR="00B0569C" w:rsidRPr="009E457B">
              <w:t xml:space="preserve">werden die Opfer der Tiere und die Zeremonien im alten Bund, die eben erwähnt wurden, aufgenommen, speziell wie es in Vers 19 beschrieben wurde, da bessere Opfer als diese entgegengesetzt werden. Mit </w:t>
            </w:r>
            <w:r w:rsidR="00B0569C" w:rsidRPr="009E457B">
              <w:rPr>
                <w:lang w:val="el-GR"/>
              </w:rPr>
              <w:t>αὐτὰ</w:t>
            </w:r>
            <w:r w:rsidR="00B0569C" w:rsidRPr="009E457B">
              <w:rPr>
                <w:lang w:val="de-CH"/>
              </w:rPr>
              <w:t xml:space="preserve"> („selbst“) betont Paulus die himmlischen Dinge als das Eigentliche. Obwohl sich </w:t>
            </w:r>
            <w:r w:rsidR="00B0569C" w:rsidRPr="009E457B">
              <w:t xml:space="preserve">θυσίαις </w:t>
            </w:r>
            <w:r w:rsidR="00B0569C" w:rsidRPr="009E457B">
              <w:rPr>
                <w:lang w:val="de-CH"/>
              </w:rPr>
              <w:t xml:space="preserve">(„Opfern“) auf das eine Opfer Christi bezieht, ist es eine Attraktion des Numerus an den Plural der zahlreichen Opfertiere </w:t>
            </w:r>
            <w:r w:rsidR="00BD46BB" w:rsidRPr="009E457B">
              <w:rPr>
                <w:lang w:val="de-CH"/>
              </w:rPr>
              <w:t xml:space="preserve">bzw. </w:t>
            </w:r>
            <w:r w:rsidR="00BD46BB" w:rsidRPr="009E457B">
              <w:rPr>
                <w:lang w:val="el-GR"/>
              </w:rPr>
              <w:t>τούτοις</w:t>
            </w:r>
            <w:r w:rsidR="00BD46BB" w:rsidRPr="009E457B">
              <w:t xml:space="preserve">  </w:t>
            </w:r>
            <w:r w:rsidR="00BD46BB" w:rsidRPr="009E457B">
              <w:rPr>
                <w:lang w:val="de-CH"/>
              </w:rPr>
              <w:t xml:space="preserve">(„durch diese“) </w:t>
            </w:r>
            <w:r w:rsidR="00B0569C" w:rsidRPr="009E457B">
              <w:rPr>
                <w:lang w:val="de-CH"/>
              </w:rPr>
              <w:t xml:space="preserve">im alten Bund. </w:t>
            </w:r>
          </w:p>
        </w:tc>
      </w:tr>
      <w:tr w:rsidR="005C2321" w:rsidRPr="009E457B" w:rsidTr="00602402">
        <w:tc>
          <w:tcPr>
            <w:tcW w:w="2133" w:type="dxa"/>
            <w:shd w:val="clear" w:color="auto" w:fill="auto"/>
          </w:tcPr>
          <w:p w:rsidR="005C2321" w:rsidRPr="009E457B" w:rsidRDefault="005B329F" w:rsidP="00D8485E">
            <w:r w:rsidRPr="009E457B">
              <w:t>9</w:t>
            </w:r>
            <w:r w:rsidR="00335BA1" w:rsidRPr="009E457B">
              <w:t xml:space="preserve">.24 </w:t>
            </w:r>
            <w:r w:rsidR="00335BA1" w:rsidRPr="009E457B">
              <w:rPr>
                <w:lang w:val="el-GR"/>
              </w:rPr>
              <w:t>Οὐ</w:t>
            </w:r>
            <w:r w:rsidR="00335BA1" w:rsidRPr="009E457B">
              <w:t xml:space="preserve"> </w:t>
            </w:r>
            <w:r w:rsidR="00335BA1" w:rsidRPr="009E457B">
              <w:rPr>
                <w:lang w:val="el-GR"/>
              </w:rPr>
              <w:t>γὰρ</w:t>
            </w:r>
            <w:r w:rsidR="00335BA1" w:rsidRPr="009E457B">
              <w:t xml:space="preserve"> </w:t>
            </w:r>
            <w:r w:rsidR="00335BA1" w:rsidRPr="009E457B">
              <w:rPr>
                <w:lang w:val="el-GR"/>
              </w:rPr>
              <w:t>εἰς</w:t>
            </w:r>
            <w:r w:rsidR="00335BA1" w:rsidRPr="009E457B">
              <w:t xml:space="preserve"> </w:t>
            </w:r>
            <w:r w:rsidR="00335BA1" w:rsidRPr="009E457B">
              <w:rPr>
                <w:lang w:val="el-GR"/>
              </w:rPr>
              <w:t>χειροποίητα</w:t>
            </w:r>
            <w:r w:rsidR="00335BA1" w:rsidRPr="009E457B">
              <w:t xml:space="preserve"> </w:t>
            </w:r>
            <w:r w:rsidR="00335BA1" w:rsidRPr="009E457B">
              <w:rPr>
                <w:lang w:val="el-GR"/>
              </w:rPr>
              <w:t>ἅγια</w:t>
            </w:r>
            <w:r w:rsidR="00335BA1" w:rsidRPr="009E457B">
              <w:t xml:space="preserve"> </w:t>
            </w:r>
            <w:r w:rsidR="00335BA1" w:rsidRPr="009E457B">
              <w:rPr>
                <w:lang w:val="el-GR"/>
              </w:rPr>
              <w:t>εἰσῆλθεν</w:t>
            </w:r>
            <w:r w:rsidR="00335BA1" w:rsidRPr="009E457B">
              <w:t xml:space="preserve"> </w:t>
            </w:r>
            <w:r w:rsidR="00335BA1" w:rsidRPr="009E457B">
              <w:rPr>
                <w:lang w:val="el-GR"/>
              </w:rPr>
              <w:t>ὁ</w:t>
            </w:r>
            <w:r w:rsidR="00335BA1" w:rsidRPr="009E457B">
              <w:t xml:space="preserve"> </w:t>
            </w:r>
            <w:r w:rsidR="00335BA1" w:rsidRPr="009E457B">
              <w:rPr>
                <w:lang w:val="el-GR"/>
              </w:rPr>
              <w:t>χριστός</w:t>
            </w:r>
            <w:r w:rsidR="00335BA1" w:rsidRPr="009E457B">
              <w:t xml:space="preserve">, </w:t>
            </w:r>
            <w:r w:rsidR="00335BA1" w:rsidRPr="009E457B">
              <w:rPr>
                <w:lang w:val="el-GR"/>
              </w:rPr>
              <w:t>ἀντίτυπα</w:t>
            </w:r>
            <w:r w:rsidR="00335BA1" w:rsidRPr="009E457B">
              <w:t xml:space="preserve"> </w:t>
            </w:r>
            <w:r w:rsidR="00335BA1" w:rsidRPr="009E457B">
              <w:rPr>
                <w:lang w:val="el-GR"/>
              </w:rPr>
              <w:t>τῶν</w:t>
            </w:r>
            <w:r w:rsidR="00335BA1" w:rsidRPr="009E457B">
              <w:t xml:space="preserve"> </w:t>
            </w:r>
            <w:r w:rsidR="00335BA1" w:rsidRPr="009E457B">
              <w:rPr>
                <w:lang w:val="el-GR"/>
              </w:rPr>
              <w:t>ἀληθινῶν</w:t>
            </w:r>
            <w:r w:rsidR="00335BA1" w:rsidRPr="009E457B">
              <w:t xml:space="preserve">, </w:t>
            </w:r>
            <w:r w:rsidR="00335BA1" w:rsidRPr="009E457B">
              <w:rPr>
                <w:lang w:val="el-GR"/>
              </w:rPr>
              <w:t>ἀλλ᾽</w:t>
            </w:r>
            <w:r w:rsidR="00335BA1" w:rsidRPr="009E457B">
              <w:t xml:space="preserve"> </w:t>
            </w:r>
            <w:r w:rsidR="00335BA1" w:rsidRPr="009E457B">
              <w:rPr>
                <w:lang w:val="el-GR"/>
              </w:rPr>
              <w:t>εἰς</w:t>
            </w:r>
            <w:r w:rsidR="00335BA1" w:rsidRPr="009E457B">
              <w:t xml:space="preserve"> </w:t>
            </w:r>
            <w:r w:rsidR="00335BA1" w:rsidRPr="009E457B">
              <w:rPr>
                <w:lang w:val="el-GR"/>
              </w:rPr>
              <w:t>αὐτὸν</w:t>
            </w:r>
            <w:r w:rsidR="00335BA1" w:rsidRPr="009E457B">
              <w:t xml:space="preserve"> </w:t>
            </w:r>
            <w:r w:rsidR="00335BA1" w:rsidRPr="009E457B">
              <w:rPr>
                <w:lang w:val="el-GR"/>
              </w:rPr>
              <w:t>τὸν</w:t>
            </w:r>
            <w:r w:rsidR="00335BA1" w:rsidRPr="009E457B">
              <w:t xml:space="preserve"> </w:t>
            </w:r>
            <w:r w:rsidR="00335BA1" w:rsidRPr="009E457B">
              <w:rPr>
                <w:lang w:val="el-GR"/>
              </w:rPr>
              <w:t>οὐρανόν</w:t>
            </w:r>
            <w:r w:rsidR="00335BA1" w:rsidRPr="009E457B">
              <w:t xml:space="preserve">, </w:t>
            </w:r>
            <w:r w:rsidR="00335BA1" w:rsidRPr="009E457B">
              <w:rPr>
                <w:lang w:val="el-GR"/>
              </w:rPr>
              <w:t>νῦν</w:t>
            </w:r>
            <w:r w:rsidR="00335BA1" w:rsidRPr="009E457B">
              <w:t xml:space="preserve"> </w:t>
            </w:r>
            <w:r w:rsidR="00335BA1" w:rsidRPr="009E457B">
              <w:rPr>
                <w:lang w:val="el-GR"/>
              </w:rPr>
              <w:t>ἐμφανισθῆναι</w:t>
            </w:r>
            <w:r w:rsidR="00335BA1" w:rsidRPr="009E457B">
              <w:t xml:space="preserve"> </w:t>
            </w:r>
            <w:r w:rsidR="00335BA1" w:rsidRPr="009E457B">
              <w:rPr>
                <w:lang w:val="el-GR"/>
              </w:rPr>
              <w:t>τῷ</w:t>
            </w:r>
            <w:r w:rsidR="00335BA1" w:rsidRPr="009E457B">
              <w:t xml:space="preserve"> </w:t>
            </w:r>
            <w:r w:rsidR="00335BA1" w:rsidRPr="009E457B">
              <w:rPr>
                <w:lang w:val="el-GR"/>
              </w:rPr>
              <w:t>προσώπῳ</w:t>
            </w:r>
            <w:r w:rsidR="00335BA1" w:rsidRPr="009E457B">
              <w:t xml:space="preserve"> </w:t>
            </w:r>
            <w:r w:rsidR="00335BA1" w:rsidRPr="009E457B">
              <w:rPr>
                <w:lang w:val="el-GR"/>
              </w:rPr>
              <w:t>τοῦ</w:t>
            </w:r>
            <w:r w:rsidR="00335BA1" w:rsidRPr="009E457B">
              <w:t xml:space="preserve"> </w:t>
            </w:r>
            <w:r w:rsidR="00335BA1" w:rsidRPr="009E457B">
              <w:rPr>
                <w:lang w:val="el-GR"/>
              </w:rPr>
              <w:t>θεοῦ</w:t>
            </w:r>
            <w:r w:rsidR="00335BA1" w:rsidRPr="009E457B">
              <w:t xml:space="preserve"> </w:t>
            </w:r>
            <w:r w:rsidR="00335BA1" w:rsidRPr="009E457B">
              <w:rPr>
                <w:lang w:val="el-GR"/>
              </w:rPr>
              <w:t>ὑπὲρ</w:t>
            </w:r>
            <w:r w:rsidR="00335BA1" w:rsidRPr="009E457B">
              <w:t xml:space="preserve"> </w:t>
            </w:r>
            <w:r w:rsidR="00335BA1" w:rsidRPr="009E457B">
              <w:rPr>
                <w:lang w:val="el-GR"/>
              </w:rPr>
              <w:t>ἡμῶν</w:t>
            </w:r>
            <w:r w:rsidR="00335BA1" w:rsidRPr="009E457B">
              <w:t>·</w:t>
            </w:r>
          </w:p>
        </w:tc>
        <w:tc>
          <w:tcPr>
            <w:tcW w:w="2370" w:type="dxa"/>
            <w:shd w:val="clear" w:color="auto" w:fill="auto"/>
          </w:tcPr>
          <w:p w:rsidR="005C2321" w:rsidRPr="009E457B" w:rsidRDefault="000F24EA" w:rsidP="00D8485E">
            <w:r w:rsidRPr="009E457B">
              <w:t>Denn Christus ging nicht in ein mit H</w:t>
            </w:r>
            <w:r w:rsidRPr="009E457B">
              <w:rPr>
                <w:lang w:val="de-CH"/>
              </w:rPr>
              <w:t xml:space="preserve">änden gemachtes </w:t>
            </w:r>
            <w:r w:rsidR="006E4B5F" w:rsidRPr="009E457B">
              <w:rPr>
                <w:lang w:val="de-CH"/>
              </w:rPr>
              <w:t>Heiligtum</w:t>
            </w:r>
            <w:r w:rsidRPr="009E457B">
              <w:rPr>
                <w:lang w:val="de-CH"/>
              </w:rPr>
              <w:t xml:space="preserve"> ein, </w:t>
            </w:r>
            <w:r w:rsidR="00643168" w:rsidRPr="009E457B">
              <w:rPr>
                <w:lang w:val="de-CH"/>
              </w:rPr>
              <w:t xml:space="preserve">ein </w:t>
            </w:r>
            <w:r w:rsidRPr="009E457B">
              <w:rPr>
                <w:lang w:val="de-CH"/>
              </w:rPr>
              <w:t>Gegenbild des wahren, sondern in den Himmel selbst, um jetzt (vor) dem Angesicht Gottes für uns zu erscheinen</w:t>
            </w:r>
            <w:r w:rsidR="005B329F" w:rsidRPr="009E457B">
              <w:rPr>
                <w:lang w:val="de-CH"/>
              </w:rPr>
              <w:t>,</w:t>
            </w:r>
          </w:p>
        </w:tc>
        <w:tc>
          <w:tcPr>
            <w:tcW w:w="10914" w:type="dxa"/>
            <w:shd w:val="clear" w:color="auto" w:fill="auto"/>
          </w:tcPr>
          <w:p w:rsidR="005C2321" w:rsidRPr="009E457B" w:rsidRDefault="00896C26" w:rsidP="00F42494">
            <w:r w:rsidRPr="009E457B">
              <w:t xml:space="preserve">Mit </w:t>
            </w:r>
            <w:r w:rsidRPr="009E457B">
              <w:rPr>
                <w:lang w:val="el-GR"/>
              </w:rPr>
              <w:t>γὰρ</w:t>
            </w:r>
            <w:r w:rsidRPr="009E457B">
              <w:t xml:space="preserve"> („denn“) begründet Paulus</w:t>
            </w:r>
            <w:r w:rsidR="00643168" w:rsidRPr="009E457B">
              <w:t>,</w:t>
            </w:r>
            <w:r w:rsidRPr="009E457B">
              <w:t xml:space="preserve"> warum Christus das bessere Opfer als alle im alten Bund ist, weil auch der Ort ein besserer ist, wo er seinen Dienst tut, nämlich im Himmel. Dieses bessere Opfer war nötig und k</w:t>
            </w:r>
            <w:r w:rsidR="00643168" w:rsidRPr="009E457B">
              <w:t>o</w:t>
            </w:r>
            <w:r w:rsidRPr="009E457B">
              <w:t xml:space="preserve">nnte unter dem alten System nicht gebracht werden. </w:t>
            </w:r>
            <w:r w:rsidR="005B329F" w:rsidRPr="009E457B">
              <w:rPr>
                <w:lang w:val="el-GR"/>
              </w:rPr>
              <w:t>Οὐ</w:t>
            </w:r>
            <w:r w:rsidR="005B329F" w:rsidRPr="009E457B">
              <w:t xml:space="preserve"> </w:t>
            </w:r>
            <w:r w:rsidR="005B329F" w:rsidRPr="009E457B">
              <w:rPr>
                <w:lang w:val="el-GR"/>
              </w:rPr>
              <w:t>εἰσῆλθεν</w:t>
            </w:r>
            <w:r w:rsidR="005B329F" w:rsidRPr="009E457B">
              <w:t xml:space="preserve"> („er ging nicht hinein“) stellt den Hauptsatz dar und stellt den negativen Teil des Kontrastes dar, der im zweiten </w:t>
            </w:r>
            <w:r w:rsidR="00726977" w:rsidRPr="009E457B">
              <w:t>Verteil</w:t>
            </w:r>
            <w:r w:rsidR="005B329F" w:rsidRPr="009E457B">
              <w:t xml:space="preserve"> dem positiven gegenübersteht: Nicht in das irdische Heiligtum ging der Heiland, sondern in das himmlische. Dabei werden auch der Zweck und das Ziel angegeben, nämlich damit er dort vor Gott für uns erschiene.</w:t>
            </w:r>
          </w:p>
        </w:tc>
      </w:tr>
      <w:tr w:rsidR="005C2321" w:rsidRPr="009E457B" w:rsidTr="00602402">
        <w:tc>
          <w:tcPr>
            <w:tcW w:w="2133" w:type="dxa"/>
            <w:shd w:val="clear" w:color="auto" w:fill="auto"/>
          </w:tcPr>
          <w:p w:rsidR="005C2321" w:rsidRPr="009E457B" w:rsidRDefault="005B329F" w:rsidP="00D8485E">
            <w:r w:rsidRPr="009E457B">
              <w:t>9</w:t>
            </w:r>
            <w:r w:rsidR="00335BA1" w:rsidRPr="009E457B">
              <w:t xml:space="preserve">.25 </w:t>
            </w:r>
            <w:r w:rsidR="00335BA1" w:rsidRPr="009E457B">
              <w:rPr>
                <w:lang w:val="el-GR"/>
              </w:rPr>
              <w:t>οὐδ᾽</w:t>
            </w:r>
            <w:r w:rsidR="00335BA1" w:rsidRPr="009E457B">
              <w:t xml:space="preserve"> </w:t>
            </w:r>
            <w:r w:rsidR="00335BA1" w:rsidRPr="009E457B">
              <w:rPr>
                <w:lang w:val="el-GR"/>
              </w:rPr>
              <w:t>ἵνα</w:t>
            </w:r>
            <w:r w:rsidR="00335BA1" w:rsidRPr="009E457B">
              <w:t xml:space="preserve"> </w:t>
            </w:r>
            <w:r w:rsidR="00335BA1" w:rsidRPr="009E457B">
              <w:rPr>
                <w:lang w:val="el-GR"/>
              </w:rPr>
              <w:t>πολλάκις</w:t>
            </w:r>
            <w:r w:rsidR="00335BA1" w:rsidRPr="009E457B">
              <w:t xml:space="preserve"> </w:t>
            </w:r>
            <w:r w:rsidR="00335BA1" w:rsidRPr="009E457B">
              <w:rPr>
                <w:lang w:val="el-GR"/>
              </w:rPr>
              <w:t>προσφέρῃ</w:t>
            </w:r>
            <w:r w:rsidR="00335BA1" w:rsidRPr="009E457B">
              <w:t xml:space="preserve"> </w:t>
            </w:r>
            <w:r w:rsidR="00335BA1" w:rsidRPr="009E457B">
              <w:rPr>
                <w:lang w:val="el-GR"/>
              </w:rPr>
              <w:t>ἑαυτόν</w:t>
            </w:r>
            <w:r w:rsidR="00335BA1" w:rsidRPr="009E457B">
              <w:t xml:space="preserve">, </w:t>
            </w:r>
            <w:r w:rsidR="00335BA1" w:rsidRPr="009E457B">
              <w:rPr>
                <w:lang w:val="el-GR"/>
              </w:rPr>
              <w:t>ὥσπερ</w:t>
            </w:r>
            <w:r w:rsidR="00335BA1" w:rsidRPr="009E457B">
              <w:t xml:space="preserve"> </w:t>
            </w:r>
            <w:r w:rsidR="00335BA1" w:rsidRPr="009E457B">
              <w:rPr>
                <w:lang w:val="el-GR"/>
              </w:rPr>
              <w:t>ὁ</w:t>
            </w:r>
            <w:r w:rsidR="00335BA1" w:rsidRPr="009E457B">
              <w:t xml:space="preserve"> </w:t>
            </w:r>
            <w:r w:rsidR="00335BA1" w:rsidRPr="009E457B">
              <w:rPr>
                <w:lang w:val="el-GR"/>
              </w:rPr>
              <w:t>ἀρχιερεὺς</w:t>
            </w:r>
            <w:r w:rsidR="00335BA1" w:rsidRPr="009E457B">
              <w:t xml:space="preserve"> </w:t>
            </w:r>
            <w:r w:rsidR="00335BA1" w:rsidRPr="009E457B">
              <w:rPr>
                <w:lang w:val="el-GR"/>
              </w:rPr>
              <w:t>εἰσέρχεται</w:t>
            </w:r>
            <w:r w:rsidR="00335BA1" w:rsidRPr="009E457B">
              <w:t xml:space="preserve"> </w:t>
            </w:r>
            <w:r w:rsidR="00335BA1" w:rsidRPr="009E457B">
              <w:rPr>
                <w:lang w:val="el-GR"/>
              </w:rPr>
              <w:t>εἰς</w:t>
            </w:r>
            <w:r w:rsidR="00335BA1" w:rsidRPr="009E457B">
              <w:t xml:space="preserve"> </w:t>
            </w:r>
            <w:r w:rsidR="00335BA1" w:rsidRPr="009E457B">
              <w:rPr>
                <w:lang w:val="el-GR"/>
              </w:rPr>
              <w:t>τὰ</w:t>
            </w:r>
            <w:r w:rsidR="00335BA1" w:rsidRPr="009E457B">
              <w:t xml:space="preserve"> </w:t>
            </w:r>
            <w:r w:rsidR="00335BA1" w:rsidRPr="009E457B">
              <w:rPr>
                <w:lang w:val="el-GR"/>
              </w:rPr>
              <w:t>ἅγια</w:t>
            </w:r>
            <w:r w:rsidR="00335BA1" w:rsidRPr="009E457B">
              <w:t xml:space="preserve"> </w:t>
            </w:r>
            <w:r w:rsidR="00335BA1" w:rsidRPr="009E457B">
              <w:rPr>
                <w:lang w:val="el-GR"/>
              </w:rPr>
              <w:t>κατ᾽</w:t>
            </w:r>
            <w:r w:rsidR="00335BA1" w:rsidRPr="009E457B">
              <w:t xml:space="preserve"> </w:t>
            </w:r>
            <w:r w:rsidR="00335BA1" w:rsidRPr="009E457B">
              <w:rPr>
                <w:lang w:val="el-GR"/>
              </w:rPr>
              <w:t>ἐνιαυτὸν</w:t>
            </w:r>
            <w:r w:rsidR="00335BA1" w:rsidRPr="009E457B">
              <w:t xml:space="preserve"> </w:t>
            </w:r>
            <w:r w:rsidR="00335BA1" w:rsidRPr="009E457B">
              <w:rPr>
                <w:lang w:val="el-GR"/>
              </w:rPr>
              <w:t>ἐν</w:t>
            </w:r>
            <w:r w:rsidR="00335BA1" w:rsidRPr="009E457B">
              <w:t xml:space="preserve"> </w:t>
            </w:r>
            <w:r w:rsidR="00335BA1" w:rsidRPr="009E457B">
              <w:rPr>
                <w:lang w:val="el-GR"/>
              </w:rPr>
              <w:t>αἵματι</w:t>
            </w:r>
            <w:r w:rsidR="00335BA1" w:rsidRPr="009E457B">
              <w:t xml:space="preserve"> </w:t>
            </w:r>
            <w:r w:rsidR="00335BA1" w:rsidRPr="009E457B">
              <w:rPr>
                <w:lang w:val="el-GR"/>
              </w:rPr>
              <w:t>ἀλλοτρίῳ</w:t>
            </w:r>
            <w:r w:rsidR="00335BA1" w:rsidRPr="009E457B">
              <w:t>·</w:t>
            </w:r>
          </w:p>
        </w:tc>
        <w:tc>
          <w:tcPr>
            <w:tcW w:w="2370" w:type="dxa"/>
            <w:shd w:val="clear" w:color="auto" w:fill="auto"/>
          </w:tcPr>
          <w:p w:rsidR="005C2321" w:rsidRPr="009E457B" w:rsidRDefault="005B329F" w:rsidP="00D8485E">
            <w:r w:rsidRPr="009E457B">
              <w:t xml:space="preserve">auch nicht, damit er sich selbst oftmals darbrächte, wie der </w:t>
            </w:r>
            <w:r w:rsidR="00726977" w:rsidRPr="009E457B">
              <w:t>Hohepriester</w:t>
            </w:r>
            <w:r w:rsidRPr="009E457B">
              <w:t xml:space="preserve"> in das Allerheiligtum </w:t>
            </w:r>
            <w:r w:rsidR="00AF5B0A" w:rsidRPr="009E457B">
              <w:t>alljährlich</w:t>
            </w:r>
            <w:r w:rsidRPr="009E457B">
              <w:t xml:space="preserve"> eingeht mit fremdem Blut,</w:t>
            </w:r>
          </w:p>
        </w:tc>
        <w:tc>
          <w:tcPr>
            <w:tcW w:w="10914" w:type="dxa"/>
            <w:shd w:val="clear" w:color="auto" w:fill="auto"/>
          </w:tcPr>
          <w:p w:rsidR="005C2321" w:rsidRPr="009E457B" w:rsidRDefault="005B329F" w:rsidP="00643168">
            <w:r w:rsidRPr="009E457B">
              <w:t xml:space="preserve">Von dem himmlischen Dienst des Herrn Jesus als Hohepriester blickt Paulus nun auf das Opfer, das er auf der Erde gebracht hat und stellt es denen des alten Bundes gegenüber. Dazu setzt er </w:t>
            </w:r>
            <w:r w:rsidR="00643168" w:rsidRPr="009E457B">
              <w:t xml:space="preserve">wie im Hauptsatz </w:t>
            </w:r>
            <w:r w:rsidRPr="009E457B">
              <w:t>verneinend fort</w:t>
            </w:r>
            <w:r w:rsidR="00643168" w:rsidRPr="009E457B">
              <w:t>.</w:t>
            </w:r>
            <w:r w:rsidRPr="009E457B">
              <w:t xml:space="preserve">  Genau wie im Vers davor wird hier </w:t>
            </w:r>
            <w:r w:rsidR="00726977" w:rsidRPr="009E457B">
              <w:t>zunächst</w:t>
            </w:r>
            <w:r w:rsidRPr="009E457B">
              <w:t xml:space="preserve"> der negative Kontrast anhand des alten Opferdienstens mit </w:t>
            </w:r>
            <w:r w:rsidR="00643168" w:rsidRPr="009E457B">
              <w:t>der</w:t>
            </w:r>
            <w:r w:rsidRPr="009E457B">
              <w:t xml:space="preserve"> alljährlichen </w:t>
            </w:r>
            <w:r w:rsidR="00726977" w:rsidRPr="009E457B">
              <w:t>Notwendigkeit</w:t>
            </w:r>
            <w:r w:rsidR="00643168" w:rsidRPr="009E457B">
              <w:t>,</w:t>
            </w:r>
            <w:r w:rsidRPr="009E457B">
              <w:t xml:space="preserve"> am großen Versöhnungstags ein Opfer zu bringen und dessen Blut ins Allerheilig</w:t>
            </w:r>
            <w:r w:rsidR="009E2BFB" w:rsidRPr="009E457B">
              <w:t>tum</w:t>
            </w:r>
            <w:r w:rsidRPr="009E457B">
              <w:t xml:space="preserve"> zu tragen</w:t>
            </w:r>
            <w:r w:rsidR="00643168" w:rsidRPr="009E457B">
              <w:t>,</w:t>
            </w:r>
            <w:r w:rsidRPr="009E457B">
              <w:t xml:space="preserve"> dargestellt, um mit dem positiven einmaligen Erscheinen des Herrn Jesus zur Abschaffung der Sünde kontrastiert zu werden.</w:t>
            </w:r>
            <w:r w:rsidR="00AF5B0A" w:rsidRPr="009E457B">
              <w:t xml:space="preserve"> Der Ausdruck </w:t>
            </w:r>
            <w:r w:rsidR="00AF5B0A" w:rsidRPr="009E457B">
              <w:rPr>
                <w:lang w:val="el-GR"/>
              </w:rPr>
              <w:t>κατ᾽</w:t>
            </w:r>
            <w:r w:rsidR="00AF5B0A" w:rsidRPr="009E457B">
              <w:t xml:space="preserve"> </w:t>
            </w:r>
            <w:r w:rsidR="00AF5B0A" w:rsidRPr="009E457B">
              <w:rPr>
                <w:lang w:val="el-GR"/>
              </w:rPr>
              <w:t>ἐνιαυτὸν</w:t>
            </w:r>
            <w:r w:rsidR="00AF5B0A" w:rsidRPr="009E457B">
              <w:t xml:space="preserve"> („jedes Jahr“, „alljährlich“, „Jahr für Jahr“) ist distributiv und verteilt die Opfer an diesem Tag auf alle Jahre, die es vollzogen wurde, sodass es jedes Jahr wieder neu </w:t>
            </w:r>
            <w:r w:rsidR="00726977" w:rsidRPr="009E457B">
              <w:t>wiederholt</w:t>
            </w:r>
            <w:r w:rsidR="00AF5B0A" w:rsidRPr="009E457B">
              <w:t xml:space="preserve"> werden musste.</w:t>
            </w:r>
          </w:p>
        </w:tc>
      </w:tr>
      <w:tr w:rsidR="005C2321" w:rsidRPr="009E457B" w:rsidTr="00602402">
        <w:tc>
          <w:tcPr>
            <w:tcW w:w="2133" w:type="dxa"/>
            <w:shd w:val="clear" w:color="auto" w:fill="auto"/>
          </w:tcPr>
          <w:p w:rsidR="005C2321" w:rsidRPr="009E457B" w:rsidRDefault="005B329F" w:rsidP="00D8485E">
            <w:r w:rsidRPr="009E457B">
              <w:t>9</w:t>
            </w:r>
            <w:r w:rsidR="00335BA1" w:rsidRPr="009E457B">
              <w:t xml:space="preserve">.26 </w:t>
            </w:r>
            <w:r w:rsidR="00335BA1" w:rsidRPr="009E457B">
              <w:rPr>
                <w:lang w:val="el-GR"/>
              </w:rPr>
              <w:t>ἐπεὶ</w:t>
            </w:r>
            <w:r w:rsidR="00335BA1" w:rsidRPr="009E457B">
              <w:t xml:space="preserve"> </w:t>
            </w:r>
            <w:r w:rsidR="00335BA1" w:rsidRPr="009E457B">
              <w:rPr>
                <w:lang w:val="el-GR"/>
              </w:rPr>
              <w:t>ἔδει</w:t>
            </w:r>
            <w:r w:rsidR="00335BA1" w:rsidRPr="009E457B">
              <w:t xml:space="preserve"> </w:t>
            </w:r>
            <w:r w:rsidR="00335BA1" w:rsidRPr="009E457B">
              <w:rPr>
                <w:lang w:val="el-GR"/>
              </w:rPr>
              <w:t>αὐτὸν</w:t>
            </w:r>
            <w:r w:rsidR="00335BA1" w:rsidRPr="009E457B">
              <w:t xml:space="preserve"> </w:t>
            </w:r>
            <w:r w:rsidR="00335BA1" w:rsidRPr="009E457B">
              <w:rPr>
                <w:lang w:val="el-GR"/>
              </w:rPr>
              <w:t>πολλάκις</w:t>
            </w:r>
            <w:r w:rsidR="00335BA1" w:rsidRPr="009E457B">
              <w:t xml:space="preserve"> </w:t>
            </w:r>
            <w:r w:rsidR="00335BA1" w:rsidRPr="009E457B">
              <w:rPr>
                <w:lang w:val="el-GR"/>
              </w:rPr>
              <w:t>παθεῖν</w:t>
            </w:r>
            <w:r w:rsidR="00335BA1" w:rsidRPr="009E457B">
              <w:t xml:space="preserve"> </w:t>
            </w:r>
            <w:r w:rsidR="00335BA1" w:rsidRPr="009E457B">
              <w:rPr>
                <w:lang w:val="el-GR"/>
              </w:rPr>
              <w:t>ἀπὸ</w:t>
            </w:r>
            <w:r w:rsidR="00335BA1" w:rsidRPr="009E457B">
              <w:t xml:space="preserve"> </w:t>
            </w:r>
            <w:r w:rsidR="00335BA1" w:rsidRPr="009E457B">
              <w:rPr>
                <w:lang w:val="el-GR"/>
              </w:rPr>
              <w:t>καταβολῆς</w:t>
            </w:r>
            <w:r w:rsidR="00335BA1" w:rsidRPr="009E457B">
              <w:t xml:space="preserve"> </w:t>
            </w:r>
            <w:r w:rsidR="00335BA1" w:rsidRPr="009E457B">
              <w:rPr>
                <w:lang w:val="el-GR"/>
              </w:rPr>
              <w:t>κόσμου</w:t>
            </w:r>
            <w:r w:rsidR="00335BA1" w:rsidRPr="009E457B">
              <w:t xml:space="preserve">· </w:t>
            </w:r>
            <w:r w:rsidR="00335BA1" w:rsidRPr="009E457B">
              <w:rPr>
                <w:lang w:val="el-GR"/>
              </w:rPr>
              <w:t>νῦν</w:t>
            </w:r>
            <w:r w:rsidR="00335BA1" w:rsidRPr="009E457B">
              <w:t xml:space="preserve"> </w:t>
            </w:r>
            <w:r w:rsidR="00335BA1" w:rsidRPr="009E457B">
              <w:rPr>
                <w:lang w:val="el-GR"/>
              </w:rPr>
              <w:t>δὲ</w:t>
            </w:r>
            <w:r w:rsidR="00335BA1" w:rsidRPr="009E457B">
              <w:t xml:space="preserve"> </w:t>
            </w:r>
            <w:r w:rsidR="00335BA1" w:rsidRPr="009E457B">
              <w:rPr>
                <w:lang w:val="el-GR"/>
              </w:rPr>
              <w:t>ἅπαξ</w:t>
            </w:r>
            <w:r w:rsidR="00335BA1" w:rsidRPr="009E457B">
              <w:t xml:space="preserve"> </w:t>
            </w:r>
            <w:r w:rsidR="00335BA1" w:rsidRPr="009E457B">
              <w:rPr>
                <w:lang w:val="el-GR"/>
              </w:rPr>
              <w:t>ἐπὶ</w:t>
            </w:r>
            <w:r w:rsidR="00335BA1" w:rsidRPr="009E457B">
              <w:t xml:space="preserve"> </w:t>
            </w:r>
            <w:r w:rsidR="00335BA1" w:rsidRPr="009E457B">
              <w:rPr>
                <w:lang w:val="el-GR"/>
              </w:rPr>
              <w:t>συντελείᾳ</w:t>
            </w:r>
            <w:r w:rsidR="00335BA1" w:rsidRPr="009E457B">
              <w:t xml:space="preserve"> </w:t>
            </w:r>
            <w:r w:rsidR="00335BA1" w:rsidRPr="009E457B">
              <w:rPr>
                <w:lang w:val="el-GR"/>
              </w:rPr>
              <w:t>τῶν</w:t>
            </w:r>
            <w:r w:rsidR="00335BA1" w:rsidRPr="009E457B">
              <w:t xml:space="preserve"> </w:t>
            </w:r>
            <w:r w:rsidR="00335BA1" w:rsidRPr="009E457B">
              <w:rPr>
                <w:lang w:val="el-GR"/>
              </w:rPr>
              <w:t>αἰώνων</w:t>
            </w:r>
            <w:r w:rsidR="00335BA1" w:rsidRPr="009E457B">
              <w:t xml:space="preserve"> </w:t>
            </w:r>
            <w:r w:rsidR="00335BA1" w:rsidRPr="009E457B">
              <w:rPr>
                <w:lang w:val="el-GR"/>
              </w:rPr>
              <w:t>εἰς</w:t>
            </w:r>
            <w:r w:rsidR="00335BA1" w:rsidRPr="009E457B">
              <w:t xml:space="preserve"> </w:t>
            </w:r>
            <w:r w:rsidR="00335BA1" w:rsidRPr="009E457B">
              <w:rPr>
                <w:lang w:val="el-GR"/>
              </w:rPr>
              <w:t>ἀθέτησιν</w:t>
            </w:r>
            <w:r w:rsidR="00335BA1" w:rsidRPr="009E457B">
              <w:t xml:space="preserve"> </w:t>
            </w:r>
            <w:r w:rsidR="00335BA1" w:rsidRPr="009E457B">
              <w:rPr>
                <w:lang w:val="el-GR"/>
              </w:rPr>
              <w:t>ἁμαρτίας</w:t>
            </w:r>
            <w:r w:rsidR="00335BA1" w:rsidRPr="009E457B">
              <w:t xml:space="preserve"> </w:t>
            </w:r>
            <w:r w:rsidR="00335BA1" w:rsidRPr="009E457B">
              <w:rPr>
                <w:lang w:val="el-GR"/>
              </w:rPr>
              <w:t>διὰ</w:t>
            </w:r>
            <w:r w:rsidR="00335BA1" w:rsidRPr="009E457B">
              <w:t xml:space="preserve"> </w:t>
            </w:r>
            <w:r w:rsidR="00335BA1" w:rsidRPr="009E457B">
              <w:rPr>
                <w:lang w:val="el-GR"/>
              </w:rPr>
              <w:t>τῆς</w:t>
            </w:r>
            <w:r w:rsidR="00335BA1" w:rsidRPr="009E457B">
              <w:t xml:space="preserve"> </w:t>
            </w:r>
            <w:r w:rsidR="00335BA1" w:rsidRPr="009E457B">
              <w:rPr>
                <w:lang w:val="el-GR"/>
              </w:rPr>
              <w:t>θυσίας</w:t>
            </w:r>
            <w:r w:rsidR="00335BA1" w:rsidRPr="009E457B">
              <w:t xml:space="preserve"> </w:t>
            </w:r>
            <w:r w:rsidR="00335BA1" w:rsidRPr="009E457B">
              <w:rPr>
                <w:lang w:val="el-GR"/>
              </w:rPr>
              <w:t>αὐτοῦ</w:t>
            </w:r>
            <w:r w:rsidR="00335BA1" w:rsidRPr="009E457B">
              <w:t xml:space="preserve"> </w:t>
            </w:r>
            <w:r w:rsidR="00335BA1" w:rsidRPr="009E457B">
              <w:rPr>
                <w:lang w:val="el-GR"/>
              </w:rPr>
              <w:t>πεφανέρωται</w:t>
            </w:r>
            <w:r w:rsidR="00335BA1" w:rsidRPr="009E457B">
              <w:t>.</w:t>
            </w:r>
          </w:p>
        </w:tc>
        <w:tc>
          <w:tcPr>
            <w:tcW w:w="2370" w:type="dxa"/>
            <w:shd w:val="clear" w:color="auto" w:fill="auto"/>
          </w:tcPr>
          <w:p w:rsidR="005C2321" w:rsidRPr="009E457B" w:rsidRDefault="000604E0" w:rsidP="00D8485E">
            <w:r w:rsidRPr="009E457B">
              <w:t>sonst w</w:t>
            </w:r>
            <w:r w:rsidRPr="009E457B">
              <w:rPr>
                <w:lang w:val="de-CH"/>
              </w:rPr>
              <w:t>äre</w:t>
            </w:r>
            <w:r w:rsidR="005B329F" w:rsidRPr="009E457B">
              <w:t xml:space="preserve"> es nötig gewe</w:t>
            </w:r>
            <w:r w:rsidRPr="009E457B">
              <w:t>sen</w:t>
            </w:r>
            <w:r w:rsidR="005B329F" w:rsidRPr="009E457B">
              <w:t xml:space="preserve">, dass er oftmals leide </w:t>
            </w:r>
            <w:r w:rsidR="00A2174F" w:rsidRPr="009E457B">
              <w:t>seit Grundlegung</w:t>
            </w:r>
            <w:r w:rsidR="005B329F" w:rsidRPr="009E457B">
              <w:t xml:space="preserve"> der Welt. Nun aber wurde er </w:t>
            </w:r>
            <w:r w:rsidR="00A2174F" w:rsidRPr="009E457B">
              <w:t>einmal</w:t>
            </w:r>
            <w:r w:rsidR="005B329F" w:rsidRPr="009E457B">
              <w:t xml:space="preserve"> bei der Vollendung der Zeitalter zur Abschaffung der Sünde durch sein Opfer offenbart. </w:t>
            </w:r>
          </w:p>
        </w:tc>
        <w:tc>
          <w:tcPr>
            <w:tcW w:w="10914" w:type="dxa"/>
            <w:shd w:val="clear" w:color="auto" w:fill="auto"/>
          </w:tcPr>
          <w:p w:rsidR="005C2321" w:rsidRPr="009E457B" w:rsidRDefault="006E4B5F" w:rsidP="009E457B">
            <w:r w:rsidRPr="009E457B">
              <w:t xml:space="preserve">Paulus zieht eine Konsequenz aus der irrealen Aussage nach dem </w:t>
            </w:r>
            <w:r w:rsidR="00726977" w:rsidRPr="009E457B">
              <w:t>Tenor</w:t>
            </w:r>
            <w:r w:rsidRPr="009E457B">
              <w:t xml:space="preserve"> „wenn es so wäre, es ist aber nicht so“ vom Satz davor, d.h. </w:t>
            </w:r>
            <w:r w:rsidR="009E457B" w:rsidRPr="009E457B">
              <w:t>dass</w:t>
            </w:r>
            <w:r w:rsidRPr="009E457B">
              <w:t xml:space="preserve"> Christus nicht ein einziges Mal </w:t>
            </w:r>
            <w:r w:rsidR="009E457B" w:rsidRPr="009E457B">
              <w:t>als</w:t>
            </w:r>
            <w:r w:rsidRPr="009E457B">
              <w:t xml:space="preserve"> Opfer </w:t>
            </w:r>
            <w:r w:rsidR="009E457B" w:rsidRPr="009E457B">
              <w:t>dar</w:t>
            </w:r>
            <w:r w:rsidRPr="009E457B">
              <w:t xml:space="preserve">gebracht werden hätte müssen, sondern wie im alten Bund </w:t>
            </w:r>
            <w:r w:rsidR="009E457B" w:rsidRPr="009E457B">
              <w:t>mehr</w:t>
            </w:r>
            <w:r w:rsidR="00726977" w:rsidRPr="009E457B">
              <w:t>fa</w:t>
            </w:r>
            <w:r w:rsidR="009E457B" w:rsidRPr="009E457B">
              <w:t>ch</w:t>
            </w:r>
            <w:r w:rsidRPr="009E457B">
              <w:t xml:space="preserve"> und immer wieder. </w:t>
            </w:r>
            <w:r w:rsidR="00AF5B0A" w:rsidRPr="009E457B">
              <w:t xml:space="preserve">Wenn das Opfer Christi ebenso gebracht hätte werden müssen, hätte er von Anfang an immer wieder neu in die Welt kommen müssen, um wieder und wieder zu leiden und das Opfer zu bringen. Die Opfer begannen ja bereits nach dem Sündenfall, d.h. von Anbeginn der Welt an. Das Opfer Christi ist jedoch </w:t>
            </w:r>
            <w:r w:rsidR="009E457B" w:rsidRPr="009E457B">
              <w:t xml:space="preserve">von </w:t>
            </w:r>
            <w:r w:rsidR="00AF5B0A" w:rsidRPr="009E457B">
              <w:t xml:space="preserve">anderer Qualität und musste ein einziges Mal geschehen. Beim ersten Kommen des Herrn ist dieses erfolgt, beim zweiten Mal würde er kein Opfer mehr bringen, sondern </w:t>
            </w:r>
            <w:r w:rsidRPr="009E457B">
              <w:t xml:space="preserve">um den Seinen zum Heil zu begegnen. Das ist der Sinn seines ersten und seines zweiten Kommens: </w:t>
            </w:r>
            <w:r w:rsidR="009E457B" w:rsidRPr="009E457B">
              <w:t>Zunächst da</w:t>
            </w:r>
            <w:r w:rsidRPr="009E457B">
              <w:t xml:space="preserve">s Opfer, </w:t>
            </w:r>
            <w:r w:rsidR="009E457B" w:rsidRPr="009E457B">
              <w:t xml:space="preserve">dann </w:t>
            </w:r>
            <w:r w:rsidRPr="009E457B">
              <w:t xml:space="preserve">die Rettung der Seinen vor den Gerichten. Mit </w:t>
            </w:r>
            <w:r w:rsidRPr="009E457B">
              <w:rPr>
                <w:lang w:val="el-GR"/>
              </w:rPr>
              <w:t>νῦν</w:t>
            </w:r>
            <w:r w:rsidRPr="009E457B">
              <w:t xml:space="preserve"> </w:t>
            </w:r>
            <w:r w:rsidRPr="009E457B">
              <w:rPr>
                <w:lang w:val="el-GR"/>
              </w:rPr>
              <w:t>δὲ</w:t>
            </w:r>
            <w:r w:rsidRPr="009E457B">
              <w:t xml:space="preserve"> („nun aber“) wird die Irrealität unterbrochen und zur Realität zurückgekehrt. In der Tat war es so, dass Christus ein einziges Mal erschien, nicht mehrfach.</w:t>
            </w:r>
            <w:r w:rsidR="000E71AF" w:rsidRPr="009E457B">
              <w:t xml:space="preserve"> Die Partikel </w:t>
            </w:r>
            <w:r w:rsidR="000E71AF" w:rsidRPr="009E457B">
              <w:rPr>
                <w:lang w:val="el-GR"/>
              </w:rPr>
              <w:t>δὲ</w:t>
            </w:r>
            <w:r w:rsidR="000E71AF" w:rsidRPr="009E457B">
              <w:t xml:space="preserve"> („aber“) ist adversativ, da ja gerade ein Gegensatz behandelt wurde.</w:t>
            </w:r>
          </w:p>
        </w:tc>
      </w:tr>
      <w:tr w:rsidR="005C2321" w:rsidRPr="009E457B" w:rsidTr="00602402">
        <w:tc>
          <w:tcPr>
            <w:tcW w:w="2133" w:type="dxa"/>
            <w:shd w:val="clear" w:color="auto" w:fill="auto"/>
          </w:tcPr>
          <w:p w:rsidR="005C2321" w:rsidRPr="009E457B" w:rsidRDefault="005B329F" w:rsidP="00D8485E">
            <w:r w:rsidRPr="009E457B">
              <w:t>9</w:t>
            </w:r>
            <w:r w:rsidR="00335BA1" w:rsidRPr="009E457B">
              <w:t xml:space="preserve">.27 </w:t>
            </w:r>
            <w:r w:rsidR="00335BA1" w:rsidRPr="009E457B">
              <w:rPr>
                <w:lang w:val="el-GR"/>
              </w:rPr>
              <w:t>Καὶ</w:t>
            </w:r>
            <w:r w:rsidR="00335BA1" w:rsidRPr="009E457B">
              <w:t xml:space="preserve"> </w:t>
            </w:r>
            <w:r w:rsidR="00335BA1" w:rsidRPr="009E457B">
              <w:rPr>
                <w:lang w:val="el-GR"/>
              </w:rPr>
              <w:t>καθ᾽</w:t>
            </w:r>
            <w:r w:rsidR="00335BA1" w:rsidRPr="009E457B">
              <w:t xml:space="preserve"> </w:t>
            </w:r>
            <w:r w:rsidR="00335BA1" w:rsidRPr="009E457B">
              <w:rPr>
                <w:lang w:val="el-GR"/>
              </w:rPr>
              <w:t>ὅσον</w:t>
            </w:r>
            <w:r w:rsidR="00335BA1" w:rsidRPr="009E457B">
              <w:t xml:space="preserve"> </w:t>
            </w:r>
            <w:r w:rsidR="00335BA1" w:rsidRPr="009E457B">
              <w:rPr>
                <w:lang w:val="el-GR"/>
              </w:rPr>
              <w:t>ἀπόκειται</w:t>
            </w:r>
            <w:r w:rsidR="00335BA1" w:rsidRPr="009E457B">
              <w:t xml:space="preserve"> </w:t>
            </w:r>
            <w:r w:rsidR="00335BA1" w:rsidRPr="009E457B">
              <w:rPr>
                <w:lang w:val="el-GR"/>
              </w:rPr>
              <w:t>τοῖς</w:t>
            </w:r>
            <w:r w:rsidR="00335BA1" w:rsidRPr="009E457B">
              <w:t xml:space="preserve"> </w:t>
            </w:r>
            <w:r w:rsidR="00335BA1" w:rsidRPr="009E457B">
              <w:rPr>
                <w:lang w:val="el-GR"/>
              </w:rPr>
              <w:t>ἀνθρώποις</w:t>
            </w:r>
            <w:r w:rsidR="00335BA1" w:rsidRPr="009E457B">
              <w:t xml:space="preserve"> </w:t>
            </w:r>
            <w:r w:rsidR="00335BA1" w:rsidRPr="009E457B">
              <w:rPr>
                <w:lang w:val="el-GR"/>
              </w:rPr>
              <w:t>ἅπαξ</w:t>
            </w:r>
            <w:r w:rsidR="00335BA1" w:rsidRPr="009E457B">
              <w:t xml:space="preserve"> </w:t>
            </w:r>
            <w:r w:rsidR="00335BA1" w:rsidRPr="009E457B">
              <w:rPr>
                <w:lang w:val="el-GR"/>
              </w:rPr>
              <w:t>ἀποθανεῖν</w:t>
            </w:r>
            <w:r w:rsidR="00335BA1" w:rsidRPr="009E457B">
              <w:t xml:space="preserve">, </w:t>
            </w:r>
            <w:r w:rsidR="00335BA1" w:rsidRPr="009E457B">
              <w:rPr>
                <w:lang w:val="el-GR"/>
              </w:rPr>
              <w:t>μετὰ</w:t>
            </w:r>
            <w:r w:rsidR="00335BA1" w:rsidRPr="009E457B">
              <w:t xml:space="preserve"> </w:t>
            </w:r>
            <w:r w:rsidR="00335BA1" w:rsidRPr="009E457B">
              <w:rPr>
                <w:lang w:val="el-GR"/>
              </w:rPr>
              <w:t>δὲ</w:t>
            </w:r>
            <w:r w:rsidR="00335BA1" w:rsidRPr="009E457B">
              <w:t xml:space="preserve"> </w:t>
            </w:r>
            <w:r w:rsidR="00335BA1" w:rsidRPr="009E457B">
              <w:rPr>
                <w:lang w:val="el-GR"/>
              </w:rPr>
              <w:t>τοῦτο</w:t>
            </w:r>
            <w:r w:rsidR="00335BA1" w:rsidRPr="009E457B">
              <w:t xml:space="preserve"> </w:t>
            </w:r>
            <w:r w:rsidR="00335BA1" w:rsidRPr="009E457B">
              <w:rPr>
                <w:lang w:val="el-GR"/>
              </w:rPr>
              <w:t>κρίσις</w:t>
            </w:r>
            <w:r w:rsidR="00335BA1" w:rsidRPr="009E457B">
              <w:t>·</w:t>
            </w:r>
          </w:p>
        </w:tc>
        <w:tc>
          <w:tcPr>
            <w:tcW w:w="2370" w:type="dxa"/>
            <w:shd w:val="clear" w:color="auto" w:fill="auto"/>
          </w:tcPr>
          <w:p w:rsidR="005C2321" w:rsidRPr="009E457B" w:rsidRDefault="005B329F" w:rsidP="00D8485E">
            <w:r w:rsidRPr="009E457B">
              <w:t xml:space="preserve">Und ebenso wie </w:t>
            </w:r>
            <w:r w:rsidR="00434CF5" w:rsidRPr="009E457B">
              <w:t>(es für) die</w:t>
            </w:r>
            <w:r w:rsidRPr="009E457B">
              <w:t xml:space="preserve"> Menschen </w:t>
            </w:r>
            <w:r w:rsidR="00C80BAE" w:rsidRPr="009E457B">
              <w:t>vorgesehen</w:t>
            </w:r>
            <w:r w:rsidR="00434CF5" w:rsidRPr="009E457B">
              <w:t xml:space="preserve"> ist, </w:t>
            </w:r>
            <w:r w:rsidRPr="009E457B">
              <w:t xml:space="preserve">einmal zu sterben, danach </w:t>
            </w:r>
            <w:r w:rsidR="00C80BAE" w:rsidRPr="009E457B">
              <w:t>dann</w:t>
            </w:r>
            <w:r w:rsidRPr="009E457B">
              <w:t xml:space="preserve"> das Gericht,</w:t>
            </w:r>
          </w:p>
        </w:tc>
        <w:tc>
          <w:tcPr>
            <w:tcW w:w="10914" w:type="dxa"/>
            <w:shd w:val="clear" w:color="auto" w:fill="auto"/>
          </w:tcPr>
          <w:p w:rsidR="005C2321" w:rsidRPr="009E457B" w:rsidRDefault="00AF5B0A" w:rsidP="009E457B">
            <w:r w:rsidRPr="009E457B">
              <w:t xml:space="preserve">Das </w:t>
            </w:r>
            <w:r w:rsidR="00726977" w:rsidRPr="009E457B">
              <w:t>Bindeglied</w:t>
            </w:r>
            <w:r w:rsidRPr="009E457B">
              <w:t xml:space="preserve"> des Vergleiches hier („wie … so“) ist die Einmaligkeit des Todes aller Menschen und des Opfertodes des Herrn. Im alten Bund mussten viele Tiere sterben, Christus starb ein- für allemal.</w:t>
            </w:r>
            <w:r w:rsidR="00A67301" w:rsidRPr="009E457B">
              <w:t xml:space="preserve"> </w:t>
            </w:r>
            <w:r w:rsidR="00434CF5" w:rsidRPr="009E457B">
              <w:t>Zu</w:t>
            </w:r>
            <w:r w:rsidR="002525C4" w:rsidRPr="009E457B">
              <w:t>m</w:t>
            </w:r>
            <w:r w:rsidR="00434CF5" w:rsidRPr="009E457B">
              <w:t xml:space="preserve"> Wort </w:t>
            </w:r>
            <w:r w:rsidR="00434CF5" w:rsidRPr="009E457B">
              <w:rPr>
                <w:lang w:val="el-GR"/>
              </w:rPr>
              <w:t>ἀπόκειται</w:t>
            </w:r>
            <w:r w:rsidR="00434CF5" w:rsidRPr="009E457B">
              <w:t xml:space="preserve"> („es ist aufbewahrt“</w:t>
            </w:r>
            <w:r w:rsidR="00C80BAE" w:rsidRPr="009E457B">
              <w:t>, „es erwartet“, „es ist vorgesehen“</w:t>
            </w:r>
            <w:r w:rsidR="00434CF5" w:rsidRPr="009E457B">
              <w:t xml:space="preserve">) vgl. </w:t>
            </w:r>
            <w:r w:rsidR="00A67301" w:rsidRPr="009E457B">
              <w:t>Xenophon, Hiero, 2.4</w:t>
            </w:r>
            <w:r w:rsidR="00A67301" w:rsidRPr="009E457B">
              <w:rPr>
                <w:lang w:val="de-CH"/>
              </w:rPr>
              <w:t>: „</w:t>
            </w:r>
            <w:r w:rsidR="00A67301" w:rsidRPr="009E457B">
              <w:t>ἡ δὲ τυραννὶς τὰ μὲν δοκοῦντα πολλοῦ ἄξια κτήματα εἶναι ἀνεπτυγμένα θεᾶσθαι</w:t>
            </w:r>
            <w:r w:rsidR="00434CF5" w:rsidRPr="009E457B">
              <w:t xml:space="preserve"> </w:t>
            </w:r>
            <w:r w:rsidR="00A67301" w:rsidRPr="009E457B">
              <w:t xml:space="preserve">φανερὰ πᾶσι παρέχεται, τὰ δὲ χαλεπὰ ἐν ταῖς ψυχαῖς τῶν τυράννων κέκτηται ἀποκεκρυμμένα, ἔνθαπερ καὶ τὸ εὐδαιμονεῖν καὶ τὸ κακοδαιμονεῖν </w:t>
            </w:r>
            <w:r w:rsidR="00A67301" w:rsidRPr="009E457B">
              <w:rPr>
                <w:u w:val="single"/>
              </w:rPr>
              <w:t>τοῖς ἀνθρώποις ἀπόκειται</w:t>
            </w:r>
            <w:r w:rsidR="00A67301" w:rsidRPr="009E457B">
              <w:t>“.</w:t>
            </w:r>
            <w:r w:rsidR="009E457B" w:rsidRPr="009E457B">
              <w:t xml:space="preserve">  </w:t>
            </w:r>
            <w:r w:rsidR="00A67301" w:rsidRPr="009E457B">
              <w:t>„Der Despotismus zeigt nun seine scheinbar wertvollen Güter offen aufgerollt allen</w:t>
            </w:r>
            <w:r w:rsidR="00434CF5" w:rsidRPr="009E457B">
              <w:t xml:space="preserve">. </w:t>
            </w:r>
            <w:r w:rsidR="00A67301" w:rsidRPr="009E457B">
              <w:t xml:space="preserve">Aber </w:t>
            </w:r>
            <w:r w:rsidR="00434CF5" w:rsidRPr="009E457B">
              <w:t xml:space="preserve">die </w:t>
            </w:r>
            <w:r w:rsidR="00726977" w:rsidRPr="009E457B">
              <w:t>gefährlichen</w:t>
            </w:r>
            <w:r w:rsidR="00434CF5" w:rsidRPr="009E457B">
              <w:t xml:space="preserve"> (Dinge) </w:t>
            </w:r>
            <w:r w:rsidR="00A67301" w:rsidRPr="009E457B">
              <w:t>verbergen sich i</w:t>
            </w:r>
            <w:r w:rsidR="00434CF5" w:rsidRPr="009E457B">
              <w:t>n den</w:t>
            </w:r>
            <w:r w:rsidR="00A67301" w:rsidRPr="009E457B">
              <w:t xml:space="preserve"> Her</w:t>
            </w:r>
            <w:r w:rsidR="00434CF5" w:rsidRPr="009E457B">
              <w:t>zen der</w:t>
            </w:r>
            <w:r w:rsidR="00A67301" w:rsidRPr="009E457B">
              <w:t xml:space="preserve"> Despo</w:t>
            </w:r>
            <w:r w:rsidR="00434CF5" w:rsidRPr="009E457B">
              <w:t>ten, da wo</w:t>
            </w:r>
            <w:r w:rsidR="00A67301" w:rsidRPr="009E457B">
              <w:t xml:space="preserve"> </w:t>
            </w:r>
            <w:r w:rsidR="00434CF5" w:rsidRPr="009E457B">
              <w:t xml:space="preserve">sowohl </w:t>
            </w:r>
            <w:r w:rsidR="00A67301" w:rsidRPr="009E457B">
              <w:t xml:space="preserve">das Glück </w:t>
            </w:r>
            <w:r w:rsidR="009E457B" w:rsidRPr="009E457B">
              <w:t>als</w:t>
            </w:r>
            <w:r w:rsidR="00A67301" w:rsidRPr="009E457B">
              <w:t xml:space="preserve"> </w:t>
            </w:r>
            <w:r w:rsidR="00434CF5" w:rsidRPr="009E457B">
              <w:t xml:space="preserve">auch </w:t>
            </w:r>
            <w:r w:rsidR="009E457B" w:rsidRPr="009E457B">
              <w:t xml:space="preserve">das </w:t>
            </w:r>
            <w:r w:rsidR="00A67301" w:rsidRPr="009E457B">
              <w:t xml:space="preserve">Unglück </w:t>
            </w:r>
            <w:r w:rsidR="00434CF5" w:rsidRPr="009E457B">
              <w:t xml:space="preserve">den Menschen </w:t>
            </w:r>
            <w:r w:rsidR="00A67301" w:rsidRPr="009E457B">
              <w:rPr>
                <w:u w:val="single"/>
              </w:rPr>
              <w:t>aufbewahrt</w:t>
            </w:r>
            <w:r w:rsidR="00A67301" w:rsidRPr="009E457B">
              <w:t xml:space="preserve"> werden“.</w:t>
            </w:r>
            <w:r w:rsidR="00434CF5" w:rsidRPr="009E457B">
              <w:t xml:space="preserve"> Vgl. ebenso 2Makkabäer 8.11 „</w:t>
            </w:r>
            <w:r w:rsidR="00434CF5" w:rsidRPr="009E457B">
              <w:rPr>
                <w:lang w:val="el-GR"/>
              </w:rPr>
              <w:t>οὐ</w:t>
            </w:r>
            <w:r w:rsidR="00434CF5" w:rsidRPr="009E457B">
              <w:t xml:space="preserve"> </w:t>
            </w:r>
            <w:r w:rsidR="00434CF5" w:rsidRPr="009E457B">
              <w:rPr>
                <w:lang w:val="el-GR"/>
              </w:rPr>
              <w:t>διαλογιεῖσθε</w:t>
            </w:r>
            <w:r w:rsidR="00434CF5" w:rsidRPr="009E457B">
              <w:t xml:space="preserve"> </w:t>
            </w:r>
            <w:r w:rsidR="00434CF5" w:rsidRPr="009E457B">
              <w:rPr>
                <w:lang w:val="el-GR"/>
              </w:rPr>
              <w:t>τοῦτο</w:t>
            </w:r>
            <w:r w:rsidR="00434CF5" w:rsidRPr="009E457B">
              <w:t xml:space="preserve"> </w:t>
            </w:r>
            <w:r w:rsidR="00434CF5" w:rsidRPr="009E457B">
              <w:rPr>
                <w:lang w:val="el-GR"/>
              </w:rPr>
              <w:t>ὅτι</w:t>
            </w:r>
            <w:r w:rsidR="00434CF5" w:rsidRPr="009E457B">
              <w:t xml:space="preserve"> </w:t>
            </w:r>
            <w:r w:rsidR="00434CF5" w:rsidRPr="009E457B">
              <w:rPr>
                <w:lang w:val="el-GR"/>
              </w:rPr>
              <w:t>οὐδὲν</w:t>
            </w:r>
            <w:r w:rsidR="00434CF5" w:rsidRPr="009E457B">
              <w:t xml:space="preserve"> </w:t>
            </w:r>
            <w:r w:rsidR="00434CF5" w:rsidRPr="009E457B">
              <w:rPr>
                <w:lang w:val="el-GR"/>
              </w:rPr>
              <w:t>ὑμῖν</w:t>
            </w:r>
            <w:r w:rsidR="00434CF5" w:rsidRPr="009E457B">
              <w:t xml:space="preserve"> </w:t>
            </w:r>
            <w:r w:rsidR="00434CF5" w:rsidRPr="009E457B">
              <w:rPr>
                <w:u w:val="single"/>
                <w:lang w:val="el-GR"/>
              </w:rPr>
              <w:t>ἀπειθήσασιν</w:t>
            </w:r>
            <w:r w:rsidR="00434CF5" w:rsidRPr="009E457B">
              <w:t xml:space="preserve"> </w:t>
            </w:r>
            <w:r w:rsidR="00434CF5" w:rsidRPr="009E457B">
              <w:rPr>
                <w:lang w:val="el-GR"/>
              </w:rPr>
              <w:t>πλὴν</w:t>
            </w:r>
            <w:r w:rsidR="00434CF5" w:rsidRPr="009E457B">
              <w:t xml:space="preserve"> </w:t>
            </w:r>
            <w:r w:rsidR="00434CF5" w:rsidRPr="009E457B">
              <w:rPr>
                <w:lang w:val="el-GR"/>
              </w:rPr>
              <w:t>τοῦ</w:t>
            </w:r>
            <w:r w:rsidR="00434CF5" w:rsidRPr="009E457B">
              <w:t xml:space="preserve"> </w:t>
            </w:r>
            <w:r w:rsidR="00434CF5" w:rsidRPr="009E457B">
              <w:rPr>
                <w:lang w:val="el-GR"/>
              </w:rPr>
              <w:t>μετὰ</w:t>
            </w:r>
            <w:r w:rsidR="00434CF5" w:rsidRPr="009E457B">
              <w:t xml:space="preserve"> </w:t>
            </w:r>
            <w:r w:rsidR="00434CF5" w:rsidRPr="009E457B">
              <w:rPr>
                <w:lang w:val="el-GR"/>
              </w:rPr>
              <w:t>στρεβλῶν</w:t>
            </w:r>
            <w:r w:rsidR="00434CF5" w:rsidRPr="009E457B">
              <w:t xml:space="preserve"> </w:t>
            </w:r>
            <w:r w:rsidR="00434CF5" w:rsidRPr="009E457B">
              <w:rPr>
                <w:lang w:val="el-GR"/>
              </w:rPr>
              <w:t>ἀποθανεῖν</w:t>
            </w:r>
            <w:r w:rsidR="00434CF5" w:rsidRPr="009E457B">
              <w:t xml:space="preserve"> </w:t>
            </w:r>
            <w:r w:rsidR="00434CF5" w:rsidRPr="009E457B">
              <w:rPr>
                <w:lang w:val="el-GR"/>
              </w:rPr>
              <w:t>ἀπόκειται</w:t>
            </w:r>
            <w:r w:rsidR="00434CF5" w:rsidRPr="009E457B">
              <w:rPr>
                <w:lang w:val="de-CH"/>
              </w:rPr>
              <w:t>“.</w:t>
            </w:r>
            <w:r w:rsidR="00434CF5" w:rsidRPr="009E457B">
              <w:t xml:space="preserve"> „Überlegt ihr dies nicht, dass euch, wenn ihr ungehorsam seid, nichts </w:t>
            </w:r>
            <w:r w:rsidR="00434CF5" w:rsidRPr="009E457B">
              <w:rPr>
                <w:u w:val="single"/>
              </w:rPr>
              <w:t>erwartet</w:t>
            </w:r>
            <w:r w:rsidR="00434CF5" w:rsidRPr="009E457B">
              <w:t xml:space="preserve"> außer Sterben unter Qualen?</w:t>
            </w:r>
            <w:r w:rsidR="00434CF5" w:rsidRPr="009E457B">
              <w:rPr>
                <w:lang w:val="de-CH"/>
              </w:rPr>
              <w:t xml:space="preserve">“. Vgl. Hiob 38.23 </w:t>
            </w:r>
            <w:r w:rsidR="00434CF5" w:rsidRPr="009E457B">
              <w:rPr>
                <w:u w:val="single"/>
                <w:lang w:val="el-GR"/>
              </w:rPr>
              <w:t>ἀπόκειται</w:t>
            </w:r>
            <w:r w:rsidR="00434CF5" w:rsidRPr="009E457B">
              <w:rPr>
                <w:lang w:val="de-CH"/>
              </w:rPr>
              <w:t xml:space="preserve"> </w:t>
            </w:r>
            <w:r w:rsidR="00434CF5" w:rsidRPr="009E457B">
              <w:rPr>
                <w:lang w:val="el-GR"/>
              </w:rPr>
              <w:t>δέ</w:t>
            </w:r>
            <w:r w:rsidR="00434CF5" w:rsidRPr="009E457B">
              <w:rPr>
                <w:lang w:val="de-CH"/>
              </w:rPr>
              <w:t xml:space="preserve"> </w:t>
            </w:r>
            <w:r w:rsidR="00434CF5" w:rsidRPr="009E457B">
              <w:rPr>
                <w:lang w:val="el-GR"/>
              </w:rPr>
              <w:t>σοι</w:t>
            </w:r>
            <w:r w:rsidR="00434CF5" w:rsidRPr="009E457B">
              <w:rPr>
                <w:lang w:val="de-CH"/>
              </w:rPr>
              <w:t xml:space="preserve"> </w:t>
            </w:r>
            <w:r w:rsidR="00434CF5" w:rsidRPr="009E457B">
              <w:rPr>
                <w:lang w:val="el-GR"/>
              </w:rPr>
              <w:t>εἰς</w:t>
            </w:r>
            <w:r w:rsidR="00434CF5" w:rsidRPr="009E457B">
              <w:rPr>
                <w:lang w:val="de-CH"/>
              </w:rPr>
              <w:t xml:space="preserve"> </w:t>
            </w:r>
            <w:r w:rsidR="00434CF5" w:rsidRPr="009E457B">
              <w:rPr>
                <w:lang w:val="el-GR"/>
              </w:rPr>
              <w:t>ὥραν</w:t>
            </w:r>
            <w:r w:rsidR="00434CF5" w:rsidRPr="009E457B">
              <w:rPr>
                <w:lang w:val="de-CH"/>
              </w:rPr>
              <w:t xml:space="preserve"> </w:t>
            </w:r>
            <w:r w:rsidR="00434CF5" w:rsidRPr="009E457B">
              <w:rPr>
                <w:lang w:val="el-GR"/>
              </w:rPr>
              <w:t>ἐχθρῶν</w:t>
            </w:r>
            <w:r w:rsidR="00434CF5" w:rsidRPr="009E457B">
              <w:rPr>
                <w:lang w:val="de-CH"/>
              </w:rPr>
              <w:t xml:space="preserve"> </w:t>
            </w:r>
            <w:r w:rsidR="00434CF5" w:rsidRPr="009E457B">
              <w:rPr>
                <w:lang w:val="el-GR"/>
              </w:rPr>
              <w:t>εἰς</w:t>
            </w:r>
            <w:r w:rsidR="00434CF5" w:rsidRPr="009E457B">
              <w:rPr>
                <w:lang w:val="de-CH"/>
              </w:rPr>
              <w:t xml:space="preserve"> </w:t>
            </w:r>
            <w:r w:rsidR="00434CF5" w:rsidRPr="009E457B">
              <w:rPr>
                <w:lang w:val="el-GR"/>
              </w:rPr>
              <w:t>ἡμέραν</w:t>
            </w:r>
            <w:r w:rsidR="00434CF5" w:rsidRPr="009E457B">
              <w:rPr>
                <w:lang w:val="de-CH"/>
              </w:rPr>
              <w:t xml:space="preserve"> </w:t>
            </w:r>
            <w:r w:rsidR="00434CF5" w:rsidRPr="009E457B">
              <w:rPr>
                <w:lang w:val="el-GR"/>
              </w:rPr>
              <w:t>πολέμου</w:t>
            </w:r>
            <w:r w:rsidR="00434CF5" w:rsidRPr="009E457B">
              <w:rPr>
                <w:lang w:val="de-CH"/>
              </w:rPr>
              <w:t xml:space="preserve"> </w:t>
            </w:r>
            <w:r w:rsidR="00434CF5" w:rsidRPr="009E457B">
              <w:rPr>
                <w:lang w:val="el-GR"/>
              </w:rPr>
              <w:t>καὶ</w:t>
            </w:r>
            <w:r w:rsidR="00434CF5" w:rsidRPr="009E457B">
              <w:rPr>
                <w:lang w:val="de-CH"/>
              </w:rPr>
              <w:t xml:space="preserve"> </w:t>
            </w:r>
            <w:r w:rsidR="00434CF5" w:rsidRPr="009E457B">
              <w:rPr>
                <w:lang w:val="el-GR"/>
              </w:rPr>
              <w:t>μάχης</w:t>
            </w:r>
            <w:r w:rsidR="00434CF5" w:rsidRPr="009E457B">
              <w:rPr>
                <w:lang w:val="de-CH"/>
              </w:rPr>
              <w:t>.</w:t>
            </w:r>
            <w:r w:rsidR="009E457B" w:rsidRPr="009E457B">
              <w:rPr>
                <w:lang w:val="de-CH"/>
              </w:rPr>
              <w:t xml:space="preserve"> (</w:t>
            </w:r>
            <w:r w:rsidR="00434CF5" w:rsidRPr="009E457B">
              <w:rPr>
                <w:lang w:val="de-CH"/>
              </w:rPr>
              <w:t>„</w:t>
            </w:r>
            <w:r w:rsidR="00434CF5" w:rsidRPr="009E457B">
              <w:t xml:space="preserve">Und </w:t>
            </w:r>
            <w:r w:rsidR="00C80BAE" w:rsidRPr="009E457B">
              <w:rPr>
                <w:u w:val="single"/>
              </w:rPr>
              <w:t>vorgesehen</w:t>
            </w:r>
            <w:r w:rsidR="00434CF5" w:rsidRPr="009E457B">
              <w:t xml:space="preserve"> ist es</w:t>
            </w:r>
            <w:r w:rsidR="00C80BAE" w:rsidRPr="009E457B">
              <w:t xml:space="preserve"> für dich</w:t>
            </w:r>
            <w:r w:rsidR="00434CF5" w:rsidRPr="009E457B">
              <w:t xml:space="preserve"> nun für die Stunde der Feinde, bis zum Tag des Krieges und des Kampfes“</w:t>
            </w:r>
            <w:r w:rsidR="009E457B" w:rsidRPr="009E457B">
              <w:t>)</w:t>
            </w:r>
            <w:r w:rsidR="00434CF5" w:rsidRPr="009E457B">
              <w:t xml:space="preserve">. Vgl. 2. Timotheus 4.8 </w:t>
            </w:r>
            <w:r w:rsidR="00434CF5" w:rsidRPr="009E457B">
              <w:rPr>
                <w:lang w:val="el-GR"/>
              </w:rPr>
              <w:t>λοιπὸν</w:t>
            </w:r>
            <w:r w:rsidR="00434CF5" w:rsidRPr="009E457B">
              <w:t xml:space="preserve"> </w:t>
            </w:r>
            <w:r w:rsidR="00434CF5" w:rsidRPr="009E457B">
              <w:rPr>
                <w:u w:val="single"/>
                <w:lang w:val="el-GR"/>
              </w:rPr>
              <w:t>ἀπόκειταί</w:t>
            </w:r>
            <w:r w:rsidR="00434CF5" w:rsidRPr="009E457B">
              <w:t xml:space="preserve"> </w:t>
            </w:r>
            <w:r w:rsidR="00434CF5" w:rsidRPr="009E457B">
              <w:rPr>
                <w:lang w:val="el-GR"/>
              </w:rPr>
              <w:t>μοι</w:t>
            </w:r>
            <w:r w:rsidR="00434CF5" w:rsidRPr="009E457B">
              <w:t xml:space="preserve"> </w:t>
            </w:r>
            <w:r w:rsidR="00434CF5" w:rsidRPr="009E457B">
              <w:rPr>
                <w:lang w:val="el-GR"/>
              </w:rPr>
              <w:t>ὁ</w:t>
            </w:r>
            <w:r w:rsidR="00434CF5" w:rsidRPr="009E457B">
              <w:t xml:space="preserve"> </w:t>
            </w:r>
            <w:r w:rsidR="00434CF5" w:rsidRPr="009E457B">
              <w:rPr>
                <w:lang w:val="el-GR"/>
              </w:rPr>
              <w:t>τῆς</w:t>
            </w:r>
            <w:r w:rsidR="00434CF5" w:rsidRPr="009E457B">
              <w:t xml:space="preserve"> </w:t>
            </w:r>
            <w:r w:rsidR="00434CF5" w:rsidRPr="009E457B">
              <w:rPr>
                <w:lang w:val="el-GR"/>
              </w:rPr>
              <w:t>δικαιοσύνης</w:t>
            </w:r>
            <w:r w:rsidR="00434CF5" w:rsidRPr="009E457B">
              <w:t xml:space="preserve"> </w:t>
            </w:r>
            <w:r w:rsidR="00434CF5" w:rsidRPr="009E457B">
              <w:rPr>
                <w:lang w:val="el-GR"/>
              </w:rPr>
              <w:t>στέφανος</w:t>
            </w:r>
            <w:r w:rsidR="009E457B" w:rsidRPr="009E457B">
              <w:rPr>
                <w:lang w:val="de-CH"/>
              </w:rPr>
              <w:t xml:space="preserve"> (</w:t>
            </w:r>
            <w:r w:rsidR="00434CF5" w:rsidRPr="009E457B">
              <w:rPr>
                <w:lang w:val="de-CH"/>
              </w:rPr>
              <w:t>„</w:t>
            </w:r>
            <w:r w:rsidR="009E457B" w:rsidRPr="009E457B">
              <w:rPr>
                <w:lang w:val="de-CH"/>
              </w:rPr>
              <w:t>i</w:t>
            </w:r>
            <w:r w:rsidR="00434CF5" w:rsidRPr="009E457B">
              <w:rPr>
                <w:lang w:val="de-CH"/>
              </w:rPr>
              <w:t xml:space="preserve">m  </w:t>
            </w:r>
            <w:r w:rsidR="00434CF5" w:rsidRPr="009E457B">
              <w:t xml:space="preserve">Übrigen ist mir die Krone der Gerechtigkeit </w:t>
            </w:r>
            <w:r w:rsidR="00434CF5" w:rsidRPr="009E457B">
              <w:rPr>
                <w:u w:val="single"/>
              </w:rPr>
              <w:t>aufbewahrt</w:t>
            </w:r>
            <w:r w:rsidR="00434CF5" w:rsidRPr="009E457B">
              <w:t>“</w:t>
            </w:r>
            <w:r w:rsidR="009E457B" w:rsidRPr="009E457B">
              <w:t>)</w:t>
            </w:r>
            <w:r w:rsidR="00434CF5" w:rsidRPr="009E457B">
              <w:t xml:space="preserve">. Dionysius Halicanassensis, Antiquitates Romanae 5.8,8 beschreibt die Ausführung aller Strafen durch Brutus gegen seine verräterischen Söhne, indem der Autor </w:t>
            </w:r>
            <w:r w:rsidR="002525C4" w:rsidRPr="009E457B">
              <w:t>über</w:t>
            </w:r>
            <w:r w:rsidR="00434CF5" w:rsidRPr="009E457B">
              <w:t xml:space="preserve"> </w:t>
            </w:r>
            <w:r w:rsidR="00C80BAE" w:rsidRPr="009E457B">
              <w:t xml:space="preserve">die Strafen als </w:t>
            </w:r>
            <w:r w:rsidR="00434CF5" w:rsidRPr="009E457B">
              <w:t>τοῖς κακούργοις ἀπόκειται παθεῖν</w:t>
            </w:r>
            <w:r w:rsidR="009E457B" w:rsidRPr="009E457B">
              <w:t xml:space="preserve">, d.h. </w:t>
            </w:r>
            <w:r w:rsidR="00C80BAE" w:rsidRPr="009E457B">
              <w:t xml:space="preserve">“für Übeltäter zu erleiden </w:t>
            </w:r>
            <w:r w:rsidR="00C80BAE" w:rsidRPr="009E457B">
              <w:rPr>
                <w:u w:val="single"/>
              </w:rPr>
              <w:t>vorgesehen</w:t>
            </w:r>
            <w:r w:rsidR="00C80BAE" w:rsidRPr="009E457B">
              <w:t>“</w:t>
            </w:r>
            <w:r w:rsidR="009E457B" w:rsidRPr="009E457B">
              <w:t>,</w:t>
            </w:r>
            <w:r w:rsidR="00C80BAE" w:rsidRPr="009E457B">
              <w:t xml:space="preserve"> schreibt.</w:t>
            </w:r>
          </w:p>
        </w:tc>
      </w:tr>
      <w:tr w:rsidR="005C2321" w:rsidRPr="009E457B" w:rsidTr="00602402">
        <w:tc>
          <w:tcPr>
            <w:tcW w:w="2133" w:type="dxa"/>
            <w:shd w:val="clear" w:color="auto" w:fill="auto"/>
          </w:tcPr>
          <w:p w:rsidR="005C2321" w:rsidRPr="009E457B" w:rsidRDefault="005B329F" w:rsidP="00D8485E">
            <w:r w:rsidRPr="009E457B">
              <w:t>9</w:t>
            </w:r>
            <w:r w:rsidR="00335BA1" w:rsidRPr="009E457B">
              <w:t xml:space="preserve">.28 </w:t>
            </w:r>
            <w:r w:rsidR="00335BA1" w:rsidRPr="009E457B">
              <w:rPr>
                <w:lang w:val="el-GR"/>
              </w:rPr>
              <w:t>οὕτως</w:t>
            </w:r>
            <w:r w:rsidR="00335BA1" w:rsidRPr="009E457B">
              <w:t xml:space="preserve"> </w:t>
            </w:r>
            <w:r w:rsidR="00335BA1" w:rsidRPr="009E457B">
              <w:rPr>
                <w:lang w:val="el-GR"/>
              </w:rPr>
              <w:t>καὶ</w:t>
            </w:r>
            <w:r w:rsidR="00335BA1" w:rsidRPr="009E457B">
              <w:t xml:space="preserve"> </w:t>
            </w:r>
            <w:r w:rsidR="00335BA1" w:rsidRPr="009E457B">
              <w:rPr>
                <w:lang w:val="el-GR"/>
              </w:rPr>
              <w:t>ὁ</w:t>
            </w:r>
            <w:r w:rsidR="00335BA1" w:rsidRPr="009E457B">
              <w:t xml:space="preserve"> </w:t>
            </w:r>
            <w:r w:rsidR="00335BA1" w:rsidRPr="009E457B">
              <w:rPr>
                <w:lang w:val="el-GR"/>
              </w:rPr>
              <w:t>χριστός</w:t>
            </w:r>
            <w:r w:rsidR="00335BA1" w:rsidRPr="009E457B">
              <w:t xml:space="preserve">, </w:t>
            </w:r>
            <w:r w:rsidR="00335BA1" w:rsidRPr="009E457B">
              <w:rPr>
                <w:lang w:val="el-GR"/>
              </w:rPr>
              <w:t>ἅπαξ</w:t>
            </w:r>
            <w:r w:rsidR="00335BA1" w:rsidRPr="009E457B">
              <w:t xml:space="preserve"> </w:t>
            </w:r>
            <w:r w:rsidR="00335BA1" w:rsidRPr="009E457B">
              <w:rPr>
                <w:lang w:val="el-GR"/>
              </w:rPr>
              <w:t>προσενεχθεὶς</w:t>
            </w:r>
            <w:r w:rsidR="00335BA1" w:rsidRPr="009E457B">
              <w:t xml:space="preserve"> </w:t>
            </w:r>
            <w:r w:rsidR="00335BA1" w:rsidRPr="009E457B">
              <w:rPr>
                <w:lang w:val="el-GR"/>
              </w:rPr>
              <w:t>εἰς</w:t>
            </w:r>
            <w:r w:rsidR="00335BA1" w:rsidRPr="009E457B">
              <w:t xml:space="preserve"> </w:t>
            </w:r>
            <w:r w:rsidR="00335BA1" w:rsidRPr="009E457B">
              <w:rPr>
                <w:lang w:val="el-GR"/>
              </w:rPr>
              <w:t>τὸ</w:t>
            </w:r>
            <w:r w:rsidR="00335BA1" w:rsidRPr="009E457B">
              <w:t xml:space="preserve"> </w:t>
            </w:r>
            <w:r w:rsidR="00335BA1" w:rsidRPr="009E457B">
              <w:rPr>
                <w:lang w:val="el-GR"/>
              </w:rPr>
              <w:t>πολλῶν</w:t>
            </w:r>
            <w:r w:rsidR="00335BA1" w:rsidRPr="009E457B">
              <w:t xml:space="preserve"> </w:t>
            </w:r>
            <w:r w:rsidR="00335BA1" w:rsidRPr="009E457B">
              <w:rPr>
                <w:lang w:val="el-GR"/>
              </w:rPr>
              <w:t>ἀνενεγκεῖν</w:t>
            </w:r>
            <w:r w:rsidR="00335BA1" w:rsidRPr="009E457B">
              <w:t xml:space="preserve"> </w:t>
            </w:r>
            <w:r w:rsidR="00335BA1" w:rsidRPr="009E457B">
              <w:rPr>
                <w:lang w:val="el-GR"/>
              </w:rPr>
              <w:t>ἁμαρτίας</w:t>
            </w:r>
            <w:r w:rsidR="00335BA1" w:rsidRPr="009E457B">
              <w:t xml:space="preserve">, </w:t>
            </w:r>
            <w:r w:rsidR="00335BA1" w:rsidRPr="009E457B">
              <w:rPr>
                <w:lang w:val="el-GR"/>
              </w:rPr>
              <w:t>ἐκ</w:t>
            </w:r>
            <w:r w:rsidR="00335BA1" w:rsidRPr="009E457B">
              <w:t xml:space="preserve"> </w:t>
            </w:r>
            <w:r w:rsidR="00335BA1" w:rsidRPr="009E457B">
              <w:rPr>
                <w:lang w:val="el-GR"/>
              </w:rPr>
              <w:t>δευτέρου</w:t>
            </w:r>
            <w:r w:rsidR="00335BA1" w:rsidRPr="009E457B">
              <w:t xml:space="preserve"> </w:t>
            </w:r>
            <w:r w:rsidR="00335BA1" w:rsidRPr="009E457B">
              <w:rPr>
                <w:lang w:val="el-GR"/>
              </w:rPr>
              <w:t>χωρὶς</w:t>
            </w:r>
            <w:r w:rsidR="00335BA1" w:rsidRPr="009E457B">
              <w:t xml:space="preserve"> </w:t>
            </w:r>
            <w:r w:rsidR="00335BA1" w:rsidRPr="009E457B">
              <w:rPr>
                <w:lang w:val="el-GR"/>
              </w:rPr>
              <w:t>ἁμαρτίας</w:t>
            </w:r>
            <w:r w:rsidR="00335BA1" w:rsidRPr="009E457B">
              <w:t xml:space="preserve"> </w:t>
            </w:r>
            <w:r w:rsidR="00335BA1" w:rsidRPr="009E457B">
              <w:rPr>
                <w:lang w:val="el-GR"/>
              </w:rPr>
              <w:t>ὀφθήσεται</w:t>
            </w:r>
            <w:r w:rsidR="00335BA1" w:rsidRPr="009E457B">
              <w:t xml:space="preserve"> </w:t>
            </w:r>
            <w:r w:rsidR="00335BA1" w:rsidRPr="009E457B">
              <w:rPr>
                <w:lang w:val="el-GR"/>
              </w:rPr>
              <w:t>τοῖς</w:t>
            </w:r>
            <w:r w:rsidR="00335BA1" w:rsidRPr="009E457B">
              <w:t xml:space="preserve"> </w:t>
            </w:r>
            <w:r w:rsidR="00335BA1" w:rsidRPr="009E457B">
              <w:rPr>
                <w:lang w:val="el-GR"/>
              </w:rPr>
              <w:t>αὐτὸν</w:t>
            </w:r>
            <w:r w:rsidR="00335BA1" w:rsidRPr="009E457B">
              <w:t xml:space="preserve"> </w:t>
            </w:r>
            <w:r w:rsidR="00335BA1" w:rsidRPr="009E457B">
              <w:rPr>
                <w:lang w:val="el-GR"/>
              </w:rPr>
              <w:t>ἀπεκδεχομένοις</w:t>
            </w:r>
            <w:r w:rsidR="00335BA1" w:rsidRPr="009E457B">
              <w:t xml:space="preserve">, </w:t>
            </w:r>
            <w:r w:rsidR="00335BA1" w:rsidRPr="009E457B">
              <w:rPr>
                <w:lang w:val="el-GR"/>
              </w:rPr>
              <w:t>εἰς</w:t>
            </w:r>
            <w:r w:rsidR="00335BA1" w:rsidRPr="009E457B">
              <w:t xml:space="preserve"> </w:t>
            </w:r>
            <w:r w:rsidR="00335BA1" w:rsidRPr="009E457B">
              <w:rPr>
                <w:lang w:val="el-GR"/>
              </w:rPr>
              <w:t>σωτηρίαν</w:t>
            </w:r>
            <w:r w:rsidR="00335BA1" w:rsidRPr="009E457B">
              <w:t>.</w:t>
            </w:r>
          </w:p>
        </w:tc>
        <w:tc>
          <w:tcPr>
            <w:tcW w:w="2370" w:type="dxa"/>
            <w:shd w:val="clear" w:color="auto" w:fill="auto"/>
          </w:tcPr>
          <w:p w:rsidR="005C2321" w:rsidRPr="009E457B" w:rsidRDefault="005B329F" w:rsidP="009E457B">
            <w:r w:rsidRPr="009E457B">
              <w:t xml:space="preserve">so </w:t>
            </w:r>
            <w:r w:rsidR="00AF5B0A" w:rsidRPr="009E457B">
              <w:t>wird</w:t>
            </w:r>
            <w:r w:rsidRPr="009E457B">
              <w:t xml:space="preserve"> auch Christus, der einmal dargebracht wurde, um die Sünden </w:t>
            </w:r>
            <w:r w:rsidR="00AF5B0A" w:rsidRPr="009E457B">
              <w:t xml:space="preserve">der Vielen </w:t>
            </w:r>
            <w:r w:rsidRPr="009E457B">
              <w:t>zu tragen,</w:t>
            </w:r>
            <w:r w:rsidR="00AF4E8A" w:rsidRPr="009E457B">
              <w:t xml:space="preserve"> zum zweiten (Mal) ohne </w:t>
            </w:r>
            <w:r w:rsidR="00AF5B0A" w:rsidRPr="009E457B">
              <w:t xml:space="preserve">Bezug zur Sünde </w:t>
            </w:r>
            <w:r w:rsidR="00A724D7" w:rsidRPr="009E457B">
              <w:t>von denen gesehen werden, die ihn  herbeiseh</w:t>
            </w:r>
            <w:r w:rsidR="009D55C7" w:rsidRPr="009E457B">
              <w:t>n</w:t>
            </w:r>
            <w:r w:rsidR="00A724D7" w:rsidRPr="009E457B">
              <w:t>en</w:t>
            </w:r>
            <w:r w:rsidR="00AF5B0A" w:rsidRPr="009E457B">
              <w:t>, zum Heil.</w:t>
            </w:r>
          </w:p>
        </w:tc>
        <w:tc>
          <w:tcPr>
            <w:tcW w:w="10914" w:type="dxa"/>
            <w:shd w:val="clear" w:color="auto" w:fill="auto"/>
          </w:tcPr>
          <w:p w:rsidR="005C2321" w:rsidRPr="009E457B" w:rsidRDefault="00AF5B0A" w:rsidP="009E457B">
            <w:pPr>
              <w:rPr>
                <w:lang w:val="de-CH"/>
              </w:rPr>
            </w:pPr>
            <w:r w:rsidRPr="009E457B">
              <w:rPr>
                <w:lang w:val="de-CH"/>
              </w:rPr>
              <w:t xml:space="preserve">Der Ausdruck </w:t>
            </w:r>
            <w:r w:rsidRPr="009E457B">
              <w:rPr>
                <w:lang w:val="el-GR"/>
              </w:rPr>
              <w:t>τὸ</w:t>
            </w:r>
            <w:r w:rsidRPr="009E457B">
              <w:t xml:space="preserve"> </w:t>
            </w:r>
            <w:r w:rsidRPr="009E457B">
              <w:rPr>
                <w:lang w:val="el-GR"/>
              </w:rPr>
              <w:t>πολλῶν</w:t>
            </w:r>
            <w:r w:rsidRPr="009E457B">
              <w:rPr>
                <w:lang w:val="de-CH"/>
              </w:rPr>
              <w:t xml:space="preserve"> („d</w:t>
            </w:r>
            <w:r w:rsidR="009E457B" w:rsidRPr="009E457B">
              <w:rPr>
                <w:lang w:val="de-CH"/>
              </w:rPr>
              <w:t>er</w:t>
            </w:r>
            <w:r w:rsidRPr="009E457B">
              <w:rPr>
                <w:lang w:val="de-CH"/>
              </w:rPr>
              <w:t xml:space="preserve"> Vielen“) b</w:t>
            </w:r>
            <w:r w:rsidR="002525C4" w:rsidRPr="009E457B">
              <w:rPr>
                <w:lang w:val="de-CH"/>
              </w:rPr>
              <w:t>e</w:t>
            </w:r>
            <w:r w:rsidRPr="009E457B">
              <w:rPr>
                <w:lang w:val="de-CH"/>
              </w:rPr>
              <w:t xml:space="preserve">zeichnet wie in anderen Stellen auch die Vielzahlt der Menschen, damit ist keineswegs ein negativer Gedanke enthalten, wie etwa, </w:t>
            </w:r>
            <w:r w:rsidR="006E4B5F" w:rsidRPr="009E457B">
              <w:rPr>
                <w:lang w:val="de-CH"/>
              </w:rPr>
              <w:t>„</w:t>
            </w:r>
            <w:r w:rsidRPr="009E457B">
              <w:rPr>
                <w:lang w:val="de-CH"/>
              </w:rPr>
              <w:t>viele sind nicht alle</w:t>
            </w:r>
            <w:r w:rsidR="006E4B5F" w:rsidRPr="009E457B">
              <w:rPr>
                <w:lang w:val="de-CH"/>
              </w:rPr>
              <w:t>“</w:t>
            </w:r>
            <w:r w:rsidRPr="009E457B">
              <w:rPr>
                <w:lang w:val="de-CH"/>
              </w:rPr>
              <w:t>, da damit unterschiedliche semantische Klassen vertau</w:t>
            </w:r>
            <w:r w:rsidR="006E4B5F" w:rsidRPr="009E457B">
              <w:rPr>
                <w:lang w:val="de-CH"/>
              </w:rPr>
              <w:t>s</w:t>
            </w:r>
            <w:r w:rsidRPr="009E457B">
              <w:rPr>
                <w:lang w:val="de-CH"/>
              </w:rPr>
              <w:t xml:space="preserve">cht würden. „Viele“ können „alle“ sein oder auch nicht, „alle“ können auch „wenige“ sein, wie die Gesamtzahl </w:t>
            </w:r>
            <w:r w:rsidR="009E457B" w:rsidRPr="009E457B">
              <w:rPr>
                <w:lang w:val="de-CH"/>
              </w:rPr>
              <w:t>aller anwesenden Gäste</w:t>
            </w:r>
            <w:r w:rsidRPr="009E457B">
              <w:rPr>
                <w:lang w:val="de-CH"/>
              </w:rPr>
              <w:t xml:space="preserve"> in einem Hotel, Krankenhaus etc., wenn dies unterbelegt ist. „Viele“ </w:t>
            </w:r>
            <w:r w:rsidR="009E457B" w:rsidRPr="009E457B">
              <w:rPr>
                <w:lang w:val="de-CH"/>
              </w:rPr>
              <w:t>hat</w:t>
            </w:r>
            <w:r w:rsidRPr="009E457B">
              <w:rPr>
                <w:lang w:val="de-CH"/>
              </w:rPr>
              <w:t xml:space="preserve"> eine skalare Implikatur und ist direkt nicht mit „alle“ vergleichbar, da „alle“ im Gegensatz zu „nichts“ oder „niemand“ steht (binäre Implikatur). Christus hat die Sünden der vielen, vielen Menschen getragen, sodass jeder dies annehmen kann, um gerettet zu werden, niemand ist vom Zugang zu Christus ausgeschlossen, im Gegenteil. Mit </w:t>
            </w:r>
            <w:r w:rsidRPr="009E457B">
              <w:rPr>
                <w:lang w:val="el-GR"/>
              </w:rPr>
              <w:t>ἅπαξ</w:t>
            </w:r>
            <w:r w:rsidRPr="009E457B">
              <w:t xml:space="preserve"> („einmal“) wird deutlich, dass Christus nur ein einziges Mal gekommen ist und nur ein einziges Mal für die Sünden gestorben ist. Damit ist klar, dass sein O</w:t>
            </w:r>
            <w:r w:rsidR="002525C4" w:rsidRPr="009E457B">
              <w:t>p</w:t>
            </w:r>
            <w:r w:rsidRPr="009E457B">
              <w:t xml:space="preserve">fer nie wiederholt werden wird. </w:t>
            </w:r>
            <w:r w:rsidR="00DE61D9" w:rsidRPr="009E457B">
              <w:t xml:space="preserve">Die Präposition </w:t>
            </w:r>
            <w:r w:rsidR="00DE61D9" w:rsidRPr="009E457B">
              <w:rPr>
                <w:lang w:val="el-GR"/>
              </w:rPr>
              <w:t>χωρὶς</w:t>
            </w:r>
            <w:r w:rsidR="00DE61D9" w:rsidRPr="009E457B">
              <w:t xml:space="preserve"> („ohne“, auch: „ohne Verbindung, Bezug etc.“) beschreibt hier das zweite Kommen des Herrn Jesus als nicht mit Sünde in Verbindung stehend, da die Abschaffung der Sünde beim ersten Kommen bereits war und beim zweiten Kommen würde der Herr Jesus damit nichts mehr zu tun haben</w:t>
            </w:r>
            <w:r w:rsidR="009E457B" w:rsidRPr="009E457B">
              <w:t>;</w:t>
            </w:r>
            <w:r w:rsidR="00DE61D9" w:rsidRPr="009E457B">
              <w:t xml:space="preserve"> </w:t>
            </w:r>
            <w:r w:rsidR="00DE61D9" w:rsidRPr="009E457B">
              <w:rPr>
                <w:lang w:val="el-GR"/>
              </w:rPr>
              <w:t>χωρὶς</w:t>
            </w:r>
            <w:r w:rsidR="00DE61D9" w:rsidRPr="009E457B">
              <w:t xml:space="preserve"> bedeutet auch „abgesondert von“. Zu diesen Verwendungen vgl. Aeschylus, Prometheus vinctus 291: „</w:t>
            </w:r>
            <w:r w:rsidR="00DE61D9" w:rsidRPr="009E457B">
              <w:rPr>
                <w:u w:val="single"/>
              </w:rPr>
              <w:t>χωρίς</w:t>
            </w:r>
            <w:r w:rsidR="00DE61D9" w:rsidRPr="009E457B">
              <w:t xml:space="preserve"> τε γένους οὐκ ἔστιν ὅτωι μείζονα μοῖραν νείμαιμ’ ἢ σοί“. „Und </w:t>
            </w:r>
            <w:r w:rsidR="00DE61D9" w:rsidRPr="009E457B">
              <w:rPr>
                <w:u w:val="single"/>
              </w:rPr>
              <w:t>abgesehen von</w:t>
            </w:r>
            <w:r w:rsidR="00DE61D9" w:rsidRPr="009E457B">
              <w:t xml:space="preserve"> der Verwandtschaft gibt es niemand, dem ich mehr Respekt zollen möge als dir“. D.h. der Sprecher redet und bezieht sich in dem, was er sagt, nicht auf die Verwandtschaft und nimmt keinen Bezug darauf, wie es da sein könnte.</w:t>
            </w:r>
            <w:r w:rsidR="00AF4E8A" w:rsidRPr="009E457B">
              <w:t xml:space="preserve"> Vgl. ebenso Herodotus, Historiae 9.26,6: „τοῦ δὲ ἑτέρου φαμὲν ἐς ἡμέας ἱ</w:t>
            </w:r>
            <w:r w:rsidR="002525C4" w:rsidRPr="009E457B">
              <w:t xml:space="preserve">κνέεσθαι  </w:t>
            </w:r>
            <w:r w:rsidR="00AF4E8A" w:rsidRPr="009E457B">
              <w:t xml:space="preserve">ἡγεμονεύειν κατά περ ἐν τῷ πρόσθε χρόνῳ. </w:t>
            </w:r>
            <w:r w:rsidR="00AF4E8A" w:rsidRPr="009E457B">
              <w:rPr>
                <w:u w:val="single"/>
              </w:rPr>
              <w:t>χωρίς</w:t>
            </w:r>
            <w:r w:rsidR="00AF4E8A" w:rsidRPr="009E457B">
              <w:t xml:space="preserve"> τε τούτου τοῦ ἀπηγημένου ἔργου ἀξιονικότεροί εἰμεν Ἀθηναίων ταύτην τὴν τάξιν ἔχειν“. „Wir sagen jedoch, dass unser Platz, wie schon in früherer Zeit, an der Spitze der anderen steht. Und </w:t>
            </w:r>
            <w:r w:rsidR="00AF4E8A" w:rsidRPr="009E457B">
              <w:rPr>
                <w:u w:val="single"/>
              </w:rPr>
              <w:t>unabhängig</w:t>
            </w:r>
            <w:r w:rsidR="00AF4E8A" w:rsidRPr="009E457B">
              <w:t xml:space="preserve"> von der Arbeit, die wir angesprochen haben, sind wir es als Athener wert, diesen Rang zu haben“.</w:t>
            </w:r>
            <w:r w:rsidR="00DE61D9" w:rsidRPr="009E457B">
              <w:t xml:space="preserve"> </w:t>
            </w:r>
            <w:r w:rsidR="00AF4E8A" w:rsidRPr="009E457B">
              <w:t>Ebenso nimmt Herodot dabei keinen Bezug darauf, was er schon einmal gesagt, hatte. Eine sehr deutliche Parallele ist bei Pindarus 9.35ff: „ἐπεὶ τό γε λοιδορῆσαι θεούς</w:t>
            </w:r>
            <w:r w:rsidR="00E873C5" w:rsidRPr="009E457B">
              <w:t xml:space="preserve"> </w:t>
            </w:r>
            <w:hyperlink r:id="rId51" w:history="1">
              <w:r w:rsidR="00AF4E8A" w:rsidRPr="009E457B">
                <w:rPr>
                  <w:rStyle w:val="Hyperlink"/>
                  <w:rFonts w:ascii="Tahoma" w:hAnsi="Tahoma" w:cs="Tahoma"/>
                  <w:color w:val="auto"/>
                  <w:u w:val="none"/>
                </w:rPr>
                <w:t>⸏</w:t>
              </w:r>
            </w:hyperlink>
            <w:r w:rsidR="00AF4E8A" w:rsidRPr="009E457B">
              <w:t>ἐχθρὰ σοφία, καὶ τὸ καυχᾶσθαι παρὰ καιρόν μανίαισιν ὑποκ</w:t>
            </w:r>
            <w:hyperlink r:id="rId52" w:history="1">
              <w:r w:rsidR="00AF4E8A" w:rsidRPr="009E457B">
                <w:rPr>
                  <w:rStyle w:val="Hyperlink"/>
                  <w:color w:val="auto"/>
                </w:rPr>
                <w:t>ˈ</w:t>
              </w:r>
            </w:hyperlink>
            <w:r w:rsidR="00AF4E8A" w:rsidRPr="009E457B">
              <w:t>ρέκει. μὴ νῦν λαλάγει τὰ τοι</w:t>
            </w:r>
            <w:hyperlink r:id="rId53" w:history="1">
              <w:r w:rsidR="00AF4E8A" w:rsidRPr="009E457B">
                <w:rPr>
                  <w:rStyle w:val="Hyperlink"/>
                  <w:color w:val="auto"/>
                </w:rPr>
                <w:t>  </w:t>
              </w:r>
            </w:hyperlink>
            <w:r w:rsidR="00AF4E8A" w:rsidRPr="009E457B">
              <w:t>αῦτ’· ἔα πόλεμον μάχαν τε πᾶσαν </w:t>
            </w:r>
            <w:r w:rsidR="00AF4E8A" w:rsidRPr="009E457B">
              <w:rPr>
                <w:u w:val="single"/>
              </w:rPr>
              <w:t>χωρὶς</w:t>
            </w:r>
            <w:r w:rsidR="00AF4E8A" w:rsidRPr="009E457B">
              <w:t xml:space="preserve"> ἀθανάτων“. „Da das Lästern der Götter eine hasserfüllte Fähigkeit, und frühzeitiges Rühmen Wahnsinn ist, plappere jetzt nicht über solche Dinge. Halten Sie den Krieg und alle Schlachten von den Unsterblichen </w:t>
            </w:r>
            <w:r w:rsidR="00AF4E8A" w:rsidRPr="009E457B">
              <w:rPr>
                <w:u w:val="single"/>
              </w:rPr>
              <w:t>fern</w:t>
            </w:r>
            <w:r w:rsidR="00AF4E8A" w:rsidRPr="009E457B">
              <w:t>“.</w:t>
            </w:r>
            <w:r w:rsidR="00AF4E8A" w:rsidRPr="009E457B">
              <w:rPr>
                <w:lang w:val="de-CH"/>
              </w:rPr>
              <w:t xml:space="preserve"> </w:t>
            </w:r>
            <w:r w:rsidRPr="009E457B">
              <w:rPr>
                <w:lang w:val="de-CH"/>
              </w:rPr>
              <w:t xml:space="preserve">Das Verb </w:t>
            </w:r>
            <w:r w:rsidRPr="009E457B">
              <w:rPr>
                <w:lang w:val="el-GR"/>
              </w:rPr>
              <w:t>ὁράω</w:t>
            </w:r>
            <w:r w:rsidRPr="009E457B">
              <w:t xml:space="preserve"> </w:t>
            </w:r>
            <w:r w:rsidRPr="009E457B">
              <w:rPr>
                <w:lang w:val="de-CH"/>
              </w:rPr>
              <w:t>(„erscheinen“</w:t>
            </w:r>
            <w:r w:rsidR="00A724D7" w:rsidRPr="009E457B">
              <w:rPr>
                <w:lang w:val="de-CH"/>
              </w:rPr>
              <w:t>, „gesehen werden“</w:t>
            </w:r>
            <w:r w:rsidRPr="009E457B">
              <w:rPr>
                <w:lang w:val="de-CH"/>
              </w:rPr>
              <w:t xml:space="preserve">) bedeutet paraphrasiert „mit den Augen gesehen werden“, da es sich ja nicht um eine bloße Erscheinung wie die eines Phantoms handelt. </w:t>
            </w:r>
            <w:r w:rsidR="00A724D7" w:rsidRPr="009E457B">
              <w:rPr>
                <w:lang w:val="de-CH"/>
              </w:rPr>
              <w:t>Im Passiv wie hier</w:t>
            </w:r>
            <w:r w:rsidR="002525C4" w:rsidRPr="009E457B">
              <w:rPr>
                <w:lang w:val="de-CH"/>
              </w:rPr>
              <w:t xml:space="preserve"> wird es regelmäßig </w:t>
            </w:r>
            <w:r w:rsidR="00A724D7" w:rsidRPr="009E457B">
              <w:rPr>
                <w:lang w:val="de-CH"/>
              </w:rPr>
              <w:t>gebraucht</w:t>
            </w:r>
            <w:r w:rsidR="002525C4" w:rsidRPr="009E457B">
              <w:rPr>
                <w:lang w:val="de-CH"/>
              </w:rPr>
              <w:t xml:space="preserve">, vgl. </w:t>
            </w:r>
            <w:r w:rsidR="009E457B" w:rsidRPr="009E457B">
              <w:rPr>
                <w:lang w:val="de-CH"/>
              </w:rPr>
              <w:t xml:space="preserve">Exodus 33.32 </w:t>
            </w:r>
            <w:r w:rsidR="00A724D7" w:rsidRPr="009E457B">
              <w:rPr>
                <w:lang w:val="el-GR"/>
              </w:rPr>
              <w:t>τὸ</w:t>
            </w:r>
            <w:r w:rsidR="00A724D7" w:rsidRPr="009E457B">
              <w:t xml:space="preserve"> </w:t>
            </w:r>
            <w:r w:rsidR="00A724D7" w:rsidRPr="009E457B">
              <w:rPr>
                <w:lang w:val="el-GR"/>
              </w:rPr>
              <w:t>δὲ</w:t>
            </w:r>
            <w:r w:rsidR="00A724D7" w:rsidRPr="009E457B">
              <w:t xml:space="preserve"> </w:t>
            </w:r>
            <w:r w:rsidR="00A724D7" w:rsidRPr="009E457B">
              <w:rPr>
                <w:lang w:val="el-GR"/>
              </w:rPr>
              <w:t>πρόσωπόν</w:t>
            </w:r>
            <w:r w:rsidR="00A724D7" w:rsidRPr="009E457B">
              <w:t xml:space="preserve"> </w:t>
            </w:r>
            <w:r w:rsidR="00A724D7" w:rsidRPr="009E457B">
              <w:rPr>
                <w:lang w:val="el-GR"/>
              </w:rPr>
              <w:t>μου</w:t>
            </w:r>
            <w:r w:rsidR="00A724D7" w:rsidRPr="009E457B">
              <w:t xml:space="preserve"> </w:t>
            </w:r>
            <w:r w:rsidR="00A724D7" w:rsidRPr="009E457B">
              <w:rPr>
                <w:lang w:val="el-GR"/>
              </w:rPr>
              <w:t>οὐκ</w:t>
            </w:r>
            <w:r w:rsidR="00A724D7" w:rsidRPr="009E457B">
              <w:t xml:space="preserve"> </w:t>
            </w:r>
            <w:r w:rsidR="00A724D7" w:rsidRPr="009E457B">
              <w:rPr>
                <w:u w:val="single"/>
                <w:lang w:val="el-GR"/>
              </w:rPr>
              <w:t>ὀφθήσεταί</w:t>
            </w:r>
            <w:r w:rsidR="00A724D7" w:rsidRPr="009E457B">
              <w:rPr>
                <w:u w:val="single"/>
              </w:rPr>
              <w:t xml:space="preserve"> </w:t>
            </w:r>
            <w:r w:rsidR="00A724D7" w:rsidRPr="009E457B">
              <w:rPr>
                <w:u w:val="single"/>
                <w:lang w:val="el-GR"/>
              </w:rPr>
              <w:t>σοι</w:t>
            </w:r>
            <w:r w:rsidR="009E457B" w:rsidRPr="009E457B">
              <w:rPr>
                <w:u w:val="single"/>
                <w:lang w:val="de-CH"/>
              </w:rPr>
              <w:t xml:space="preserve"> </w:t>
            </w:r>
            <w:r w:rsidR="009E457B">
              <w:t xml:space="preserve"> (</w:t>
            </w:r>
            <w:r w:rsidR="00A724D7" w:rsidRPr="009E457B">
              <w:t xml:space="preserve">„mein Angesicht aber soll nicht </w:t>
            </w:r>
            <w:r w:rsidR="00A724D7" w:rsidRPr="009E457B">
              <w:rPr>
                <w:u w:val="single"/>
              </w:rPr>
              <w:t>von dir gesehen werden</w:t>
            </w:r>
            <w:r w:rsidR="00A724D7" w:rsidRPr="009E457B">
              <w:t>“</w:t>
            </w:r>
            <w:r w:rsidR="009E457B">
              <w:t>)</w:t>
            </w:r>
            <w:r w:rsidR="00A724D7" w:rsidRPr="009E457B">
              <w:t xml:space="preserve">. Der Dativ  </w:t>
            </w:r>
            <w:r w:rsidR="00A724D7" w:rsidRPr="009E457B">
              <w:rPr>
                <w:lang w:val="el-GR"/>
              </w:rPr>
              <w:t>τοῖς</w:t>
            </w:r>
            <w:r w:rsidR="00A724D7" w:rsidRPr="009E457B">
              <w:t xml:space="preserve"> </w:t>
            </w:r>
            <w:r w:rsidR="00A724D7" w:rsidRPr="009E457B">
              <w:rPr>
                <w:lang w:val="el-GR"/>
              </w:rPr>
              <w:t>ἀπεκδεχομένοις</w:t>
            </w:r>
            <w:r w:rsidR="00A724D7" w:rsidRPr="009E457B">
              <w:t xml:space="preserve"> („von denen, die </w:t>
            </w:r>
            <w:r w:rsidR="009E457B">
              <w:t>(ihn) herbeisehnen</w:t>
            </w:r>
            <w:r w:rsidR="00A724D7" w:rsidRPr="009E457B">
              <w:t>“) gibt die Nutznießer (Benefaktiv) des Kommens des Herrn an.</w:t>
            </w:r>
            <w:r w:rsidR="009E457B">
              <w:t xml:space="preserve"> </w:t>
            </w:r>
            <w:r w:rsidR="00A724D7" w:rsidRPr="009E457B">
              <w:t xml:space="preserve">Alternativ könnte wie in Levitikus 21.7 </w:t>
            </w:r>
            <w:r w:rsidR="00726977" w:rsidRPr="009E457B">
              <w:t>überbesetzt</w:t>
            </w:r>
            <w:r w:rsidR="009E457B">
              <w:t xml:space="preserve"> werden: </w:t>
            </w:r>
            <w:r w:rsidR="00A724D7" w:rsidRPr="009E457B">
              <w:rPr>
                <w:lang w:val="el-GR"/>
              </w:rPr>
              <w:t>καὶ</w:t>
            </w:r>
            <w:r w:rsidR="00A724D7" w:rsidRPr="009E457B">
              <w:t xml:space="preserve"> </w:t>
            </w:r>
            <w:r w:rsidR="00A724D7" w:rsidRPr="009E457B">
              <w:rPr>
                <w:u w:val="single"/>
                <w:lang w:val="el-GR"/>
              </w:rPr>
              <w:t>ὀφθήσεται</w:t>
            </w:r>
            <w:r w:rsidR="00A724D7" w:rsidRPr="009E457B">
              <w:t xml:space="preserve"> </w:t>
            </w:r>
            <w:r w:rsidR="00A724D7" w:rsidRPr="009E457B">
              <w:rPr>
                <w:lang w:val="el-GR"/>
              </w:rPr>
              <w:t>τὸ</w:t>
            </w:r>
            <w:r w:rsidR="00A724D7" w:rsidRPr="009E457B">
              <w:t xml:space="preserve"> </w:t>
            </w:r>
            <w:r w:rsidR="00A724D7" w:rsidRPr="009E457B">
              <w:rPr>
                <w:lang w:val="el-GR"/>
              </w:rPr>
              <w:t>δεύτερον</w:t>
            </w:r>
            <w:r w:rsidR="00A724D7" w:rsidRPr="009E457B">
              <w:t xml:space="preserve"> </w:t>
            </w:r>
            <w:r w:rsidR="00A724D7" w:rsidRPr="009E457B">
              <w:rPr>
                <w:u w:val="single"/>
                <w:lang w:val="el-GR"/>
              </w:rPr>
              <w:t>τῷ</w:t>
            </w:r>
            <w:r w:rsidR="00A724D7" w:rsidRPr="009E457B">
              <w:rPr>
                <w:u w:val="single"/>
              </w:rPr>
              <w:t xml:space="preserve"> </w:t>
            </w:r>
            <w:r w:rsidR="00A724D7" w:rsidRPr="009E457B">
              <w:rPr>
                <w:u w:val="single"/>
                <w:lang w:val="el-GR"/>
              </w:rPr>
              <w:t>ἱερεῖ</w:t>
            </w:r>
            <w:r w:rsidR="009E457B" w:rsidRPr="009E457B">
              <w:rPr>
                <w:lang w:val="de-CH"/>
              </w:rPr>
              <w:t xml:space="preserve"> (</w:t>
            </w:r>
            <w:r w:rsidR="00A724D7" w:rsidRPr="009E457B">
              <w:rPr>
                <w:lang w:val="de-CH"/>
              </w:rPr>
              <w:t>„</w:t>
            </w:r>
            <w:r w:rsidR="00A724D7" w:rsidRPr="009E457B">
              <w:t xml:space="preserve">dann </w:t>
            </w:r>
            <w:r w:rsidR="00A724D7" w:rsidRPr="009E457B">
              <w:rPr>
                <w:u w:val="single"/>
              </w:rPr>
              <w:t>wird er dem Priester</w:t>
            </w:r>
            <w:r w:rsidR="00A724D7" w:rsidRPr="009E457B">
              <w:t xml:space="preserve"> ein zweites Mal </w:t>
            </w:r>
            <w:r w:rsidR="00A724D7" w:rsidRPr="009E457B">
              <w:rPr>
                <w:u w:val="single"/>
              </w:rPr>
              <w:t>gezeigt werden</w:t>
            </w:r>
            <w:r w:rsidR="00A724D7" w:rsidRPr="009E457B">
              <w:t>“</w:t>
            </w:r>
            <w:r w:rsidR="009E457B">
              <w:t>)</w:t>
            </w:r>
            <w:r w:rsidR="00A724D7" w:rsidRPr="009E457B">
              <w:t>. Auf jeden Fall ist deutlich, dass die Seinen den Herrn dann sehen, wenn er kommt, und zwar nicht nur als bloße Erscheinung, sondern mit eigenen Augen, nicht mehr nur als de</w:t>
            </w:r>
            <w:r w:rsidR="009E457B">
              <w:t>n</w:t>
            </w:r>
            <w:r w:rsidR="00A724D7" w:rsidRPr="009E457B">
              <w:t xml:space="preserve"> Auferstandene</w:t>
            </w:r>
            <w:r w:rsidR="009E457B">
              <w:t>n</w:t>
            </w:r>
            <w:r w:rsidR="00A724D7" w:rsidRPr="009E457B">
              <w:t xml:space="preserve"> wie </w:t>
            </w:r>
            <w:r w:rsidR="009E457B">
              <w:t>die Jünger</w:t>
            </w:r>
            <w:r w:rsidR="00A724D7" w:rsidRPr="009E457B">
              <w:t>, sondern als verherr</w:t>
            </w:r>
            <w:r w:rsidR="009E457B">
              <w:t>lichten</w:t>
            </w:r>
            <w:r w:rsidR="00A724D7" w:rsidRPr="009E457B">
              <w:t xml:space="preserve"> Mensch</w:t>
            </w:r>
            <w:r w:rsidR="009E457B">
              <w:t>en</w:t>
            </w:r>
            <w:r w:rsidR="00A724D7" w:rsidRPr="009E457B">
              <w:t xml:space="preserve">. Das Wort </w:t>
            </w:r>
            <w:r w:rsidR="00A724D7" w:rsidRPr="009E457B">
              <w:rPr>
                <w:lang w:val="el-GR"/>
              </w:rPr>
              <w:t>ἀπεκδεχομένοις</w:t>
            </w:r>
            <w:r w:rsidR="00A724D7" w:rsidRPr="009E457B">
              <w:t xml:space="preserve"> („</w:t>
            </w:r>
            <w:r w:rsidR="009E457B" w:rsidRPr="009E457B">
              <w:t xml:space="preserve">denen, die </w:t>
            </w:r>
            <w:r w:rsidR="009E457B">
              <w:t>(ihn) herbeisehnen</w:t>
            </w:r>
            <w:r w:rsidR="00A724D7" w:rsidRPr="009E457B">
              <w:t xml:space="preserve">“) ist durch die zwei Präfixe in der Aussage verstärkt und geht über ein bloßes </w:t>
            </w:r>
            <w:r w:rsidR="009E457B">
              <w:t>E</w:t>
            </w:r>
            <w:r w:rsidR="00A724D7" w:rsidRPr="009E457B">
              <w:t>rwarten hinaus. Dieses ist dringend, da es um das Heil geht, nicht um die Erlösung, sondern die Rettung aus den Umständen und vor den Gerichten.</w:t>
            </w:r>
            <w:r w:rsidR="00F602EE" w:rsidRPr="009E457B">
              <w:t xml:space="preserve"> Diese seltene Wortbildung findet man im apokryphen Buch Acta P</w:t>
            </w:r>
            <w:r w:rsidR="00A67301" w:rsidRPr="009E457B">
              <w:t xml:space="preserve">auli 3.2, wo jemand Titus </w:t>
            </w:r>
            <w:r w:rsidR="00F602EE" w:rsidRPr="009E457B">
              <w:t xml:space="preserve">persönlich dringend sehen wollte, da er ihn nicht kannte: „Καὶ ἐπορεύετο κατὰ τὴν βασιλικὴν ὁδὸν τὴν ἐπὶ Λύστραν, καὶ εἱστήκει </w:t>
            </w:r>
            <w:r w:rsidR="00F602EE" w:rsidRPr="009E457B">
              <w:rPr>
                <w:u w:val="single"/>
              </w:rPr>
              <w:t>ἀπεκδεχόμενος</w:t>
            </w:r>
            <w:r w:rsidR="00F602EE" w:rsidRPr="009E457B">
              <w:t xml:space="preserve"> αὐτόν, καὶ τοὺς ἐρχομένους ἐθεώρει κατὰ τὴν μήνυσιν Τίτου“. „Und er ging </w:t>
            </w:r>
            <w:r w:rsidR="00A67301" w:rsidRPr="009E457B">
              <w:t>entlang der</w:t>
            </w:r>
            <w:r w:rsidR="00F602EE" w:rsidRPr="009E457B">
              <w:t xml:space="preserve"> königliche</w:t>
            </w:r>
            <w:r w:rsidR="00A67301" w:rsidRPr="009E457B">
              <w:t>n</w:t>
            </w:r>
            <w:r w:rsidR="00F602EE" w:rsidRPr="009E457B">
              <w:t xml:space="preserve"> Straße, die </w:t>
            </w:r>
            <w:r w:rsidR="00A67301" w:rsidRPr="009E457B">
              <w:t>Richtung Lystra</w:t>
            </w:r>
            <w:r w:rsidR="00F602EE" w:rsidRPr="009E457B">
              <w:t xml:space="preserve">, stellte sich dort </w:t>
            </w:r>
            <w:r w:rsidR="00A67301" w:rsidRPr="009E457B">
              <w:t>hin</w:t>
            </w:r>
            <w:r w:rsidR="00F602EE" w:rsidRPr="009E457B">
              <w:t xml:space="preserve">, da er ihn </w:t>
            </w:r>
            <w:r w:rsidR="00F602EE" w:rsidRPr="009E457B">
              <w:rPr>
                <w:u w:val="single"/>
              </w:rPr>
              <w:t>herbeisehnte</w:t>
            </w:r>
            <w:r w:rsidR="00F602EE" w:rsidRPr="009E457B">
              <w:t xml:space="preserve">, und sah die Vorbeikommenden auf die Beschreibung des Titus hin an“. Die Christen werden also hier bei Paulus als solche beschrieben, die Christus dringend erwarten, </w:t>
            </w:r>
            <w:r w:rsidR="00726977" w:rsidRPr="009E457B">
              <w:t>herbeisehnen</w:t>
            </w:r>
            <w:r w:rsidR="00F602EE" w:rsidRPr="009E457B">
              <w:t xml:space="preserve"> und herbeiwünschen. Denen kommt er dann tatsächlich zur Rettung.</w:t>
            </w:r>
          </w:p>
        </w:tc>
      </w:tr>
      <w:tr w:rsidR="005C2321" w:rsidRPr="009E457B" w:rsidTr="00602402">
        <w:tc>
          <w:tcPr>
            <w:tcW w:w="2133" w:type="dxa"/>
            <w:shd w:val="clear" w:color="auto" w:fill="auto"/>
          </w:tcPr>
          <w:p w:rsidR="005C2321" w:rsidRPr="009E457B" w:rsidRDefault="00C80BAE" w:rsidP="00D8485E">
            <w:r w:rsidRPr="009E457B">
              <w:t xml:space="preserve">10.1 </w:t>
            </w:r>
            <w:r w:rsidRPr="009E457B">
              <w:rPr>
                <w:lang w:val="el-GR"/>
              </w:rPr>
              <w:t>Σκιὰν</w:t>
            </w:r>
            <w:r w:rsidRPr="009E457B">
              <w:t xml:space="preserve"> </w:t>
            </w:r>
            <w:r w:rsidRPr="009E457B">
              <w:rPr>
                <w:lang w:val="el-GR"/>
              </w:rPr>
              <w:t>γὰρ</w:t>
            </w:r>
            <w:r w:rsidRPr="009E457B">
              <w:t xml:space="preserve"> </w:t>
            </w:r>
            <w:r w:rsidRPr="009E457B">
              <w:rPr>
                <w:lang w:val="el-GR"/>
              </w:rPr>
              <w:t>ἔχων</w:t>
            </w:r>
            <w:r w:rsidRPr="009E457B">
              <w:t xml:space="preserve"> </w:t>
            </w:r>
            <w:r w:rsidRPr="009E457B">
              <w:rPr>
                <w:lang w:val="el-GR"/>
              </w:rPr>
              <w:t>ὁ</w:t>
            </w:r>
            <w:r w:rsidRPr="009E457B">
              <w:t xml:space="preserve"> </w:t>
            </w:r>
            <w:r w:rsidRPr="009E457B">
              <w:rPr>
                <w:lang w:val="el-GR"/>
              </w:rPr>
              <w:t>νόμος</w:t>
            </w:r>
            <w:r w:rsidRPr="009E457B">
              <w:t xml:space="preserve"> </w:t>
            </w:r>
            <w:r w:rsidRPr="009E457B">
              <w:rPr>
                <w:lang w:val="el-GR"/>
              </w:rPr>
              <w:t>τῶν</w:t>
            </w:r>
            <w:r w:rsidRPr="009E457B">
              <w:t xml:space="preserve"> </w:t>
            </w:r>
            <w:r w:rsidRPr="009E457B">
              <w:rPr>
                <w:lang w:val="el-GR"/>
              </w:rPr>
              <w:t>μελλόντων</w:t>
            </w:r>
            <w:r w:rsidRPr="009E457B">
              <w:t xml:space="preserve"> </w:t>
            </w:r>
            <w:r w:rsidRPr="009E457B">
              <w:rPr>
                <w:lang w:val="el-GR"/>
              </w:rPr>
              <w:t>ἀγαθῶν</w:t>
            </w:r>
            <w:r w:rsidRPr="009E457B">
              <w:t xml:space="preserve">, </w:t>
            </w:r>
            <w:r w:rsidRPr="009E457B">
              <w:rPr>
                <w:lang w:val="el-GR"/>
              </w:rPr>
              <w:t>οὐκ</w:t>
            </w:r>
            <w:r w:rsidRPr="009E457B">
              <w:t xml:space="preserve"> </w:t>
            </w:r>
            <w:r w:rsidRPr="009E457B">
              <w:rPr>
                <w:lang w:val="el-GR"/>
              </w:rPr>
              <w:t>αὐτὴν</w:t>
            </w:r>
            <w:r w:rsidRPr="009E457B">
              <w:t xml:space="preserve"> </w:t>
            </w:r>
            <w:r w:rsidRPr="009E457B">
              <w:rPr>
                <w:lang w:val="el-GR"/>
              </w:rPr>
              <w:t>τὴν</w:t>
            </w:r>
            <w:r w:rsidRPr="009E457B">
              <w:t xml:space="preserve"> </w:t>
            </w:r>
            <w:r w:rsidRPr="009E457B">
              <w:rPr>
                <w:lang w:val="el-GR"/>
              </w:rPr>
              <w:t>εἰκόνα</w:t>
            </w:r>
            <w:r w:rsidRPr="009E457B">
              <w:t xml:space="preserve"> </w:t>
            </w:r>
            <w:r w:rsidRPr="009E457B">
              <w:rPr>
                <w:lang w:val="el-GR"/>
              </w:rPr>
              <w:t>τῶν</w:t>
            </w:r>
            <w:r w:rsidRPr="009E457B">
              <w:t xml:space="preserve"> </w:t>
            </w:r>
            <w:r w:rsidRPr="009E457B">
              <w:rPr>
                <w:lang w:val="el-GR"/>
              </w:rPr>
              <w:t>πραγμάτων</w:t>
            </w:r>
            <w:r w:rsidRPr="009E457B">
              <w:t xml:space="preserve">, </w:t>
            </w:r>
            <w:r w:rsidRPr="009E457B">
              <w:rPr>
                <w:lang w:val="el-GR"/>
              </w:rPr>
              <w:t>κατ᾽</w:t>
            </w:r>
            <w:r w:rsidRPr="009E457B">
              <w:t xml:space="preserve"> </w:t>
            </w:r>
            <w:r w:rsidRPr="009E457B">
              <w:rPr>
                <w:lang w:val="el-GR"/>
              </w:rPr>
              <w:t>ἐνιαυτὸν</w:t>
            </w:r>
            <w:r w:rsidRPr="009E457B">
              <w:t xml:space="preserve"> </w:t>
            </w:r>
            <w:r w:rsidRPr="009E457B">
              <w:rPr>
                <w:lang w:val="el-GR"/>
              </w:rPr>
              <w:t>ταῖς</w:t>
            </w:r>
            <w:r w:rsidRPr="009E457B">
              <w:t xml:space="preserve"> </w:t>
            </w:r>
            <w:r w:rsidRPr="009E457B">
              <w:rPr>
                <w:lang w:val="el-GR"/>
              </w:rPr>
              <w:t>αὐταῖς</w:t>
            </w:r>
            <w:r w:rsidRPr="009E457B">
              <w:t xml:space="preserve"> </w:t>
            </w:r>
            <w:r w:rsidRPr="009E457B">
              <w:rPr>
                <w:lang w:val="el-GR"/>
              </w:rPr>
              <w:t>θυσίαις</w:t>
            </w:r>
            <w:r w:rsidRPr="009E457B">
              <w:t xml:space="preserve"> </w:t>
            </w:r>
            <w:r w:rsidRPr="009E457B">
              <w:rPr>
                <w:lang w:val="el-GR"/>
              </w:rPr>
              <w:t>ἃς</w:t>
            </w:r>
            <w:r w:rsidRPr="009E457B">
              <w:t xml:space="preserve"> </w:t>
            </w:r>
            <w:r w:rsidRPr="009E457B">
              <w:rPr>
                <w:lang w:val="el-GR"/>
              </w:rPr>
              <w:t>προσφέρουσιν</w:t>
            </w:r>
            <w:r w:rsidRPr="009E457B">
              <w:t xml:space="preserve"> </w:t>
            </w:r>
            <w:r w:rsidRPr="009E457B">
              <w:rPr>
                <w:lang w:val="el-GR"/>
              </w:rPr>
              <w:t>εἰς</w:t>
            </w:r>
            <w:r w:rsidRPr="009E457B">
              <w:t xml:space="preserve"> </w:t>
            </w:r>
            <w:r w:rsidRPr="009E457B">
              <w:rPr>
                <w:lang w:val="el-GR"/>
              </w:rPr>
              <w:t>τὸ</w:t>
            </w:r>
            <w:r w:rsidRPr="009E457B">
              <w:t xml:space="preserve"> </w:t>
            </w:r>
            <w:r w:rsidRPr="009E457B">
              <w:rPr>
                <w:lang w:val="el-GR"/>
              </w:rPr>
              <w:t>διηνεκές</w:t>
            </w:r>
            <w:r w:rsidRPr="009E457B">
              <w:t xml:space="preserve">, </w:t>
            </w:r>
            <w:r w:rsidRPr="009E457B">
              <w:rPr>
                <w:lang w:val="el-GR"/>
              </w:rPr>
              <w:t>οὐδέποτε</w:t>
            </w:r>
            <w:r w:rsidRPr="009E457B">
              <w:t xml:space="preserve"> </w:t>
            </w:r>
            <w:r w:rsidRPr="009E457B">
              <w:rPr>
                <w:lang w:val="el-GR"/>
              </w:rPr>
              <w:t>δύνανται</w:t>
            </w:r>
            <w:r w:rsidRPr="009E457B">
              <w:t xml:space="preserve"> </w:t>
            </w:r>
            <w:r w:rsidRPr="009E457B">
              <w:rPr>
                <w:lang w:val="el-GR"/>
              </w:rPr>
              <w:t>τοὺς</w:t>
            </w:r>
            <w:r w:rsidRPr="009E457B">
              <w:t xml:space="preserve"> </w:t>
            </w:r>
            <w:r w:rsidRPr="009E457B">
              <w:rPr>
                <w:lang w:val="el-GR"/>
              </w:rPr>
              <w:t>προσερχομένους</w:t>
            </w:r>
            <w:r w:rsidRPr="009E457B">
              <w:t xml:space="preserve"> </w:t>
            </w:r>
            <w:r w:rsidRPr="009E457B">
              <w:rPr>
                <w:lang w:val="el-GR"/>
              </w:rPr>
              <w:t>τελειῶσαι</w:t>
            </w:r>
            <w:r w:rsidRPr="009E457B">
              <w:t>.</w:t>
            </w:r>
          </w:p>
        </w:tc>
        <w:tc>
          <w:tcPr>
            <w:tcW w:w="2370" w:type="dxa"/>
            <w:shd w:val="clear" w:color="auto" w:fill="auto"/>
          </w:tcPr>
          <w:p w:rsidR="005C2321" w:rsidRPr="009E457B" w:rsidRDefault="007B6508" w:rsidP="00090C82">
            <w:r w:rsidRPr="009E457B">
              <w:t>Denn, da das Gesetz den Schatten der kommenden G</w:t>
            </w:r>
            <w:r w:rsidRPr="009E457B">
              <w:rPr>
                <w:lang w:val="de-CH"/>
              </w:rPr>
              <w:t xml:space="preserve">üter, </w:t>
            </w:r>
            <w:r w:rsidRPr="009E457B">
              <w:t xml:space="preserve">nicht </w:t>
            </w:r>
            <w:r w:rsidR="00D602B3" w:rsidRPr="009E457B">
              <w:t>das Urbild</w:t>
            </w:r>
            <w:r w:rsidRPr="009E457B">
              <w:t xml:space="preserve"> der Dinge selbst hat, kann es durch die </w:t>
            </w:r>
            <w:r w:rsidR="00090C82" w:rsidRPr="009E457B">
              <w:t>allj</w:t>
            </w:r>
            <w:r w:rsidR="00090C82" w:rsidRPr="009E457B">
              <w:rPr>
                <w:lang w:val="de-CH"/>
              </w:rPr>
              <w:t xml:space="preserve">ährlich </w:t>
            </w:r>
            <w:r w:rsidRPr="009E457B">
              <w:t xml:space="preserve">selben </w:t>
            </w:r>
            <w:r w:rsidR="00090C82">
              <w:rPr>
                <w:lang w:val="de-CH"/>
              </w:rPr>
              <w:t>Opfer, die man</w:t>
            </w:r>
            <w:r w:rsidRPr="009E457B">
              <w:t xml:space="preserve"> dauernd darbrin</w:t>
            </w:r>
            <w:r w:rsidR="00090C82">
              <w:t>gt</w:t>
            </w:r>
            <w:r w:rsidRPr="009E457B">
              <w:t>, niemals die Hinzutretenden vollenden.</w:t>
            </w:r>
          </w:p>
        </w:tc>
        <w:tc>
          <w:tcPr>
            <w:tcW w:w="10914" w:type="dxa"/>
            <w:shd w:val="clear" w:color="auto" w:fill="auto"/>
          </w:tcPr>
          <w:p w:rsidR="005C2321" w:rsidRPr="00090C82" w:rsidRDefault="007B6508" w:rsidP="00090C82">
            <w:r w:rsidRPr="009E457B">
              <w:rPr>
                <w:lang w:val="de-CH"/>
              </w:rPr>
              <w:t>Der Hauptsatz lautet verkürzt νόμος οὐδέποτε δύνανται τελειῶσαι (das Gesetz kann niemals vollenden). Davor setzt Paulus den Grund, nämlich da</w:t>
            </w:r>
            <w:r w:rsidR="00090C82">
              <w:rPr>
                <w:lang w:val="de-CH"/>
              </w:rPr>
              <w:t>ss dieses</w:t>
            </w:r>
            <w:r w:rsidRPr="009E457B">
              <w:rPr>
                <w:lang w:val="de-CH"/>
              </w:rPr>
              <w:t xml:space="preserve"> nur den Schatten aber nicht die Realität der Güter hat</w:t>
            </w:r>
            <w:r w:rsidR="00090C82">
              <w:rPr>
                <w:lang w:val="de-CH"/>
              </w:rPr>
              <w:t>. S</w:t>
            </w:r>
            <w:r w:rsidRPr="009E457B">
              <w:rPr>
                <w:lang w:val="de-CH"/>
              </w:rPr>
              <w:t xml:space="preserve">omit sind die alljährlichen Opfer nur einen Schatten auf Christus. </w:t>
            </w:r>
            <w:r w:rsidR="008B3B7B" w:rsidRPr="009E457B">
              <w:rPr>
                <w:lang w:val="de-CH"/>
              </w:rPr>
              <w:t xml:space="preserve"> Eine ähnliche </w:t>
            </w:r>
            <w:r w:rsidR="00726977" w:rsidRPr="009E457B">
              <w:rPr>
                <w:lang w:val="de-CH"/>
              </w:rPr>
              <w:t>Gegenüberstellung</w:t>
            </w:r>
            <w:r w:rsidR="008B3B7B" w:rsidRPr="009E457B">
              <w:rPr>
                <w:lang w:val="de-CH"/>
              </w:rPr>
              <w:t xml:space="preserve"> </w:t>
            </w:r>
            <w:r w:rsidR="00090C82">
              <w:rPr>
                <w:lang w:val="de-CH"/>
              </w:rPr>
              <w:t xml:space="preserve">von </w:t>
            </w:r>
            <w:r w:rsidR="008B3B7B" w:rsidRPr="009E457B">
              <w:rPr>
                <w:lang w:val="el-GR"/>
              </w:rPr>
              <w:t>σκιά</w:t>
            </w:r>
            <w:r w:rsidR="008B3B7B" w:rsidRPr="009E457B">
              <w:rPr>
                <w:lang w:val="de-CH"/>
              </w:rPr>
              <w:t xml:space="preserve">  („Schatten“) und </w:t>
            </w:r>
            <w:r w:rsidR="008B3B7B" w:rsidRPr="009E457B">
              <w:rPr>
                <w:lang w:val="el-GR"/>
              </w:rPr>
              <w:t>εἰκών</w:t>
            </w:r>
            <w:r w:rsidR="008B3B7B" w:rsidRPr="009E457B">
              <w:rPr>
                <w:lang w:val="de-CH"/>
              </w:rPr>
              <w:t xml:space="preserve"> („Bild“, „Urbild“ „Gestalt“, „Wesen“) findet man bei Philo, Legum allegoriae 3.96</w:t>
            </w:r>
            <w:r w:rsidR="00090C82">
              <w:rPr>
                <w:lang w:val="de-CH"/>
              </w:rPr>
              <w:t>:</w:t>
            </w:r>
            <w:r w:rsidR="008B3B7B" w:rsidRPr="009E457B">
              <w:rPr>
                <w:lang w:val="de-CH"/>
              </w:rPr>
              <w:t xml:space="preserve"> „ἑρμηνεύεται οὖν Βεσελεὴλ ἐν </w:t>
            </w:r>
            <w:r w:rsidR="008B3B7B" w:rsidRPr="009E457B">
              <w:rPr>
                <w:u w:val="single"/>
                <w:lang w:val="de-CH"/>
              </w:rPr>
              <w:t>σκιᾷ</w:t>
            </w:r>
            <w:r w:rsidR="008B3B7B" w:rsidRPr="009E457B">
              <w:rPr>
                <w:lang w:val="de-CH"/>
              </w:rPr>
              <w:t xml:space="preserve"> θεοῦ· </w:t>
            </w:r>
            <w:r w:rsidR="008B3B7B" w:rsidRPr="009E457B">
              <w:rPr>
                <w:u w:val="single"/>
                <w:lang w:val="de-CH"/>
              </w:rPr>
              <w:t>σκιὰ</w:t>
            </w:r>
            <w:r w:rsidR="008B3B7B" w:rsidRPr="009E457B">
              <w:rPr>
                <w:lang w:val="de-CH"/>
              </w:rPr>
              <w:t xml:space="preserve"> θεοῦ δὲ ὁ λόγος αὐτοῦ ἐστιν, ᾧ καθάπερ ὀργάνῳ προσχρησάμενος ἐκοσμοποίει. αὕτη δὲ ἡ </w:t>
            </w:r>
            <w:r w:rsidR="008B3B7B" w:rsidRPr="009E457B">
              <w:rPr>
                <w:u w:val="single"/>
                <w:lang w:val="de-CH"/>
              </w:rPr>
              <w:t>σκιὰ</w:t>
            </w:r>
            <w:r w:rsidR="008B3B7B" w:rsidRPr="009E457B">
              <w:rPr>
                <w:lang w:val="de-CH"/>
              </w:rPr>
              <w:t xml:space="preserve"> καὶ τὸ ὡσανεὶ ἀπεικόνισμα ἑτέρων ἐστὶν ἀρχέτυπον· ὥσπερ γὰρ ὁ θεὸς παράδειγμα τῆς </w:t>
            </w:r>
            <w:r w:rsidR="008B3B7B" w:rsidRPr="009E457B">
              <w:rPr>
                <w:u w:val="single"/>
                <w:lang w:val="de-CH"/>
              </w:rPr>
              <w:t>εἰκόνος</w:t>
            </w:r>
            <w:r w:rsidR="008B3B7B" w:rsidRPr="009E457B">
              <w:rPr>
                <w:lang w:val="de-CH"/>
              </w:rPr>
              <w:t xml:space="preserve">, ἣν </w:t>
            </w:r>
            <w:r w:rsidR="008B3B7B" w:rsidRPr="009E457B">
              <w:rPr>
                <w:u w:val="single"/>
                <w:lang w:val="de-CH"/>
              </w:rPr>
              <w:t>σκιὰν</w:t>
            </w:r>
            <w:r w:rsidR="008B3B7B" w:rsidRPr="009E457B">
              <w:rPr>
                <w:lang w:val="de-CH"/>
              </w:rPr>
              <w:t xml:space="preserve"> νυνὶ κέκληκεν, οὕτως ἡ </w:t>
            </w:r>
            <w:r w:rsidR="008B3B7B" w:rsidRPr="009E457B">
              <w:rPr>
                <w:u w:val="single"/>
                <w:lang w:val="de-CH"/>
              </w:rPr>
              <w:t>εἰκὼν</w:t>
            </w:r>
            <w:r w:rsidR="008B3B7B" w:rsidRPr="009E457B">
              <w:rPr>
                <w:lang w:val="de-CH"/>
              </w:rPr>
              <w:t xml:space="preserve"> ἄλλων γίνεται παράδειγμα, ὡς καὶ ἐναρχόμενος τῆς νομοθεσίας ἐδήλωσεν εἰπών· "καὶ ἐποίησεν ὁ θεὸς τὸν ἄνθρωπον κατ᾽ </w:t>
            </w:r>
            <w:r w:rsidR="008B3B7B" w:rsidRPr="009E457B">
              <w:rPr>
                <w:u w:val="single"/>
                <w:lang w:val="de-CH"/>
              </w:rPr>
              <w:t>εἰκόνα</w:t>
            </w:r>
            <w:r w:rsidR="008B3B7B" w:rsidRPr="009E457B">
              <w:rPr>
                <w:lang w:val="de-CH"/>
              </w:rPr>
              <w:t xml:space="preserve"> θεοῦ", ὡς τῆς μὲν </w:t>
            </w:r>
            <w:r w:rsidR="008B3B7B" w:rsidRPr="009E457B">
              <w:rPr>
                <w:u w:val="single"/>
                <w:lang w:val="de-CH"/>
              </w:rPr>
              <w:t>εἰκόνος</w:t>
            </w:r>
            <w:r w:rsidR="008B3B7B" w:rsidRPr="009E457B">
              <w:rPr>
                <w:lang w:val="de-CH"/>
              </w:rPr>
              <w:t xml:space="preserve"> κατὰ τὸν θεὸν ἀπεικονισθείς τοῦ δὲ ἀνθρώπου κατὰ τὴν </w:t>
            </w:r>
            <w:r w:rsidR="008B3B7B" w:rsidRPr="009E457B">
              <w:rPr>
                <w:u w:val="single"/>
                <w:lang w:val="de-CH"/>
              </w:rPr>
              <w:t>εἰκόνα</w:t>
            </w:r>
            <w:r w:rsidR="008B3B7B" w:rsidRPr="009E457B">
              <w:rPr>
                <w:lang w:val="de-CH"/>
              </w:rPr>
              <w:t xml:space="preserve"> λαβοῦσαν δύναμιν παραδείγματος“. „Bezaleel bedeutet nun </w:t>
            </w:r>
            <w:r w:rsidR="008B3B7B" w:rsidRPr="00090C82">
              <w:rPr>
                <w:i/>
                <w:iCs/>
                <w:lang w:val="de-CH"/>
              </w:rPr>
              <w:t xml:space="preserve">im </w:t>
            </w:r>
            <w:r w:rsidR="008B3B7B" w:rsidRPr="00090C82">
              <w:rPr>
                <w:i/>
                <w:iCs/>
                <w:u w:val="single"/>
                <w:lang w:val="de-CH"/>
              </w:rPr>
              <w:t>Schatten</w:t>
            </w:r>
            <w:r w:rsidR="008B3B7B" w:rsidRPr="00090C82">
              <w:rPr>
                <w:i/>
                <w:iCs/>
                <w:lang w:val="de-CH"/>
              </w:rPr>
              <w:t xml:space="preserve"> Gottes</w:t>
            </w:r>
            <w:r w:rsidR="008B3B7B" w:rsidRPr="009E457B">
              <w:rPr>
                <w:lang w:val="de-CH"/>
              </w:rPr>
              <w:t xml:space="preserve">. Aber der </w:t>
            </w:r>
            <w:r w:rsidR="008B3B7B" w:rsidRPr="009E457B">
              <w:rPr>
                <w:u w:val="single"/>
                <w:lang w:val="de-CH"/>
              </w:rPr>
              <w:t>Schatten</w:t>
            </w:r>
            <w:r w:rsidR="008B3B7B" w:rsidRPr="009E457B">
              <w:rPr>
                <w:lang w:val="de-CH"/>
              </w:rPr>
              <w:t xml:space="preserve"> Gottes ist sein Wort, das er als Werkzeug benutzte, als er die Welt erschuf. Dieser </w:t>
            </w:r>
            <w:r w:rsidR="008B3B7B" w:rsidRPr="009E457B">
              <w:rPr>
                <w:u w:val="single"/>
                <w:lang w:val="de-CH"/>
              </w:rPr>
              <w:t>Schatten</w:t>
            </w:r>
            <w:r w:rsidR="008B3B7B" w:rsidRPr="009E457B">
              <w:rPr>
                <w:lang w:val="de-CH"/>
              </w:rPr>
              <w:t xml:space="preserve"> nun und sozusagen das </w:t>
            </w:r>
            <w:r w:rsidR="00D602B3" w:rsidRPr="009E457B">
              <w:rPr>
                <w:lang w:val="de-CH"/>
              </w:rPr>
              <w:t xml:space="preserve">Urbild </w:t>
            </w:r>
            <w:r w:rsidR="008B3B7B" w:rsidRPr="009E457B">
              <w:rPr>
                <w:lang w:val="de-CH"/>
              </w:rPr>
              <w:t xml:space="preserve">von anderen (Dingen) ist ein Archetyp. Denn so wie Gott selbst das </w:t>
            </w:r>
            <w:r w:rsidR="00D602B3" w:rsidRPr="009E457B">
              <w:rPr>
                <w:lang w:val="de-CH"/>
              </w:rPr>
              <w:t>Urbild</w:t>
            </w:r>
            <w:r w:rsidR="008B3B7B" w:rsidRPr="009E457B">
              <w:rPr>
                <w:lang w:val="de-CH"/>
              </w:rPr>
              <w:t xml:space="preserve"> </w:t>
            </w:r>
            <w:r w:rsidR="00D602B3" w:rsidRPr="009E457B">
              <w:rPr>
                <w:lang w:val="de-CH"/>
              </w:rPr>
              <w:t>des</w:t>
            </w:r>
            <w:r w:rsidR="008B3B7B" w:rsidRPr="009E457B">
              <w:rPr>
                <w:lang w:val="de-CH"/>
              </w:rPr>
              <w:t xml:space="preserve"> </w:t>
            </w:r>
            <w:r w:rsidR="008B3B7B" w:rsidRPr="009E457B">
              <w:rPr>
                <w:u w:val="single"/>
                <w:lang w:val="de-CH"/>
              </w:rPr>
              <w:t>Bildes</w:t>
            </w:r>
            <w:r w:rsidR="008B3B7B" w:rsidRPr="009E457B">
              <w:rPr>
                <w:lang w:val="de-CH"/>
              </w:rPr>
              <w:t xml:space="preserve"> ist, das er jetzt </w:t>
            </w:r>
            <w:r w:rsidR="008B3B7B" w:rsidRPr="009E457B">
              <w:rPr>
                <w:u w:val="single"/>
                <w:lang w:val="de-CH"/>
              </w:rPr>
              <w:t>Schatten</w:t>
            </w:r>
            <w:r w:rsidR="008B3B7B" w:rsidRPr="009E457B">
              <w:rPr>
                <w:lang w:val="de-CH"/>
              </w:rPr>
              <w:t xml:space="preserve"> nennt, so ist auch </w:t>
            </w:r>
            <w:r w:rsidR="00D602B3" w:rsidRPr="009E457B">
              <w:rPr>
                <w:lang w:val="de-CH"/>
              </w:rPr>
              <w:t>das</w:t>
            </w:r>
            <w:r w:rsidR="008B3B7B" w:rsidRPr="009E457B">
              <w:rPr>
                <w:lang w:val="de-CH"/>
              </w:rPr>
              <w:t xml:space="preserve"> </w:t>
            </w:r>
            <w:r w:rsidR="008B3B7B" w:rsidRPr="009E457B">
              <w:rPr>
                <w:u w:val="single"/>
                <w:lang w:val="de-CH"/>
              </w:rPr>
              <w:t>Bild</w:t>
            </w:r>
            <w:r w:rsidR="00D602B3" w:rsidRPr="009E457B">
              <w:rPr>
                <w:lang w:val="de-CH"/>
              </w:rPr>
              <w:t xml:space="preserve"> der Urtyp</w:t>
            </w:r>
            <w:r w:rsidR="008B3B7B" w:rsidRPr="009E457B">
              <w:rPr>
                <w:lang w:val="de-CH"/>
              </w:rPr>
              <w:t xml:space="preserve"> anderer Dinge, wie er es </w:t>
            </w:r>
            <w:r w:rsidR="00D602B3" w:rsidRPr="009E457B">
              <w:rPr>
                <w:lang w:val="de-CH"/>
              </w:rPr>
              <w:t>deutlich machte</w:t>
            </w:r>
            <w:r w:rsidR="008B3B7B" w:rsidRPr="009E457B">
              <w:rPr>
                <w:lang w:val="de-CH"/>
              </w:rPr>
              <w:t>, als er anfing, den Israeliten das Gesetz zu geben und sagte</w:t>
            </w:r>
            <w:r w:rsidR="00090C82">
              <w:rPr>
                <w:lang w:val="de-CH"/>
              </w:rPr>
              <w:t xml:space="preserve">: </w:t>
            </w:r>
            <w:r w:rsidR="008B3B7B" w:rsidRPr="00090C82">
              <w:rPr>
                <w:i/>
                <w:iCs/>
                <w:lang w:val="de-CH"/>
              </w:rPr>
              <w:t xml:space="preserve">Und Gott machte den Mensch nach dem </w:t>
            </w:r>
            <w:r w:rsidR="008B3B7B" w:rsidRPr="00090C82">
              <w:rPr>
                <w:i/>
                <w:iCs/>
                <w:u w:val="single"/>
                <w:lang w:val="de-CH"/>
              </w:rPr>
              <w:t>Bilde</w:t>
            </w:r>
            <w:r w:rsidR="008B3B7B" w:rsidRPr="00090C82">
              <w:rPr>
                <w:i/>
                <w:iCs/>
                <w:lang w:val="de-CH"/>
              </w:rPr>
              <w:t xml:space="preserve"> Gottes</w:t>
            </w:r>
            <w:r w:rsidR="008B3B7B" w:rsidRPr="009E457B">
              <w:rPr>
                <w:lang w:val="de-CH"/>
              </w:rPr>
              <w:t xml:space="preserve"> [Genesis 1</w:t>
            </w:r>
            <w:r w:rsidR="008B3B7B" w:rsidRPr="009E457B">
              <w:rPr>
                <w:u w:val="single"/>
                <w:lang w:val="de-CH"/>
              </w:rPr>
              <w:t>.</w:t>
            </w:r>
            <w:r w:rsidR="008B3B7B" w:rsidRPr="009E457B">
              <w:rPr>
                <w:lang w:val="de-CH"/>
              </w:rPr>
              <w:t>26]</w:t>
            </w:r>
            <w:r w:rsidR="00D602B3" w:rsidRPr="009E457B">
              <w:rPr>
                <w:lang w:val="de-CH"/>
              </w:rPr>
              <w:t>“</w:t>
            </w:r>
            <w:r w:rsidR="008B3B7B" w:rsidRPr="009E457B">
              <w:rPr>
                <w:lang w:val="de-CH"/>
              </w:rPr>
              <w:t xml:space="preserve">. </w:t>
            </w:r>
            <w:r w:rsidR="00D602B3" w:rsidRPr="009E457B">
              <w:rPr>
                <w:lang w:val="de-CH"/>
              </w:rPr>
              <w:t xml:space="preserve">Philo benutzt also </w:t>
            </w:r>
            <w:r w:rsidR="00D602B3" w:rsidRPr="009E457B">
              <w:rPr>
                <w:lang w:val="el-GR"/>
              </w:rPr>
              <w:t>σκιά</w:t>
            </w:r>
            <w:r w:rsidR="00D602B3" w:rsidRPr="009E457B">
              <w:rPr>
                <w:lang w:val="de-CH"/>
              </w:rPr>
              <w:t xml:space="preserve">  und </w:t>
            </w:r>
            <w:r w:rsidR="00D602B3" w:rsidRPr="009E457B">
              <w:rPr>
                <w:lang w:val="el-GR"/>
              </w:rPr>
              <w:t>εἰκών</w:t>
            </w:r>
            <w:r w:rsidR="00D602B3" w:rsidRPr="009E457B">
              <w:rPr>
                <w:lang w:val="de-CH"/>
              </w:rPr>
              <w:t xml:space="preserve">, um mit </w:t>
            </w:r>
            <w:r w:rsidR="00D602B3" w:rsidRPr="009E457B">
              <w:rPr>
                <w:lang w:val="el-GR"/>
              </w:rPr>
              <w:t>εἰκών</w:t>
            </w:r>
            <w:r w:rsidR="00D602B3" w:rsidRPr="009E457B">
              <w:rPr>
                <w:lang w:val="de-CH"/>
              </w:rPr>
              <w:t xml:space="preserve"> die Wirklichkeit, das ursprüngliche Modell, von dem etwas kopiert wird bzw. </w:t>
            </w:r>
            <w:r w:rsidR="00090C82">
              <w:rPr>
                <w:lang w:val="de-CH"/>
              </w:rPr>
              <w:t xml:space="preserve">das </w:t>
            </w:r>
            <w:r w:rsidR="00D602B3" w:rsidRPr="009E457B">
              <w:rPr>
                <w:lang w:val="de-CH"/>
              </w:rPr>
              <w:t>Original und das Urbild, von dem ein Abbild geschaffen wird, das als Schatten bezeichnet wird, zu unterscheiden. So war der Mensch als Abbild Gottes auf der Erde gedacht. Genauso sind die Einrichtungen des Gesetzes wie das Zelt ein Abbild der himmlischen Realitäten.</w:t>
            </w:r>
            <w:r w:rsidR="00090C82">
              <w:rPr>
                <w:lang w:val="de-CH"/>
              </w:rPr>
              <w:t xml:space="preserve"> Das Prädikat des Relativsatzes </w:t>
            </w:r>
            <w:r w:rsidR="00090C82" w:rsidRPr="009E457B">
              <w:rPr>
                <w:lang w:val="el-GR"/>
              </w:rPr>
              <w:t>προσφέρουσιν</w:t>
            </w:r>
            <w:r w:rsidR="00090C82">
              <w:t xml:space="preserve"> („man bringt dar“) ist indefinit, da die dritte Person Plural in dem Zusammenhang keinen bestimmten Referenten bezeichnet. Dieser Gebrauch entspricht dem deutschen Indefinitpronomen „man“.</w:t>
            </w:r>
          </w:p>
        </w:tc>
      </w:tr>
      <w:tr w:rsidR="005C2321" w:rsidRPr="009E457B" w:rsidTr="00602402">
        <w:tc>
          <w:tcPr>
            <w:tcW w:w="2133" w:type="dxa"/>
            <w:shd w:val="clear" w:color="auto" w:fill="auto"/>
          </w:tcPr>
          <w:p w:rsidR="007B6508" w:rsidRPr="009E457B" w:rsidRDefault="007B6508" w:rsidP="00D8485E">
            <w:r w:rsidRPr="009E457B">
              <w:t xml:space="preserve">10.2 </w:t>
            </w:r>
            <w:r w:rsidRPr="009E457B">
              <w:rPr>
                <w:lang w:val="el-GR"/>
              </w:rPr>
              <w:t>Ἐπεὶ</w:t>
            </w:r>
            <w:r w:rsidRPr="009E457B">
              <w:t xml:space="preserve"> </w:t>
            </w:r>
            <w:r w:rsidRPr="009E457B">
              <w:rPr>
                <w:lang w:val="el-GR"/>
              </w:rPr>
              <w:t>οὐκ</w:t>
            </w:r>
            <w:r w:rsidRPr="009E457B">
              <w:t xml:space="preserve"> </w:t>
            </w:r>
            <w:r w:rsidRPr="009E457B">
              <w:rPr>
                <w:lang w:val="el-GR"/>
              </w:rPr>
              <w:t>ἂν</w:t>
            </w:r>
            <w:r w:rsidRPr="009E457B">
              <w:t xml:space="preserve"> </w:t>
            </w:r>
            <w:r w:rsidRPr="009E457B">
              <w:rPr>
                <w:lang w:val="el-GR"/>
              </w:rPr>
              <w:t>ἐπαύσαντο</w:t>
            </w:r>
            <w:r w:rsidRPr="009E457B">
              <w:t xml:space="preserve"> </w:t>
            </w:r>
            <w:r w:rsidRPr="009E457B">
              <w:rPr>
                <w:lang w:val="el-GR"/>
              </w:rPr>
              <w:t>προσφερόμεναι</w:t>
            </w:r>
            <w:r w:rsidRPr="009E457B">
              <w:t xml:space="preserve">, </w:t>
            </w:r>
            <w:r w:rsidRPr="009E457B">
              <w:rPr>
                <w:lang w:val="el-GR"/>
              </w:rPr>
              <w:t>διὰ</w:t>
            </w:r>
            <w:r w:rsidRPr="009E457B">
              <w:t xml:space="preserve"> </w:t>
            </w:r>
            <w:r w:rsidRPr="009E457B">
              <w:rPr>
                <w:lang w:val="el-GR"/>
              </w:rPr>
              <w:t>τὸ</w:t>
            </w:r>
            <w:r w:rsidRPr="009E457B">
              <w:t xml:space="preserve"> </w:t>
            </w:r>
            <w:r w:rsidRPr="009E457B">
              <w:rPr>
                <w:lang w:val="el-GR"/>
              </w:rPr>
              <w:t>μηδεμίαν</w:t>
            </w:r>
            <w:r w:rsidRPr="009E457B">
              <w:t xml:space="preserve"> </w:t>
            </w:r>
            <w:r w:rsidRPr="009E457B">
              <w:rPr>
                <w:lang w:val="el-GR"/>
              </w:rPr>
              <w:t>ἔχειν</w:t>
            </w:r>
            <w:r w:rsidRPr="009E457B">
              <w:t xml:space="preserve"> </w:t>
            </w:r>
            <w:r w:rsidRPr="009E457B">
              <w:rPr>
                <w:lang w:val="el-GR"/>
              </w:rPr>
              <w:t>ἔτι</w:t>
            </w:r>
            <w:r w:rsidRPr="009E457B">
              <w:t xml:space="preserve"> </w:t>
            </w:r>
            <w:r w:rsidRPr="009E457B">
              <w:rPr>
                <w:lang w:val="el-GR"/>
              </w:rPr>
              <w:t>συνείδησιν</w:t>
            </w:r>
            <w:r w:rsidRPr="009E457B">
              <w:t xml:space="preserve"> </w:t>
            </w:r>
            <w:r w:rsidRPr="009E457B">
              <w:rPr>
                <w:lang w:val="el-GR"/>
              </w:rPr>
              <w:t>ἁμαρτιῶν</w:t>
            </w:r>
            <w:r w:rsidRPr="009E457B">
              <w:t xml:space="preserve"> </w:t>
            </w:r>
            <w:r w:rsidRPr="009E457B">
              <w:rPr>
                <w:lang w:val="el-GR"/>
              </w:rPr>
              <w:t>τοὺς</w:t>
            </w:r>
            <w:r w:rsidRPr="009E457B">
              <w:t xml:space="preserve"> </w:t>
            </w:r>
            <w:r w:rsidRPr="009E457B">
              <w:rPr>
                <w:lang w:val="el-GR"/>
              </w:rPr>
              <w:t>λατρεύοντας</w:t>
            </w:r>
            <w:r w:rsidRPr="009E457B">
              <w:t xml:space="preserve">, </w:t>
            </w:r>
            <w:r w:rsidRPr="009E457B">
              <w:rPr>
                <w:lang w:val="el-GR"/>
              </w:rPr>
              <w:t>ἅπαξ</w:t>
            </w:r>
            <w:r w:rsidRPr="009E457B">
              <w:t xml:space="preserve"> </w:t>
            </w:r>
            <w:r w:rsidRPr="009E457B">
              <w:rPr>
                <w:lang w:val="el-GR"/>
              </w:rPr>
              <w:t>κεκαθαρμένους</w:t>
            </w:r>
            <w:r w:rsidRPr="009E457B">
              <w:t>;</w:t>
            </w:r>
          </w:p>
          <w:p w:rsidR="005C2321" w:rsidRPr="009E457B" w:rsidRDefault="005C2321" w:rsidP="00D8485E"/>
        </w:tc>
        <w:tc>
          <w:tcPr>
            <w:tcW w:w="2370" w:type="dxa"/>
            <w:shd w:val="clear" w:color="auto" w:fill="auto"/>
          </w:tcPr>
          <w:p w:rsidR="005C2321" w:rsidRPr="009E457B" w:rsidRDefault="007B6508" w:rsidP="00D8485E">
            <w:r w:rsidRPr="009E457B">
              <w:t>Denn hä</w:t>
            </w:r>
            <w:r w:rsidRPr="009E457B">
              <w:rPr>
                <w:lang w:val="de-CH"/>
              </w:rPr>
              <w:t>tte</w:t>
            </w:r>
            <w:r w:rsidR="00794874" w:rsidRPr="009E457B">
              <w:rPr>
                <w:lang w:val="de-CH"/>
              </w:rPr>
              <w:t>n sie nicht aufge</w:t>
            </w:r>
            <w:r w:rsidR="006109FA" w:rsidRPr="009E457B">
              <w:rPr>
                <w:lang w:val="de-CH"/>
              </w:rPr>
              <w:t>h</w:t>
            </w:r>
            <w:r w:rsidR="00794874" w:rsidRPr="009E457B">
              <w:rPr>
                <w:lang w:val="de-CH"/>
              </w:rPr>
              <w:t xml:space="preserve">ört, </w:t>
            </w:r>
            <w:r w:rsidR="00D602B3" w:rsidRPr="009E457B">
              <w:rPr>
                <w:lang w:val="de-CH"/>
              </w:rPr>
              <w:t xml:space="preserve">(dass sie) </w:t>
            </w:r>
            <w:r w:rsidR="00794874" w:rsidRPr="009E457B">
              <w:rPr>
                <w:lang w:val="de-CH"/>
              </w:rPr>
              <w:t xml:space="preserve">dargebracht </w:t>
            </w:r>
            <w:r w:rsidR="00D602B3" w:rsidRPr="009E457B">
              <w:rPr>
                <w:lang w:val="de-CH"/>
              </w:rPr>
              <w:t>werden</w:t>
            </w:r>
            <w:r w:rsidR="00932A5A" w:rsidRPr="009E457B">
              <w:rPr>
                <w:lang w:val="de-CH"/>
              </w:rPr>
              <w:t xml:space="preserve">, da </w:t>
            </w:r>
            <w:r w:rsidR="006109FA" w:rsidRPr="009E457B">
              <w:rPr>
                <w:lang w:val="de-CH"/>
              </w:rPr>
              <w:t xml:space="preserve">die Dienenden, die einmal gereinigt worden sind, kein Gewissen der Sünden </w:t>
            </w:r>
            <w:r w:rsidR="00090C82">
              <w:rPr>
                <w:lang w:val="de-CH"/>
              </w:rPr>
              <w:t xml:space="preserve">mehr </w:t>
            </w:r>
            <w:r w:rsidR="006109FA" w:rsidRPr="009E457B">
              <w:t>gehabt h</w:t>
            </w:r>
            <w:r w:rsidR="006109FA" w:rsidRPr="009E457B">
              <w:rPr>
                <w:lang w:val="de-CH"/>
              </w:rPr>
              <w:t>ätten</w:t>
            </w:r>
            <w:r w:rsidR="00AB5198" w:rsidRPr="009E457B">
              <w:rPr>
                <w:lang w:val="de-CH"/>
              </w:rPr>
              <w:t>?</w:t>
            </w:r>
          </w:p>
        </w:tc>
        <w:tc>
          <w:tcPr>
            <w:tcW w:w="10914" w:type="dxa"/>
            <w:shd w:val="clear" w:color="auto" w:fill="auto"/>
          </w:tcPr>
          <w:p w:rsidR="005C2321" w:rsidRPr="009E457B" w:rsidRDefault="006109FA" w:rsidP="00864D65">
            <w:r w:rsidRPr="009E457B">
              <w:t>Paulus verdeutlicht, dass ein perfektes Opfer im alten Bund den Opferdienst beendet h</w:t>
            </w:r>
            <w:r w:rsidRPr="009E457B">
              <w:rPr>
                <w:lang w:val="de-CH"/>
              </w:rPr>
              <w:t>ätte, da er aber weiterlief war währenddessen keines vorhanden.</w:t>
            </w:r>
            <w:r w:rsidR="00AB5198" w:rsidRPr="009E457B">
              <w:rPr>
                <w:lang w:val="de-CH"/>
              </w:rPr>
              <w:t xml:space="preserve"> So war eine Befreiung des Gewissens, da die Sünden vergeben sind, im alten Bund nie dauerhaft möglich.</w:t>
            </w:r>
            <w:r w:rsidRPr="009E457B">
              <w:rPr>
                <w:lang w:val="de-CH"/>
              </w:rPr>
              <w:t xml:space="preserve"> Erst mit dem Opfer Christi war dies gekommen. </w:t>
            </w:r>
            <w:r w:rsidR="007B6508" w:rsidRPr="009E457B">
              <w:t xml:space="preserve">Mit </w:t>
            </w:r>
            <w:r w:rsidR="007B6508" w:rsidRPr="009E457B">
              <w:rPr>
                <w:lang w:val="el-GR"/>
              </w:rPr>
              <w:t>ἐπεὶ</w:t>
            </w:r>
            <w:r w:rsidR="007B6508" w:rsidRPr="009E457B">
              <w:t xml:space="preserve"> </w:t>
            </w:r>
            <w:r w:rsidR="007B6508" w:rsidRPr="009E457B">
              <w:rPr>
                <w:lang w:val="el-GR"/>
              </w:rPr>
              <w:t>οὐκ</w:t>
            </w:r>
            <w:r w:rsidR="007B6508" w:rsidRPr="009E457B">
              <w:t xml:space="preserve"> </w:t>
            </w:r>
            <w:r w:rsidR="00090C82">
              <w:t>(„</w:t>
            </w:r>
            <w:r w:rsidR="00864D65">
              <w:t>denn</w:t>
            </w:r>
            <w:r w:rsidR="00090C82">
              <w:t xml:space="preserve"> nicht“) </w:t>
            </w:r>
            <w:r w:rsidR="007B6508" w:rsidRPr="009E457B">
              <w:t xml:space="preserve">und dem Irrealis der Vergangenheit </w:t>
            </w:r>
            <w:r w:rsidR="007B6508" w:rsidRPr="009E457B">
              <w:rPr>
                <w:lang w:val="el-GR"/>
              </w:rPr>
              <w:t>ἂν</w:t>
            </w:r>
            <w:r w:rsidR="007B6508" w:rsidRPr="009E457B">
              <w:t xml:space="preserve"> </w:t>
            </w:r>
            <w:r w:rsidR="007B6508" w:rsidRPr="009E457B">
              <w:rPr>
                <w:lang w:val="el-GR"/>
              </w:rPr>
              <w:t>ἐπαύσαντο</w:t>
            </w:r>
            <w:r w:rsidR="007B6508" w:rsidRPr="009E457B">
              <w:t xml:space="preserve"> </w:t>
            </w:r>
            <w:r w:rsidR="007B6508" w:rsidRPr="009E457B">
              <w:rPr>
                <w:lang w:val="de-CH"/>
              </w:rPr>
              <w:t>(„hätten aufgehört“)</w:t>
            </w:r>
            <w:r w:rsidR="00864D65">
              <w:rPr>
                <w:lang w:val="de-CH"/>
              </w:rPr>
              <w:t>, womit die Opfer gemeint sind,</w:t>
            </w:r>
            <w:r w:rsidR="007B6508" w:rsidRPr="009E457B">
              <w:rPr>
                <w:lang w:val="de-CH"/>
              </w:rPr>
              <w:t xml:space="preserve"> leitet Paulus eine rhetorische Frage ein, </w:t>
            </w:r>
            <w:r w:rsidR="00864D65">
              <w:rPr>
                <w:lang w:val="de-CH"/>
              </w:rPr>
              <w:t>wofür</w:t>
            </w:r>
            <w:r w:rsidR="007B6508" w:rsidRPr="009E457B">
              <w:rPr>
                <w:lang w:val="de-CH"/>
              </w:rPr>
              <w:t xml:space="preserve"> er Zustimmung erwartet: „Ja die Darbringung hätte dann aufgehört, wenn die Hinzutretenden vollendet worden wären“.</w:t>
            </w:r>
            <w:r w:rsidR="00932A5A" w:rsidRPr="009E457B">
              <w:rPr>
                <w:lang w:val="de-CH"/>
              </w:rPr>
              <w:t xml:space="preserve"> </w:t>
            </w:r>
            <w:r w:rsidR="00794874" w:rsidRPr="009E457B">
              <w:rPr>
                <w:lang w:val="de-CH"/>
              </w:rPr>
              <w:t xml:space="preserve">Zur seltenen Kombination </w:t>
            </w:r>
            <w:r w:rsidR="00794874" w:rsidRPr="009E457B">
              <w:rPr>
                <w:lang w:val="el-GR"/>
              </w:rPr>
              <w:t>ἐπαύσαντο</w:t>
            </w:r>
            <w:r w:rsidR="00794874" w:rsidRPr="009E457B">
              <w:t xml:space="preserve"> </w:t>
            </w:r>
            <w:r w:rsidR="00794874" w:rsidRPr="009E457B">
              <w:rPr>
                <w:lang w:val="el-GR"/>
              </w:rPr>
              <w:t>προσφερόμεναι</w:t>
            </w:r>
            <w:r w:rsidR="00932A5A" w:rsidRPr="009E457B">
              <w:rPr>
                <w:lang w:val="de-CH"/>
              </w:rPr>
              <w:t xml:space="preserve"> („aufhören, d</w:t>
            </w:r>
            <w:r w:rsidR="00726977" w:rsidRPr="009E457B">
              <w:rPr>
                <w:lang w:val="de-CH"/>
              </w:rPr>
              <w:t>ar</w:t>
            </w:r>
            <w:r w:rsidR="00932A5A" w:rsidRPr="009E457B">
              <w:rPr>
                <w:lang w:val="de-CH"/>
              </w:rPr>
              <w:t>gebracht zu werden“)</w:t>
            </w:r>
            <w:r w:rsidR="00794874" w:rsidRPr="009E457B">
              <w:t xml:space="preserve"> vgl</w:t>
            </w:r>
            <w:r w:rsidR="00794874" w:rsidRPr="00864D65">
              <w:rPr>
                <w:lang w:val="de-CH"/>
              </w:rPr>
              <w:t xml:space="preserve">. </w:t>
            </w:r>
            <w:r w:rsidR="00794874" w:rsidRPr="009E457B">
              <w:rPr>
                <w:lang w:val="de-CH"/>
              </w:rPr>
              <w:t xml:space="preserve"> </w:t>
            </w:r>
            <w:hyperlink r:id="rId54" w:history="1">
              <w:r w:rsidR="00864D65" w:rsidRPr="00864D65">
                <w:rPr>
                  <w:lang w:val="de-CH"/>
                </w:rPr>
                <w:t>Thucydides</w:t>
              </w:r>
              <w:r w:rsidR="00864D65">
                <w:rPr>
                  <w:lang w:val="de-CH"/>
                </w:rPr>
                <w:t xml:space="preserve">, </w:t>
              </w:r>
              <w:r w:rsidR="00864D65" w:rsidRPr="00864D65">
                <w:rPr>
                  <w:lang w:val="de-CH"/>
                </w:rPr>
                <w:t>Historiae</w:t>
              </w:r>
            </w:hyperlink>
            <w:r w:rsidR="00864D65" w:rsidRPr="00864D65">
              <w:rPr>
                <w:lang w:val="de-CH"/>
              </w:rPr>
              <w:t xml:space="preserve"> </w:t>
            </w:r>
            <w:r w:rsidR="00864D65">
              <w:rPr>
                <w:lang w:val="de-CH"/>
              </w:rPr>
              <w:t>2.76,3: „</w:t>
            </w:r>
            <w:r w:rsidR="00794874" w:rsidRPr="00864D65">
              <w:rPr>
                <w:lang w:val="de-CH"/>
              </w:rPr>
              <w:t xml:space="preserve">τὸ μὲν μέγα οἰκοδόμημα </w:t>
            </w:r>
            <w:r w:rsidR="00794874" w:rsidRPr="00864D65">
              <w:rPr>
                <w:u w:val="single"/>
                <w:lang w:val="de-CH"/>
              </w:rPr>
              <w:t>ἐπαύσαντο</w:t>
            </w:r>
            <w:r w:rsidR="00794874" w:rsidRPr="00864D65">
              <w:rPr>
                <w:lang w:val="de-CH"/>
              </w:rPr>
              <w:t xml:space="preserve"> </w:t>
            </w:r>
            <w:r w:rsidR="00794874" w:rsidRPr="00864D65">
              <w:rPr>
                <w:u w:val="single"/>
                <w:lang w:val="de-CH"/>
              </w:rPr>
              <w:t>ἐργαζόμενοι</w:t>
            </w:r>
            <w:r w:rsidR="00794874" w:rsidRPr="00864D65">
              <w:rPr>
                <w:lang w:val="de-CH"/>
              </w:rPr>
              <w:t xml:space="preserve"> τὸ κατὰ τὸ χῶμα</w:t>
            </w:r>
            <w:r w:rsidR="00794874" w:rsidRPr="009E457B">
              <w:rPr>
                <w:lang w:val="de-CH"/>
              </w:rPr>
              <w:t xml:space="preserve">“. „Sie </w:t>
            </w:r>
            <w:r w:rsidR="00794874" w:rsidRPr="00864D65">
              <w:rPr>
                <w:u w:val="single"/>
                <w:lang w:val="de-CH"/>
              </w:rPr>
              <w:t>hörten n</w:t>
            </w:r>
            <w:r w:rsidR="00794874" w:rsidRPr="009E457B">
              <w:rPr>
                <w:u w:val="single"/>
                <w:lang w:val="de-CH"/>
              </w:rPr>
              <w:t>un auf</w:t>
            </w:r>
            <w:r w:rsidR="00794874" w:rsidRPr="009E457B">
              <w:rPr>
                <w:lang w:val="de-CH"/>
              </w:rPr>
              <w:t>, an dem gro</w:t>
            </w:r>
            <w:r w:rsidR="00794874" w:rsidRPr="009E457B">
              <w:t xml:space="preserve">ßen Gebäude </w:t>
            </w:r>
            <w:r w:rsidR="00794874" w:rsidRPr="009E457B">
              <w:rPr>
                <w:u w:val="single"/>
              </w:rPr>
              <w:t>zu arbeiten</w:t>
            </w:r>
            <w:r w:rsidR="00794874" w:rsidRPr="009E457B">
              <w:t>, das der Scha</w:t>
            </w:r>
            <w:r w:rsidR="00932A5A" w:rsidRPr="009E457B">
              <w:t>n</w:t>
            </w:r>
            <w:r w:rsidR="00794874" w:rsidRPr="009E457B">
              <w:t>ze gegenüber war“.</w:t>
            </w:r>
            <w:r w:rsidR="00932A5A" w:rsidRPr="009E457B">
              <w:t xml:space="preserve"> Vgl. Plutarchus, Fabius Maximus 2.1,5, der von besiegten Feinden sagte</w:t>
            </w:r>
            <w:r w:rsidR="00932A5A" w:rsidRPr="009E457B">
              <w:rPr>
                <w:lang w:val="de-CH"/>
              </w:rPr>
              <w:t>: „</w:t>
            </w:r>
            <w:r w:rsidR="00932A5A" w:rsidRPr="009E457B">
              <w:t xml:space="preserve">καὶ τὴν πρόσοικον </w:t>
            </w:r>
            <w:r w:rsidR="00932A5A" w:rsidRPr="009E457B">
              <w:rPr>
                <w:u w:val="single"/>
              </w:rPr>
              <w:t>ἐπαύσαντο</w:t>
            </w:r>
            <w:r w:rsidR="00932A5A" w:rsidRPr="009E457B">
              <w:t xml:space="preserve"> τῆς Ἰταλίας </w:t>
            </w:r>
            <w:r w:rsidR="00932A5A" w:rsidRPr="00864D65">
              <w:rPr>
                <w:u w:val="single"/>
              </w:rPr>
              <w:t>λῃζόμενοι</w:t>
            </w:r>
            <w:r w:rsidR="00932A5A" w:rsidRPr="009E457B">
              <w:t xml:space="preserve"> καὶ </w:t>
            </w:r>
            <w:r w:rsidR="00932A5A" w:rsidRPr="00864D65">
              <w:rPr>
                <w:u w:val="single"/>
              </w:rPr>
              <w:t>κακῶς ποιοῦντες</w:t>
            </w:r>
            <w:r w:rsidR="00932A5A" w:rsidRPr="009E457B">
              <w:t>“.</w:t>
            </w:r>
            <w:r w:rsidR="00A9789F">
              <w:t xml:space="preserve"> </w:t>
            </w:r>
            <w:r w:rsidR="00932A5A" w:rsidRPr="009E457B">
              <w:t xml:space="preserve"> „Und </w:t>
            </w:r>
            <w:r w:rsidR="00932A5A" w:rsidRPr="009E457B">
              <w:rPr>
                <w:u w:val="single"/>
              </w:rPr>
              <w:t>sie hörten</w:t>
            </w:r>
            <w:r w:rsidR="00932A5A" w:rsidRPr="009E457B">
              <w:t xml:space="preserve"> auf</w:t>
            </w:r>
            <w:r w:rsidR="00864D65">
              <w:t>,</w:t>
            </w:r>
            <w:r w:rsidR="00932A5A" w:rsidRPr="009E457B">
              <w:t xml:space="preserve"> die benachbarten Regionen Italiens </w:t>
            </w:r>
            <w:r w:rsidR="00932A5A" w:rsidRPr="009E457B">
              <w:rPr>
                <w:u w:val="single"/>
              </w:rPr>
              <w:t>zu plündern und übel zu handeln</w:t>
            </w:r>
            <w:r w:rsidR="00932A5A" w:rsidRPr="009E457B">
              <w:t>“.</w:t>
            </w:r>
            <w:r w:rsidRPr="009E457B">
              <w:t xml:space="preserve">  </w:t>
            </w:r>
            <w:r w:rsidR="00726977" w:rsidRPr="009E457B">
              <w:t>Vgl.</w:t>
            </w:r>
            <w:r w:rsidRPr="009E457B">
              <w:t xml:space="preserve"> ebe</w:t>
            </w:r>
            <w:r w:rsidR="00E873C5" w:rsidRPr="009E457B">
              <w:t>n</w:t>
            </w:r>
            <w:r w:rsidRPr="009E457B">
              <w:t>so, dito, Philopoemen 8.6,</w:t>
            </w:r>
            <w:r w:rsidR="00726977" w:rsidRPr="009E457B">
              <w:t xml:space="preserve"> </w:t>
            </w:r>
            <w:r w:rsidRPr="009E457B">
              <w:t>2: „</w:t>
            </w:r>
            <w:r w:rsidRPr="009E457B">
              <w:rPr>
                <w:u w:val="single"/>
              </w:rPr>
              <w:t>ἐπαύσαντο χρώμενοι</w:t>
            </w:r>
            <w:r w:rsidRPr="009E457B">
              <w:t xml:space="preserve"> προστάταις ἐπεισάκτοις</w:t>
            </w:r>
            <w:r w:rsidR="00864D65">
              <w:t>“</w:t>
            </w:r>
            <w:r w:rsidRPr="009E457B">
              <w:t>. „</w:t>
            </w:r>
            <w:r w:rsidRPr="009E457B">
              <w:rPr>
                <w:u w:val="single"/>
              </w:rPr>
              <w:t>Sie beendeten das Unterworfensein</w:t>
            </w:r>
            <w:r w:rsidRPr="009E457B">
              <w:t xml:space="preserve"> durch fremde Importe“.</w:t>
            </w:r>
          </w:p>
        </w:tc>
      </w:tr>
      <w:tr w:rsidR="005C2321" w:rsidRPr="009E457B" w:rsidTr="00602402">
        <w:tc>
          <w:tcPr>
            <w:tcW w:w="2133" w:type="dxa"/>
            <w:shd w:val="clear" w:color="auto" w:fill="auto"/>
          </w:tcPr>
          <w:p w:rsidR="005C2321" w:rsidRPr="009E457B" w:rsidRDefault="00D602B3" w:rsidP="00D8485E">
            <w:r w:rsidRPr="009E457B">
              <w:t xml:space="preserve">10.3 </w:t>
            </w:r>
            <w:r w:rsidRPr="009E457B">
              <w:rPr>
                <w:lang w:val="el-GR"/>
              </w:rPr>
              <w:t>Ἀλλ᾽</w:t>
            </w:r>
            <w:r w:rsidRPr="009E457B">
              <w:t xml:space="preserve"> </w:t>
            </w:r>
            <w:r w:rsidRPr="009E457B">
              <w:rPr>
                <w:lang w:val="el-GR"/>
              </w:rPr>
              <w:t>ἐν</w:t>
            </w:r>
            <w:r w:rsidRPr="009E457B">
              <w:t xml:space="preserve"> </w:t>
            </w:r>
            <w:r w:rsidRPr="009E457B">
              <w:rPr>
                <w:lang w:val="el-GR"/>
              </w:rPr>
              <w:t>αὐταῖς</w:t>
            </w:r>
            <w:r w:rsidRPr="009E457B">
              <w:t xml:space="preserve"> </w:t>
            </w:r>
            <w:r w:rsidRPr="009E457B">
              <w:rPr>
                <w:lang w:val="el-GR"/>
              </w:rPr>
              <w:t>ἀνάμνησις</w:t>
            </w:r>
            <w:r w:rsidRPr="009E457B">
              <w:t xml:space="preserve"> </w:t>
            </w:r>
            <w:r w:rsidRPr="009E457B">
              <w:rPr>
                <w:lang w:val="el-GR"/>
              </w:rPr>
              <w:t>ἁμαρτιῶν</w:t>
            </w:r>
            <w:r w:rsidRPr="009E457B">
              <w:t xml:space="preserve"> </w:t>
            </w:r>
            <w:r w:rsidRPr="009E457B">
              <w:rPr>
                <w:lang w:val="el-GR"/>
              </w:rPr>
              <w:t>κατ᾽</w:t>
            </w:r>
            <w:r w:rsidRPr="009E457B">
              <w:t xml:space="preserve"> </w:t>
            </w:r>
            <w:r w:rsidRPr="009E457B">
              <w:rPr>
                <w:lang w:val="el-GR"/>
              </w:rPr>
              <w:t>ἐνιαυτόν</w:t>
            </w:r>
            <w:r w:rsidRPr="009E457B">
              <w:t>·</w:t>
            </w:r>
          </w:p>
        </w:tc>
        <w:tc>
          <w:tcPr>
            <w:tcW w:w="2370" w:type="dxa"/>
            <w:shd w:val="clear" w:color="auto" w:fill="auto"/>
          </w:tcPr>
          <w:p w:rsidR="005C2321" w:rsidRPr="009E457B" w:rsidRDefault="00E873C5" w:rsidP="00D8485E">
            <w:r w:rsidRPr="009E457B">
              <w:t xml:space="preserve">Sondern durch sie (geschieht) </w:t>
            </w:r>
            <w:r w:rsidR="006B7F7D" w:rsidRPr="009E457B">
              <w:t xml:space="preserve">alljährlich </w:t>
            </w:r>
            <w:r w:rsidRPr="009E457B">
              <w:t>eine Erinnerung an Sünden</w:t>
            </w:r>
            <w:r w:rsidR="006B7F7D" w:rsidRPr="009E457B">
              <w:t>.</w:t>
            </w:r>
          </w:p>
        </w:tc>
        <w:tc>
          <w:tcPr>
            <w:tcW w:w="10914" w:type="dxa"/>
            <w:shd w:val="clear" w:color="auto" w:fill="auto"/>
          </w:tcPr>
          <w:p w:rsidR="005C2321" w:rsidRPr="00864D65" w:rsidRDefault="005B6CCE" w:rsidP="00D8485E">
            <w:r w:rsidRPr="009E457B">
              <w:t>Nachdem hier offenbar vom großen Versöhnungstag („alljährlich“) die Rede ist, zeigt Paulus damit, dass selbst dieses hohe Fest nichts zur Vollendung führen konnte, und es nur eine Erinnerung an Sünden war, das es ausdrückte.</w:t>
            </w:r>
            <w:r w:rsidR="00864D65">
              <w:t xml:space="preserve"> </w:t>
            </w:r>
            <w:r w:rsidRPr="009E457B">
              <w:t xml:space="preserve"> </w:t>
            </w:r>
            <w:r w:rsidRPr="009E457B">
              <w:rPr>
                <w:lang w:val="el-GR"/>
              </w:rPr>
              <w:t>Ἀλλ᾽</w:t>
            </w:r>
            <w:r w:rsidRPr="009E457B">
              <w:t xml:space="preserve"> („sondern“) drückt den Gegensatz zum Satz davor und den irrealen Aussagen dort aus, wobei es die Realitäten beschriebt. In Vers 11 werden die täglichen Opfer genannt, die ebenfalls  Sünden nicht vergeben konnten, genauso die jährlichen Opfer.</w:t>
            </w:r>
            <w:r w:rsidR="00864D65">
              <w:t xml:space="preserve"> Paulus nimmt mit </w:t>
            </w:r>
            <w:r w:rsidR="00864D65" w:rsidRPr="009E457B">
              <w:rPr>
                <w:lang w:val="el-GR"/>
              </w:rPr>
              <w:t>ἐν</w:t>
            </w:r>
            <w:r w:rsidR="00864D65" w:rsidRPr="009E457B">
              <w:t xml:space="preserve"> </w:t>
            </w:r>
            <w:r w:rsidR="00864D65" w:rsidRPr="009E457B">
              <w:rPr>
                <w:lang w:val="el-GR"/>
              </w:rPr>
              <w:t>αὐταῖς</w:t>
            </w:r>
            <w:r w:rsidR="00864D65">
              <w:t xml:space="preserve"> („durch sie“) die Opfer hier wieder auf.</w:t>
            </w:r>
          </w:p>
        </w:tc>
      </w:tr>
      <w:tr w:rsidR="005C2321" w:rsidRPr="009E457B" w:rsidTr="00602402">
        <w:tc>
          <w:tcPr>
            <w:tcW w:w="2133" w:type="dxa"/>
            <w:shd w:val="clear" w:color="auto" w:fill="auto"/>
          </w:tcPr>
          <w:p w:rsidR="005C2321" w:rsidRPr="009E457B" w:rsidRDefault="00D602B3" w:rsidP="00D8485E">
            <w:r w:rsidRPr="009E457B">
              <w:t xml:space="preserve">10.4 </w:t>
            </w:r>
            <w:r w:rsidRPr="009E457B">
              <w:rPr>
                <w:lang w:val="el-GR"/>
              </w:rPr>
              <w:t>ἀδύνατον</w:t>
            </w:r>
            <w:r w:rsidRPr="009E457B">
              <w:t xml:space="preserve"> </w:t>
            </w:r>
            <w:r w:rsidRPr="009E457B">
              <w:rPr>
                <w:lang w:val="el-GR"/>
              </w:rPr>
              <w:t>γὰρ</w:t>
            </w:r>
            <w:r w:rsidRPr="009E457B">
              <w:t xml:space="preserve"> </w:t>
            </w:r>
            <w:r w:rsidRPr="009E457B">
              <w:rPr>
                <w:lang w:val="el-GR"/>
              </w:rPr>
              <w:t>αἷμα</w:t>
            </w:r>
            <w:r w:rsidRPr="009E457B">
              <w:t xml:space="preserve"> </w:t>
            </w:r>
            <w:r w:rsidRPr="009E457B">
              <w:rPr>
                <w:lang w:val="el-GR"/>
              </w:rPr>
              <w:t>ταύρων</w:t>
            </w:r>
            <w:r w:rsidRPr="009E457B">
              <w:t xml:space="preserve"> </w:t>
            </w:r>
            <w:r w:rsidRPr="009E457B">
              <w:rPr>
                <w:lang w:val="el-GR"/>
              </w:rPr>
              <w:t>καὶ</w:t>
            </w:r>
            <w:r w:rsidRPr="009E457B">
              <w:t xml:space="preserve"> </w:t>
            </w:r>
            <w:r w:rsidRPr="009E457B">
              <w:rPr>
                <w:lang w:val="el-GR"/>
              </w:rPr>
              <w:t>τράγων</w:t>
            </w:r>
            <w:r w:rsidRPr="009E457B">
              <w:t xml:space="preserve"> </w:t>
            </w:r>
            <w:r w:rsidRPr="009E457B">
              <w:rPr>
                <w:lang w:val="el-GR"/>
              </w:rPr>
              <w:t>ἀφαιρεῖν</w:t>
            </w:r>
            <w:r w:rsidRPr="009E457B">
              <w:t xml:space="preserve"> </w:t>
            </w:r>
            <w:r w:rsidRPr="009E457B">
              <w:rPr>
                <w:lang w:val="el-GR"/>
              </w:rPr>
              <w:t>ἁμαρτίας</w:t>
            </w:r>
            <w:r w:rsidRPr="009E457B">
              <w:t>.</w:t>
            </w:r>
          </w:p>
        </w:tc>
        <w:tc>
          <w:tcPr>
            <w:tcW w:w="2370" w:type="dxa"/>
            <w:shd w:val="clear" w:color="auto" w:fill="auto"/>
          </w:tcPr>
          <w:p w:rsidR="005C2321" w:rsidRPr="009E457B" w:rsidRDefault="006B7F7D" w:rsidP="007F14CE">
            <w:r w:rsidRPr="009E457B">
              <w:t>D</w:t>
            </w:r>
            <w:r w:rsidR="00E873C5" w:rsidRPr="009E457B">
              <w:t xml:space="preserve">enn </w:t>
            </w:r>
            <w:r w:rsidRPr="009E457B">
              <w:t>(es ist) unmöglich</w:t>
            </w:r>
            <w:r w:rsidR="00E873C5" w:rsidRPr="009E457B">
              <w:t xml:space="preserve">, dass Blut von </w:t>
            </w:r>
            <w:r w:rsidR="007F14CE">
              <w:t>Stieren</w:t>
            </w:r>
            <w:r w:rsidR="00E873C5" w:rsidRPr="009E457B">
              <w:t xml:space="preserve"> und Böcken Sünden wegnehmen kann.</w:t>
            </w:r>
          </w:p>
        </w:tc>
        <w:tc>
          <w:tcPr>
            <w:tcW w:w="10914" w:type="dxa"/>
            <w:shd w:val="clear" w:color="auto" w:fill="auto"/>
          </w:tcPr>
          <w:p w:rsidR="005C2321" w:rsidRPr="009E457B" w:rsidRDefault="00E873C5" w:rsidP="00864D65">
            <w:r w:rsidRPr="009E457B">
              <w:t xml:space="preserve">Paulus begründet nun, </w:t>
            </w:r>
            <w:r w:rsidR="005B6CCE" w:rsidRPr="009E457B">
              <w:t xml:space="preserve">eingeleitet mit </w:t>
            </w:r>
            <w:r w:rsidR="005B6CCE" w:rsidRPr="009E457B">
              <w:rPr>
                <w:lang w:val="el-GR"/>
              </w:rPr>
              <w:t>γὰρ</w:t>
            </w:r>
            <w:r w:rsidR="005B6CCE" w:rsidRPr="009E457B">
              <w:t xml:space="preserve"> („denn“), </w:t>
            </w:r>
            <w:r w:rsidRPr="009E457B">
              <w:t>dass durch die Opfer im alten Bund nur eine Erinnerung, aber keine Abschaffung von Sünden stattfand</w:t>
            </w:r>
            <w:r w:rsidR="00864D65">
              <w:t>, damit</w:t>
            </w:r>
            <w:r w:rsidRPr="009E457B">
              <w:t xml:space="preserve"> da</w:t>
            </w:r>
            <w:r w:rsidR="00864D65">
              <w:t>ss</w:t>
            </w:r>
            <w:r w:rsidRPr="009E457B">
              <w:t xml:space="preserve"> deren Blut Sünden nicht wegneh</w:t>
            </w:r>
            <w:r w:rsidR="00864D65">
              <w:t>men konnte</w:t>
            </w:r>
            <w:r w:rsidRPr="009E457B">
              <w:t>.</w:t>
            </w:r>
          </w:p>
        </w:tc>
      </w:tr>
      <w:tr w:rsidR="005C2321" w:rsidRPr="009E457B" w:rsidTr="00602402">
        <w:tc>
          <w:tcPr>
            <w:tcW w:w="2133" w:type="dxa"/>
            <w:shd w:val="clear" w:color="auto" w:fill="auto"/>
          </w:tcPr>
          <w:p w:rsidR="005C2321" w:rsidRPr="009E457B" w:rsidRDefault="00D602B3" w:rsidP="00D8485E">
            <w:r w:rsidRPr="009E457B">
              <w:t xml:space="preserve">10.5 </w:t>
            </w:r>
            <w:r w:rsidRPr="009E457B">
              <w:rPr>
                <w:lang w:val="el-GR"/>
              </w:rPr>
              <w:t>Διὸ</w:t>
            </w:r>
            <w:r w:rsidRPr="009E457B">
              <w:t xml:space="preserve"> </w:t>
            </w:r>
            <w:r w:rsidRPr="009E457B">
              <w:rPr>
                <w:lang w:val="el-GR"/>
              </w:rPr>
              <w:t>εἰσερχόμενος</w:t>
            </w:r>
            <w:r w:rsidRPr="009E457B">
              <w:t xml:space="preserve"> </w:t>
            </w:r>
            <w:r w:rsidRPr="009E457B">
              <w:rPr>
                <w:lang w:val="el-GR"/>
              </w:rPr>
              <w:t>εἰς</w:t>
            </w:r>
            <w:r w:rsidRPr="009E457B">
              <w:t xml:space="preserve"> </w:t>
            </w:r>
            <w:r w:rsidRPr="009E457B">
              <w:rPr>
                <w:lang w:val="el-GR"/>
              </w:rPr>
              <w:t>τὸν</w:t>
            </w:r>
            <w:r w:rsidRPr="009E457B">
              <w:t xml:space="preserve"> </w:t>
            </w:r>
            <w:r w:rsidRPr="009E457B">
              <w:rPr>
                <w:lang w:val="el-GR"/>
              </w:rPr>
              <w:t>κόσμον</w:t>
            </w:r>
            <w:r w:rsidRPr="009E457B">
              <w:t xml:space="preserve"> </w:t>
            </w:r>
            <w:r w:rsidRPr="009E457B">
              <w:rPr>
                <w:lang w:val="el-GR"/>
              </w:rPr>
              <w:t>λέγει</w:t>
            </w:r>
            <w:r w:rsidRPr="009E457B">
              <w:t xml:space="preserve">, </w:t>
            </w:r>
            <w:r w:rsidRPr="009E457B">
              <w:rPr>
                <w:lang w:val="el-GR"/>
              </w:rPr>
              <w:t>Θυσίαν</w:t>
            </w:r>
            <w:r w:rsidRPr="009E457B">
              <w:t xml:space="preserve"> </w:t>
            </w:r>
            <w:r w:rsidRPr="009E457B">
              <w:rPr>
                <w:lang w:val="el-GR"/>
              </w:rPr>
              <w:t>καὶ</w:t>
            </w:r>
            <w:r w:rsidRPr="009E457B">
              <w:t xml:space="preserve"> </w:t>
            </w:r>
            <w:r w:rsidRPr="009E457B">
              <w:rPr>
                <w:lang w:val="el-GR"/>
              </w:rPr>
              <w:t>προσφορὰν</w:t>
            </w:r>
            <w:r w:rsidRPr="009E457B">
              <w:t xml:space="preserve"> </w:t>
            </w:r>
            <w:r w:rsidRPr="009E457B">
              <w:rPr>
                <w:lang w:val="el-GR"/>
              </w:rPr>
              <w:t>οὐκ</w:t>
            </w:r>
            <w:r w:rsidRPr="009E457B">
              <w:t xml:space="preserve"> </w:t>
            </w:r>
            <w:r w:rsidRPr="009E457B">
              <w:rPr>
                <w:lang w:val="el-GR"/>
              </w:rPr>
              <w:t>ἠθέλησας</w:t>
            </w:r>
            <w:r w:rsidRPr="009E457B">
              <w:t xml:space="preserve">, </w:t>
            </w:r>
            <w:r w:rsidRPr="009E457B">
              <w:rPr>
                <w:lang w:val="el-GR"/>
              </w:rPr>
              <w:t>σῶμα</w:t>
            </w:r>
            <w:r w:rsidRPr="009E457B">
              <w:t xml:space="preserve"> </w:t>
            </w:r>
            <w:r w:rsidRPr="009E457B">
              <w:rPr>
                <w:lang w:val="el-GR"/>
              </w:rPr>
              <w:t>δὲ</w:t>
            </w:r>
            <w:r w:rsidRPr="009E457B">
              <w:t xml:space="preserve"> </w:t>
            </w:r>
            <w:r w:rsidRPr="009E457B">
              <w:rPr>
                <w:lang w:val="el-GR"/>
              </w:rPr>
              <w:t>κατηρτίσω</w:t>
            </w:r>
            <w:r w:rsidRPr="009E457B">
              <w:t xml:space="preserve"> </w:t>
            </w:r>
            <w:r w:rsidRPr="009E457B">
              <w:rPr>
                <w:lang w:val="el-GR"/>
              </w:rPr>
              <w:t>μοι</w:t>
            </w:r>
            <w:r w:rsidRPr="009E457B">
              <w:t>·</w:t>
            </w:r>
          </w:p>
        </w:tc>
        <w:tc>
          <w:tcPr>
            <w:tcW w:w="2370" w:type="dxa"/>
            <w:shd w:val="clear" w:color="auto" w:fill="auto"/>
          </w:tcPr>
          <w:p w:rsidR="005C2321" w:rsidRPr="009E457B" w:rsidRDefault="006B7F7D" w:rsidP="00D8485E">
            <w:r w:rsidRPr="009E457B">
              <w:t xml:space="preserve">Daher spricht er, als er in die Welt hineinkommt: Opfer und Gaben hast du nicht gewollt, sondern einen Leib </w:t>
            </w:r>
            <w:r w:rsidR="00E705A9" w:rsidRPr="009E457B">
              <w:t xml:space="preserve">hast du mir </w:t>
            </w:r>
            <w:r w:rsidRPr="009E457B">
              <w:t>bereitet.</w:t>
            </w:r>
          </w:p>
        </w:tc>
        <w:tc>
          <w:tcPr>
            <w:tcW w:w="10914" w:type="dxa"/>
            <w:shd w:val="clear" w:color="auto" w:fill="auto"/>
          </w:tcPr>
          <w:p w:rsidR="005C2321" w:rsidRPr="009E457B" w:rsidRDefault="006B7F7D" w:rsidP="00864D65">
            <w:r w:rsidRPr="009E457B">
              <w:t>Paulus zieht nun eine Folgerung aus der Unzulänglichkeit der Opfer</w:t>
            </w:r>
            <w:r w:rsidR="005B6CCE" w:rsidRPr="009E457B">
              <w:t xml:space="preserve">, wozu er </w:t>
            </w:r>
            <w:r w:rsidR="005B6CCE" w:rsidRPr="009E457B">
              <w:rPr>
                <w:lang w:val="el-GR"/>
              </w:rPr>
              <w:t>διὸ</w:t>
            </w:r>
            <w:r w:rsidR="005B6CCE" w:rsidRPr="009E457B">
              <w:t xml:space="preserve"> </w:t>
            </w:r>
            <w:r w:rsidR="005B6CCE" w:rsidRPr="009E457B">
              <w:rPr>
                <w:lang w:val="de-CH"/>
              </w:rPr>
              <w:t>(„daher“) gebraucht</w:t>
            </w:r>
            <w:r w:rsidR="00864D65">
              <w:rPr>
                <w:lang w:val="de-CH"/>
              </w:rPr>
              <w:t>: D</w:t>
            </w:r>
            <w:r w:rsidR="005B6CCE" w:rsidRPr="009E457B">
              <w:t xml:space="preserve">a die Tieropfer unzulänglich sind, spricht der Herr Jesus dies aus und verweist auf die Bereitschaft seines Kommens. Der Ausdruck </w:t>
            </w:r>
            <w:r w:rsidR="005B6CCE" w:rsidRPr="009E457B">
              <w:rPr>
                <w:lang w:val="el-GR"/>
              </w:rPr>
              <w:t>εἰσερχόμενος</w:t>
            </w:r>
            <w:r w:rsidR="005B6CCE" w:rsidRPr="009E457B">
              <w:t xml:space="preserve"> </w:t>
            </w:r>
            <w:r w:rsidR="005B6CCE" w:rsidRPr="009E457B">
              <w:rPr>
                <w:lang w:val="el-GR"/>
              </w:rPr>
              <w:t>εἰς</w:t>
            </w:r>
            <w:r w:rsidR="005B6CCE" w:rsidRPr="009E457B">
              <w:t xml:space="preserve"> </w:t>
            </w:r>
            <w:r w:rsidR="005B6CCE" w:rsidRPr="009E457B">
              <w:rPr>
                <w:lang w:val="el-GR"/>
              </w:rPr>
              <w:t>τὸν</w:t>
            </w:r>
            <w:r w:rsidR="005B6CCE" w:rsidRPr="009E457B">
              <w:t xml:space="preserve"> </w:t>
            </w:r>
            <w:r w:rsidR="005B6CCE" w:rsidRPr="009E457B">
              <w:rPr>
                <w:lang w:val="el-GR"/>
              </w:rPr>
              <w:t>κόσμον</w:t>
            </w:r>
            <w:r w:rsidR="005B6CCE" w:rsidRPr="009E457B">
              <w:rPr>
                <w:lang w:val="de-CH"/>
              </w:rPr>
              <w:t xml:space="preserve"> („als er in die Welt hineinkommt“) bezieht sich auf die Menschwerdung und Geburt des Heilands. </w:t>
            </w:r>
            <w:r w:rsidR="00392B71" w:rsidRPr="009E457B">
              <w:rPr>
                <w:lang w:val="de-CH"/>
              </w:rPr>
              <w:t>Dabei beruft sich Paulus auf Psalm 40.6-8, wo das Ende der ersten Ordnung und das end</w:t>
            </w:r>
            <w:r w:rsidR="00864D65">
              <w:rPr>
                <w:lang w:val="de-CH"/>
              </w:rPr>
              <w:t>gültige Opfer Christi erwähnt werden</w:t>
            </w:r>
            <w:r w:rsidR="00392B71" w:rsidRPr="009E457B">
              <w:rPr>
                <w:lang w:val="de-CH"/>
              </w:rPr>
              <w:t>.</w:t>
            </w:r>
          </w:p>
        </w:tc>
      </w:tr>
      <w:tr w:rsidR="005C2321" w:rsidRPr="009E457B" w:rsidTr="00602402">
        <w:tc>
          <w:tcPr>
            <w:tcW w:w="2133" w:type="dxa"/>
            <w:shd w:val="clear" w:color="auto" w:fill="auto"/>
          </w:tcPr>
          <w:p w:rsidR="005C2321" w:rsidRPr="009E457B" w:rsidRDefault="00D602B3" w:rsidP="00D8485E">
            <w:r w:rsidRPr="009E457B">
              <w:t xml:space="preserve">10.6 </w:t>
            </w:r>
            <w:r w:rsidRPr="009E457B">
              <w:rPr>
                <w:lang w:val="el-GR"/>
              </w:rPr>
              <w:t>ὁλοκαυτώματα</w:t>
            </w:r>
            <w:r w:rsidRPr="009E457B">
              <w:t xml:space="preserve"> </w:t>
            </w:r>
            <w:r w:rsidRPr="009E457B">
              <w:rPr>
                <w:lang w:val="el-GR"/>
              </w:rPr>
              <w:t>καὶ</w:t>
            </w:r>
            <w:r w:rsidRPr="009E457B">
              <w:t xml:space="preserve"> </w:t>
            </w:r>
            <w:r w:rsidRPr="009E457B">
              <w:rPr>
                <w:lang w:val="el-GR"/>
              </w:rPr>
              <w:t>περὶ</w:t>
            </w:r>
            <w:r w:rsidRPr="009E457B">
              <w:t xml:space="preserve"> </w:t>
            </w:r>
            <w:r w:rsidRPr="009E457B">
              <w:rPr>
                <w:lang w:val="el-GR"/>
              </w:rPr>
              <w:t>ἁμαρτίας</w:t>
            </w:r>
            <w:r w:rsidRPr="009E457B">
              <w:t xml:space="preserve"> </w:t>
            </w:r>
            <w:r w:rsidRPr="009E457B">
              <w:rPr>
                <w:lang w:val="el-GR"/>
              </w:rPr>
              <w:t>οὐκ</w:t>
            </w:r>
            <w:r w:rsidRPr="009E457B">
              <w:t xml:space="preserve"> </w:t>
            </w:r>
            <w:r w:rsidRPr="009E457B">
              <w:rPr>
                <w:lang w:val="el-GR"/>
              </w:rPr>
              <w:t>εὐδόκησας</w:t>
            </w:r>
            <w:r w:rsidRPr="009E457B">
              <w:t>·</w:t>
            </w:r>
          </w:p>
        </w:tc>
        <w:tc>
          <w:tcPr>
            <w:tcW w:w="2370" w:type="dxa"/>
            <w:shd w:val="clear" w:color="auto" w:fill="auto"/>
          </w:tcPr>
          <w:p w:rsidR="005C2321" w:rsidRPr="009E457B" w:rsidRDefault="006B7F7D" w:rsidP="00444F48">
            <w:pPr>
              <w:rPr>
                <w:lang w:val="de-CH"/>
              </w:rPr>
            </w:pPr>
            <w:r w:rsidRPr="009E457B">
              <w:t>Brandopfer und (Opfer) für Sünde haben dir nicht gefallen.</w:t>
            </w:r>
          </w:p>
        </w:tc>
        <w:tc>
          <w:tcPr>
            <w:tcW w:w="10914" w:type="dxa"/>
            <w:shd w:val="clear" w:color="auto" w:fill="auto"/>
          </w:tcPr>
          <w:p w:rsidR="005C2321" w:rsidRPr="009E457B" w:rsidRDefault="00392B71" w:rsidP="00864D65">
            <w:r w:rsidRPr="009E457B">
              <w:rPr>
                <w:lang w:val="de-CH"/>
              </w:rPr>
              <w:t xml:space="preserve">Hier bringt Paulus wiederum eine </w:t>
            </w:r>
            <w:r w:rsidR="00864D65">
              <w:rPr>
                <w:lang w:val="de-CH"/>
              </w:rPr>
              <w:t xml:space="preserve">Aussage </w:t>
            </w:r>
            <w:r w:rsidRPr="009E457B">
              <w:rPr>
                <w:lang w:val="de-CH"/>
              </w:rPr>
              <w:t>von Christus an, die sich an die vorigen anschlie</w:t>
            </w:r>
            <w:r w:rsidRPr="009E457B">
              <w:t xml:space="preserve">ßen. Wiederum geht es um die Unzulänglichkeit der Tieropfer, </w:t>
            </w:r>
            <w:r w:rsidR="00864D65">
              <w:t>woran</w:t>
            </w:r>
            <w:r w:rsidRPr="009E457B">
              <w:t xml:space="preserve"> sich die Notwendigkeit des Opfers Christi zeigt, </w:t>
            </w:r>
            <w:r w:rsidR="00864D65">
              <w:t>wie dies</w:t>
            </w:r>
            <w:r w:rsidRPr="009E457B">
              <w:t xml:space="preserve"> bereits im angeführten Psalm erkennbar ist.</w:t>
            </w:r>
          </w:p>
        </w:tc>
      </w:tr>
      <w:tr w:rsidR="005C2321" w:rsidRPr="009E457B" w:rsidTr="00602402">
        <w:tc>
          <w:tcPr>
            <w:tcW w:w="2133" w:type="dxa"/>
            <w:shd w:val="clear" w:color="auto" w:fill="auto"/>
          </w:tcPr>
          <w:p w:rsidR="005C2321" w:rsidRPr="009E457B" w:rsidRDefault="00D602B3" w:rsidP="00D8485E">
            <w:r w:rsidRPr="009E457B">
              <w:t>10.7  τότε εἶπον, Ἰδού, ἥκω ἐν κεφαλίδι βιβλίου γέγραπται περὶ ἐμοῦ τοῦ ποιῆσαι, ὁ θεός, τὸ θέλημά σου.</w:t>
            </w:r>
          </w:p>
        </w:tc>
        <w:tc>
          <w:tcPr>
            <w:tcW w:w="2370" w:type="dxa"/>
            <w:shd w:val="clear" w:color="auto" w:fill="auto"/>
          </w:tcPr>
          <w:p w:rsidR="005C2321" w:rsidRPr="009E457B" w:rsidRDefault="006B7F7D" w:rsidP="00864D65">
            <w:r w:rsidRPr="009E457B">
              <w:t xml:space="preserve">Da sprach ich: Siehe, </w:t>
            </w:r>
            <w:r w:rsidR="00D602B3" w:rsidRPr="009E457B">
              <w:t xml:space="preserve">ich </w:t>
            </w:r>
            <w:r w:rsidR="00392B71" w:rsidRPr="009E457B">
              <w:t>komme,</w:t>
            </w:r>
            <w:r w:rsidR="00D602B3" w:rsidRPr="009E457B">
              <w:t xml:space="preserve"> in der Rolle des Buches ist von mir geschrieben, um, oh Gott, deinen Willen</w:t>
            </w:r>
            <w:r w:rsidR="00864D65" w:rsidRPr="009E457B">
              <w:t xml:space="preserve"> zu tun</w:t>
            </w:r>
            <w:r w:rsidR="00D602B3" w:rsidRPr="009E457B">
              <w:t>.</w:t>
            </w:r>
          </w:p>
        </w:tc>
        <w:tc>
          <w:tcPr>
            <w:tcW w:w="10914" w:type="dxa"/>
            <w:shd w:val="clear" w:color="auto" w:fill="auto"/>
          </w:tcPr>
          <w:p w:rsidR="005C2321" w:rsidRPr="009E457B" w:rsidRDefault="006B7F7D" w:rsidP="00864D65">
            <w:r w:rsidRPr="009E457B">
              <w:t>Das Pr</w:t>
            </w:r>
            <w:r w:rsidRPr="009E457B">
              <w:rPr>
                <w:lang w:val="de-CH"/>
              </w:rPr>
              <w:t xml:space="preserve">ädikat </w:t>
            </w:r>
            <w:r w:rsidRPr="009E457B">
              <w:t xml:space="preserve">ἥκω („ich </w:t>
            </w:r>
            <w:r w:rsidR="00392B71" w:rsidRPr="009E457B">
              <w:t>komme</w:t>
            </w:r>
            <w:r w:rsidRPr="009E457B">
              <w:t>“) wird durch den Einschub, dass in der Buchrolle von Christus geschrieben steht, unterbrochen und setzt sich mit  τοῦ ποιῆσαι („um zu tun“) fort.</w:t>
            </w:r>
            <w:r w:rsidR="005B6CCE" w:rsidRPr="009E457B">
              <w:t xml:space="preserve"> Der Ausdruck ἐν κεφαλίδι βιβλίου („in der Rolle des Buches“) verweist auf die damals übliche Buchform, nämlich die Rolle, wobei </w:t>
            </w:r>
            <w:r w:rsidR="005B6CCE" w:rsidRPr="009E457B">
              <w:rPr>
                <w:lang w:val="el-GR"/>
              </w:rPr>
              <w:t>κεφαλίς</w:t>
            </w:r>
            <w:r w:rsidR="005B6CCE" w:rsidRPr="009E457B">
              <w:t xml:space="preserve"> das Endstück der Buchrolle bezeichnete und als </w:t>
            </w:r>
            <w:r w:rsidR="00864D65">
              <w:t>pars pro toto für die ganze R</w:t>
            </w:r>
            <w:r w:rsidR="005B6CCE" w:rsidRPr="009E457B">
              <w:t>olle stand</w:t>
            </w:r>
            <w:r w:rsidR="00864D65">
              <w:t>. D</w:t>
            </w:r>
            <w:r w:rsidR="00392B71" w:rsidRPr="009E457B">
              <w:t>azu passt das Wort γέγραπται („es steht geschrieben“), womit Zitate aus der Heiligen Schrift eingeleitet werden.</w:t>
            </w:r>
          </w:p>
        </w:tc>
      </w:tr>
      <w:tr w:rsidR="005C2321" w:rsidRPr="009E457B" w:rsidTr="00602402">
        <w:tc>
          <w:tcPr>
            <w:tcW w:w="2133" w:type="dxa"/>
            <w:shd w:val="clear" w:color="auto" w:fill="auto"/>
          </w:tcPr>
          <w:p w:rsidR="005C2321" w:rsidRPr="009E457B" w:rsidRDefault="00D602B3" w:rsidP="00D8485E">
            <w:r w:rsidRPr="009E457B">
              <w:t xml:space="preserve">10.8 </w:t>
            </w:r>
            <w:r w:rsidRPr="009E457B">
              <w:rPr>
                <w:lang w:val="el-GR"/>
              </w:rPr>
              <w:t>Ἀνώτερον</w:t>
            </w:r>
            <w:r w:rsidRPr="009E457B">
              <w:t xml:space="preserve"> </w:t>
            </w:r>
            <w:r w:rsidRPr="009E457B">
              <w:rPr>
                <w:lang w:val="el-GR"/>
              </w:rPr>
              <w:t>λέγων</w:t>
            </w:r>
            <w:r w:rsidRPr="009E457B">
              <w:t xml:space="preserve"> </w:t>
            </w:r>
            <w:r w:rsidRPr="009E457B">
              <w:rPr>
                <w:lang w:val="el-GR"/>
              </w:rPr>
              <w:t>ὅτι</w:t>
            </w:r>
            <w:r w:rsidRPr="009E457B">
              <w:t xml:space="preserve"> </w:t>
            </w:r>
            <w:r w:rsidRPr="009E457B">
              <w:rPr>
                <w:lang w:val="el-GR"/>
              </w:rPr>
              <w:t>Θυσίαν</w:t>
            </w:r>
            <w:r w:rsidRPr="009E457B">
              <w:t xml:space="preserve"> </w:t>
            </w:r>
            <w:r w:rsidRPr="009E457B">
              <w:rPr>
                <w:lang w:val="el-GR"/>
              </w:rPr>
              <w:t>καὶ</w:t>
            </w:r>
            <w:r w:rsidRPr="009E457B">
              <w:t xml:space="preserve"> </w:t>
            </w:r>
            <w:r w:rsidRPr="009E457B">
              <w:rPr>
                <w:lang w:val="el-GR"/>
              </w:rPr>
              <w:t>προσφορὰν</w:t>
            </w:r>
            <w:r w:rsidRPr="009E457B">
              <w:t xml:space="preserve"> </w:t>
            </w:r>
            <w:r w:rsidRPr="009E457B">
              <w:rPr>
                <w:lang w:val="el-GR"/>
              </w:rPr>
              <w:t>καὶ</w:t>
            </w:r>
            <w:r w:rsidRPr="009E457B">
              <w:t xml:space="preserve"> </w:t>
            </w:r>
            <w:r w:rsidRPr="009E457B">
              <w:rPr>
                <w:lang w:val="el-GR"/>
              </w:rPr>
              <w:t>ὁλοκαυτώματα</w:t>
            </w:r>
            <w:r w:rsidRPr="009E457B">
              <w:t xml:space="preserve"> </w:t>
            </w:r>
            <w:r w:rsidRPr="009E457B">
              <w:rPr>
                <w:lang w:val="el-GR"/>
              </w:rPr>
              <w:t>καὶ</w:t>
            </w:r>
            <w:r w:rsidRPr="009E457B">
              <w:t xml:space="preserve"> </w:t>
            </w:r>
            <w:r w:rsidRPr="009E457B">
              <w:rPr>
                <w:lang w:val="el-GR"/>
              </w:rPr>
              <w:t>περὶ</w:t>
            </w:r>
            <w:r w:rsidRPr="009E457B">
              <w:t xml:space="preserve"> </w:t>
            </w:r>
            <w:r w:rsidRPr="009E457B">
              <w:rPr>
                <w:lang w:val="el-GR"/>
              </w:rPr>
              <w:t>ἁμαρτίας</w:t>
            </w:r>
            <w:r w:rsidRPr="009E457B">
              <w:t xml:space="preserve"> </w:t>
            </w:r>
            <w:r w:rsidRPr="009E457B">
              <w:rPr>
                <w:lang w:val="el-GR"/>
              </w:rPr>
              <w:t>οὐκ</w:t>
            </w:r>
            <w:r w:rsidRPr="009E457B">
              <w:t xml:space="preserve"> </w:t>
            </w:r>
            <w:r w:rsidRPr="009E457B">
              <w:rPr>
                <w:lang w:val="el-GR"/>
              </w:rPr>
              <w:t>ἠθέλησας</w:t>
            </w:r>
            <w:r w:rsidRPr="009E457B">
              <w:t xml:space="preserve">, </w:t>
            </w:r>
            <w:r w:rsidRPr="009E457B">
              <w:rPr>
                <w:lang w:val="el-GR"/>
              </w:rPr>
              <w:t>οὐδὲ</w:t>
            </w:r>
            <w:r w:rsidRPr="009E457B">
              <w:t xml:space="preserve"> </w:t>
            </w:r>
            <w:r w:rsidRPr="009E457B">
              <w:rPr>
                <w:lang w:val="el-GR"/>
              </w:rPr>
              <w:t>εὐδόκησας</w:t>
            </w:r>
            <w:r w:rsidRPr="009E457B">
              <w:t xml:space="preserve"> </w:t>
            </w:r>
            <w:r w:rsidRPr="009E457B">
              <w:rPr>
                <w:lang w:val="el-GR"/>
              </w:rPr>
              <w:t>αἵτινες</w:t>
            </w:r>
            <w:r w:rsidRPr="009E457B">
              <w:t xml:space="preserve"> </w:t>
            </w:r>
            <w:r w:rsidRPr="009E457B">
              <w:rPr>
                <w:lang w:val="el-GR"/>
              </w:rPr>
              <w:t>κατὰ</w:t>
            </w:r>
            <w:r w:rsidRPr="009E457B">
              <w:t xml:space="preserve"> </w:t>
            </w:r>
            <w:r w:rsidRPr="009E457B">
              <w:rPr>
                <w:lang w:val="el-GR"/>
              </w:rPr>
              <w:t>τὸν</w:t>
            </w:r>
            <w:r w:rsidRPr="009E457B">
              <w:t xml:space="preserve"> </w:t>
            </w:r>
            <w:r w:rsidRPr="009E457B">
              <w:rPr>
                <w:lang w:val="el-GR"/>
              </w:rPr>
              <w:t>νόμον</w:t>
            </w:r>
            <w:r w:rsidRPr="009E457B">
              <w:t xml:space="preserve"> </w:t>
            </w:r>
            <w:r w:rsidRPr="009E457B">
              <w:rPr>
                <w:lang w:val="el-GR"/>
              </w:rPr>
              <w:t>προσφέρονται</w:t>
            </w:r>
          </w:p>
        </w:tc>
        <w:tc>
          <w:tcPr>
            <w:tcW w:w="2370" w:type="dxa"/>
            <w:shd w:val="clear" w:color="auto" w:fill="auto"/>
          </w:tcPr>
          <w:p w:rsidR="005C2321" w:rsidRPr="009E457B" w:rsidRDefault="006B7F7D" w:rsidP="00444F48">
            <w:r w:rsidRPr="009E457B">
              <w:t>Weiter oben sagend</w:t>
            </w:r>
            <w:r w:rsidR="00864D65">
              <w:t>:</w:t>
            </w:r>
            <w:r w:rsidR="000604E0" w:rsidRPr="009E457B">
              <w:t xml:space="preserve"> </w:t>
            </w:r>
            <w:r w:rsidRPr="009E457B">
              <w:t>Opfer und Gaben und Brand</w:t>
            </w:r>
            <w:r w:rsidR="00444F48">
              <w:t xml:space="preserve">opfer und (Opfer) für </w:t>
            </w:r>
            <w:r w:rsidRPr="009E457B">
              <w:t>Sünde</w:t>
            </w:r>
            <w:r w:rsidR="00864D65">
              <w:t xml:space="preserve"> hast du  nicht gewollt</w:t>
            </w:r>
            <w:r w:rsidRPr="009E457B">
              <w:t xml:space="preserve">, sie </w:t>
            </w:r>
            <w:r w:rsidR="00864D65" w:rsidRPr="009E457B">
              <w:t xml:space="preserve">gefielen </w:t>
            </w:r>
            <w:r w:rsidRPr="009E457B">
              <w:t>dir auch nicht, welche nach dem Gesetz dargebracht werden,</w:t>
            </w:r>
          </w:p>
        </w:tc>
        <w:tc>
          <w:tcPr>
            <w:tcW w:w="10914" w:type="dxa"/>
            <w:shd w:val="clear" w:color="auto" w:fill="auto"/>
          </w:tcPr>
          <w:p w:rsidR="005C2321" w:rsidRPr="009E457B" w:rsidRDefault="00392B71" w:rsidP="00A82696">
            <w:pPr>
              <w:rPr>
                <w:lang w:val="de-CH"/>
              </w:rPr>
            </w:pPr>
            <w:r w:rsidRPr="009E457B">
              <w:t>Paulus belegt nun anhand der Schrift, dass das alte Opfersystem abgeschafft wird, wobei er anführt</w:t>
            </w:r>
            <w:r w:rsidR="00864D65">
              <w:t>,</w:t>
            </w:r>
            <w:r w:rsidRPr="009E457B">
              <w:t xml:space="preserve"> das</w:t>
            </w:r>
            <w:r w:rsidR="00864D65">
              <w:t>s</w:t>
            </w:r>
            <w:r w:rsidRPr="009E457B">
              <w:t xml:space="preserve"> dieses nicht der endgültige Wille Gottes </w:t>
            </w:r>
            <w:r w:rsidR="00864D65">
              <w:t>war</w:t>
            </w:r>
            <w:r w:rsidRPr="009E457B">
              <w:t xml:space="preserve">, sondern das Kommen des Herrn Jesus, um sich selbst zu opfern. Dabei teilt er sein Zitat </w:t>
            </w:r>
            <w:r w:rsidR="00A82696">
              <w:t>(d</w:t>
            </w:r>
            <w:r w:rsidR="00A82696">
              <w:rPr>
                <w:lang w:val="de-CH"/>
              </w:rPr>
              <w:t xml:space="preserve">abei entspricht </w:t>
            </w:r>
            <w:r w:rsidR="00A82696" w:rsidRPr="009E457B">
              <w:rPr>
                <w:lang w:val="el-GR"/>
              </w:rPr>
              <w:t>ὅτι</w:t>
            </w:r>
            <w:r w:rsidR="00A82696">
              <w:t xml:space="preserve"> einem Doppelpunkt</w:t>
            </w:r>
            <w:r w:rsidR="00A82696">
              <w:rPr>
                <w:lang w:val="de-CH"/>
              </w:rPr>
              <w:t xml:space="preserve">) </w:t>
            </w:r>
            <w:r w:rsidRPr="009E457B">
              <w:t xml:space="preserve">mittels </w:t>
            </w:r>
            <w:r w:rsidR="00A82696" w:rsidRPr="009E457B">
              <w:rPr>
                <w:lang w:val="el-GR"/>
              </w:rPr>
              <w:t>ἀ</w:t>
            </w:r>
            <w:r w:rsidRPr="009E457B">
              <w:rPr>
                <w:lang w:val="el-GR"/>
              </w:rPr>
              <w:t>νώτερον</w:t>
            </w:r>
            <w:r w:rsidRPr="009E457B">
              <w:rPr>
                <w:lang w:val="de-CH"/>
              </w:rPr>
              <w:t xml:space="preserve"> („weiter oben“) und </w:t>
            </w:r>
            <w:r w:rsidRPr="009E457B">
              <w:rPr>
                <w:lang w:val="el-GR"/>
              </w:rPr>
              <w:t>τότε</w:t>
            </w:r>
            <w:r w:rsidRPr="009E457B">
              <w:rPr>
                <w:lang w:val="de-CH"/>
              </w:rPr>
              <w:t xml:space="preserve"> („dann“) in die beiden Teile, die dies klarmachen</w:t>
            </w:r>
            <w:r w:rsidR="00A82696">
              <w:rPr>
                <w:lang w:val="de-CH"/>
              </w:rPr>
              <w:t xml:space="preserve">: </w:t>
            </w:r>
            <w:r w:rsidR="00896C26" w:rsidRPr="009E457B">
              <w:rPr>
                <w:lang w:val="de-CH"/>
              </w:rPr>
              <w:t xml:space="preserve">Erstens, dass Gott die Opfer im alten Bund nicht dauerhaft und eigentlich gewollt hat, ihn </w:t>
            </w:r>
            <w:r w:rsidR="00A82696" w:rsidRPr="009E457B">
              <w:rPr>
                <w:lang w:val="de-CH"/>
              </w:rPr>
              <w:t xml:space="preserve">auch </w:t>
            </w:r>
            <w:r w:rsidR="00896C26" w:rsidRPr="009E457B">
              <w:rPr>
                <w:lang w:val="de-CH"/>
              </w:rPr>
              <w:t>nicht letztlich zufriedenstellen, obwohl er diese befristet angeordnet hatte.</w:t>
            </w:r>
          </w:p>
        </w:tc>
      </w:tr>
      <w:tr w:rsidR="005C2321" w:rsidRPr="009E457B" w:rsidTr="00602402">
        <w:tc>
          <w:tcPr>
            <w:tcW w:w="2133" w:type="dxa"/>
            <w:shd w:val="clear" w:color="auto" w:fill="auto"/>
          </w:tcPr>
          <w:p w:rsidR="005C2321" w:rsidRPr="009E457B" w:rsidRDefault="00D602B3" w:rsidP="00D8485E">
            <w:r w:rsidRPr="009E457B">
              <w:t>10.9</w:t>
            </w:r>
            <w:r w:rsidRPr="009E457B">
              <w:rPr>
                <w:vertAlign w:val="superscript"/>
              </w:rPr>
              <w:t xml:space="preserve"> </w:t>
            </w:r>
            <w:r w:rsidRPr="009E457B">
              <w:t xml:space="preserve"> </w:t>
            </w:r>
            <w:r w:rsidRPr="009E457B">
              <w:rPr>
                <w:lang w:val="el-GR"/>
              </w:rPr>
              <w:t>τότε</w:t>
            </w:r>
            <w:r w:rsidRPr="009E457B">
              <w:t xml:space="preserve"> </w:t>
            </w:r>
            <w:r w:rsidRPr="009E457B">
              <w:rPr>
                <w:lang w:val="el-GR"/>
              </w:rPr>
              <w:t>εἴρηκεν</w:t>
            </w:r>
            <w:r w:rsidRPr="009E457B">
              <w:t xml:space="preserve">, </w:t>
            </w:r>
            <w:r w:rsidRPr="009E457B">
              <w:rPr>
                <w:lang w:val="el-GR"/>
              </w:rPr>
              <w:t>Ἰδού</w:t>
            </w:r>
            <w:r w:rsidRPr="009E457B">
              <w:t xml:space="preserve">, </w:t>
            </w:r>
            <w:r w:rsidRPr="009E457B">
              <w:rPr>
                <w:lang w:val="el-GR"/>
              </w:rPr>
              <w:t>ἥκω</w:t>
            </w:r>
            <w:r w:rsidRPr="009E457B">
              <w:t xml:space="preserve"> </w:t>
            </w:r>
            <w:r w:rsidRPr="009E457B">
              <w:rPr>
                <w:lang w:val="el-GR"/>
              </w:rPr>
              <w:t>τοῦ</w:t>
            </w:r>
            <w:r w:rsidRPr="009E457B">
              <w:t xml:space="preserve"> </w:t>
            </w:r>
            <w:r w:rsidRPr="009E457B">
              <w:rPr>
                <w:lang w:val="el-GR"/>
              </w:rPr>
              <w:t>ποιῆσαι</w:t>
            </w:r>
            <w:r w:rsidRPr="009E457B">
              <w:t xml:space="preserve">, </w:t>
            </w:r>
            <w:r w:rsidRPr="009E457B">
              <w:rPr>
                <w:lang w:val="el-GR"/>
              </w:rPr>
              <w:t>ὁ</w:t>
            </w:r>
            <w:r w:rsidRPr="009E457B">
              <w:t xml:space="preserve"> </w:t>
            </w:r>
            <w:r w:rsidRPr="009E457B">
              <w:rPr>
                <w:lang w:val="el-GR"/>
              </w:rPr>
              <w:t>θεός</w:t>
            </w:r>
            <w:r w:rsidRPr="009E457B">
              <w:t xml:space="preserve">, </w:t>
            </w:r>
            <w:r w:rsidRPr="009E457B">
              <w:rPr>
                <w:lang w:val="el-GR"/>
              </w:rPr>
              <w:t>τὸ</w:t>
            </w:r>
            <w:r w:rsidRPr="009E457B">
              <w:t xml:space="preserve"> </w:t>
            </w:r>
            <w:r w:rsidRPr="009E457B">
              <w:rPr>
                <w:lang w:val="el-GR"/>
              </w:rPr>
              <w:t>θέλημά</w:t>
            </w:r>
            <w:r w:rsidRPr="009E457B">
              <w:t xml:space="preserve"> </w:t>
            </w:r>
            <w:r w:rsidRPr="009E457B">
              <w:rPr>
                <w:lang w:val="el-GR"/>
              </w:rPr>
              <w:t>σου</w:t>
            </w:r>
            <w:r w:rsidRPr="009E457B">
              <w:t xml:space="preserve">. </w:t>
            </w:r>
            <w:r w:rsidRPr="009E457B">
              <w:rPr>
                <w:lang w:val="el-GR"/>
              </w:rPr>
              <w:t>Ἀναιρεῖ</w:t>
            </w:r>
            <w:r w:rsidRPr="009E457B">
              <w:t xml:space="preserve"> </w:t>
            </w:r>
            <w:r w:rsidRPr="009E457B">
              <w:rPr>
                <w:lang w:val="el-GR"/>
              </w:rPr>
              <w:t>τὸ</w:t>
            </w:r>
            <w:r w:rsidRPr="009E457B">
              <w:t xml:space="preserve"> </w:t>
            </w:r>
            <w:r w:rsidRPr="009E457B">
              <w:rPr>
                <w:lang w:val="el-GR"/>
              </w:rPr>
              <w:t>πρῶτον</w:t>
            </w:r>
            <w:r w:rsidRPr="009E457B">
              <w:t xml:space="preserve">, </w:t>
            </w:r>
            <w:r w:rsidRPr="009E457B">
              <w:rPr>
                <w:lang w:val="el-GR"/>
              </w:rPr>
              <w:t>ἵνα</w:t>
            </w:r>
            <w:r w:rsidRPr="009E457B">
              <w:t xml:space="preserve"> </w:t>
            </w:r>
            <w:r w:rsidRPr="009E457B">
              <w:rPr>
                <w:lang w:val="el-GR"/>
              </w:rPr>
              <w:t>τὸ</w:t>
            </w:r>
            <w:r w:rsidRPr="009E457B">
              <w:t xml:space="preserve"> </w:t>
            </w:r>
            <w:r w:rsidRPr="009E457B">
              <w:rPr>
                <w:lang w:val="el-GR"/>
              </w:rPr>
              <w:t>δεύτερον</w:t>
            </w:r>
            <w:r w:rsidRPr="009E457B">
              <w:t xml:space="preserve"> </w:t>
            </w:r>
            <w:r w:rsidRPr="009E457B">
              <w:rPr>
                <w:lang w:val="el-GR"/>
              </w:rPr>
              <w:t>στήσῃ</w:t>
            </w:r>
            <w:r w:rsidRPr="009E457B">
              <w:t>.</w:t>
            </w:r>
          </w:p>
        </w:tc>
        <w:tc>
          <w:tcPr>
            <w:tcW w:w="2370" w:type="dxa"/>
            <w:shd w:val="clear" w:color="auto" w:fill="auto"/>
          </w:tcPr>
          <w:p w:rsidR="005C2321" w:rsidRPr="009E457B" w:rsidRDefault="00B86487" w:rsidP="00D8485E">
            <w:r w:rsidRPr="009E457B">
              <w:t>hat er dann ge</w:t>
            </w:r>
            <w:r w:rsidR="00225A57" w:rsidRPr="009E457B">
              <w:t>s</w:t>
            </w:r>
            <w:r w:rsidRPr="009E457B">
              <w:t>agt</w:t>
            </w:r>
            <w:r w:rsidR="006B7F7D" w:rsidRPr="009E457B">
              <w:t>: Siehe, ich komme, um zu tun, oh Gott, deinen Willen. Das Erste schafft er ab, damit er das Zweite aufrichte</w:t>
            </w:r>
            <w:r w:rsidR="00366AFA" w:rsidRPr="009E457B">
              <w:t>,</w:t>
            </w:r>
          </w:p>
        </w:tc>
        <w:tc>
          <w:tcPr>
            <w:tcW w:w="10914" w:type="dxa"/>
            <w:shd w:val="clear" w:color="auto" w:fill="auto"/>
          </w:tcPr>
          <w:p w:rsidR="005C2321" w:rsidRPr="009E457B" w:rsidRDefault="00B86487" w:rsidP="00A82696">
            <w:pPr>
              <w:rPr>
                <w:lang w:val="de-CH"/>
              </w:rPr>
            </w:pPr>
            <w:r w:rsidRPr="009E457B">
              <w:t xml:space="preserve">Durch den Wechsel vom Partizip </w:t>
            </w:r>
            <w:r w:rsidRPr="009E457B">
              <w:rPr>
                <w:lang w:val="el-GR"/>
              </w:rPr>
              <w:t>λέγων</w:t>
            </w:r>
            <w:r w:rsidRPr="009E457B">
              <w:rPr>
                <w:lang w:val="de-CH"/>
              </w:rPr>
              <w:t xml:space="preserve"> („sagend“) auf das finite </w:t>
            </w:r>
            <w:r w:rsidR="00A82696">
              <w:rPr>
                <w:lang w:val="de-CH"/>
              </w:rPr>
              <w:t xml:space="preserve">Verb </w:t>
            </w:r>
            <w:r w:rsidRPr="009E457B">
              <w:rPr>
                <w:lang w:val="el-GR"/>
              </w:rPr>
              <w:t>εἴρηκεν</w:t>
            </w:r>
            <w:r w:rsidRPr="009E457B">
              <w:t xml:space="preserve"> („er hat gesagt“) </w:t>
            </w:r>
            <w:r w:rsidR="00A82696">
              <w:t>im</w:t>
            </w:r>
            <w:r w:rsidRPr="009E457B">
              <w:t xml:space="preserve"> Perfekt hebt er das zweite </w:t>
            </w:r>
            <w:r w:rsidR="00A82696">
              <w:t>Verb</w:t>
            </w:r>
            <w:r w:rsidRPr="009E457B">
              <w:t xml:space="preserve"> hervor</w:t>
            </w:r>
            <w:r w:rsidR="00A82696">
              <w:t>. Durch</w:t>
            </w:r>
            <w:r w:rsidRPr="009E457B">
              <w:t xml:space="preserve"> </w:t>
            </w:r>
            <w:r w:rsidR="00A82696">
              <w:t xml:space="preserve">die </w:t>
            </w:r>
            <w:r w:rsidRPr="009E457B">
              <w:t>Tempuswahl</w:t>
            </w:r>
            <w:r w:rsidR="00A82696">
              <w:t xml:space="preserve"> wird die</w:t>
            </w:r>
            <w:r w:rsidRPr="009E457B">
              <w:t xml:space="preserve"> bleiben</w:t>
            </w:r>
            <w:r w:rsidR="00A82696">
              <w:t>de</w:t>
            </w:r>
            <w:r w:rsidRPr="009E457B">
              <w:t xml:space="preserve"> Konsequenz</w:t>
            </w:r>
            <w:r w:rsidR="00A82696">
              <w:t xml:space="preserve"> deutlich gemacht</w:t>
            </w:r>
            <w:r w:rsidRPr="009E457B">
              <w:t>.</w:t>
            </w:r>
            <w:r w:rsidR="00A82696">
              <w:t xml:space="preserve"> </w:t>
            </w:r>
            <w:r w:rsidR="006B7F7D" w:rsidRPr="009E457B">
              <w:t xml:space="preserve">Paulus zieht nun die </w:t>
            </w:r>
            <w:r w:rsidR="006B7F7D" w:rsidRPr="009E457B">
              <w:rPr>
                <w:lang w:val="de-CH"/>
              </w:rPr>
              <w:t xml:space="preserve">Folgerung aus den Zitaten: Die Tieropfer konnten Gott aufgrund ihrer Unvollkommenheit nicht gefallen und waren nur befristet, daher kommt Christus als das vollkommene Opfer. Damit ist der frühere Gottesdienst </w:t>
            </w:r>
            <w:r w:rsidR="00726977" w:rsidRPr="009E457B">
              <w:rPr>
                <w:lang w:val="de-CH"/>
              </w:rPr>
              <w:t>abgeschafft</w:t>
            </w:r>
            <w:r w:rsidR="006B7F7D" w:rsidRPr="009E457B">
              <w:rPr>
                <w:lang w:val="de-CH"/>
              </w:rPr>
              <w:t xml:space="preserve"> und ein neuer und besserer ist aufgerichtet. </w:t>
            </w:r>
            <w:hyperlink r:id="rId55" w:anchor="doc=tlg&amp;aid=2062&amp;q=JOANNES%20CHRYSOSTOMUS&amp;dt=list&amp;st=author_text&amp;per=100" w:history="1">
              <w:r w:rsidRPr="009E457B">
                <w:rPr>
                  <w:lang w:val="de-CH"/>
                </w:rPr>
                <w:t xml:space="preserve">Joannes Chrysostomos nimmt in </w:t>
              </w:r>
            </w:hyperlink>
            <w:hyperlink r:id="rId56" w:anchor="doc=tlg&amp;aid=2062&amp;wid=154&amp;q=JOANNES%20CHRYSOSTOMUS&amp;dt=list&amp;st=all&amp;per=100" w:tooltip="J.-P. Migne, Patrologiae cursus completus (series Graeca) (MPG) 60, Paris: Migne, 1857-1866: 13-384." w:history="1">
              <w:r w:rsidRPr="009E457B">
                <w:rPr>
                  <w:lang w:val="de-CH"/>
                </w:rPr>
                <w:t>Acta apostolorum</w:t>
              </w:r>
            </w:hyperlink>
            <w:r w:rsidRPr="009E457B">
              <w:rPr>
                <w:lang w:val="de-CH"/>
              </w:rPr>
              <w:t xml:space="preserve"> de</w:t>
            </w:r>
            <w:r w:rsidR="00D97BEB" w:rsidRPr="009E457B">
              <w:rPr>
                <w:lang w:val="de-CH"/>
              </w:rPr>
              <w:t>n selben Gegensatz auf (60.258,</w:t>
            </w:r>
            <w:r w:rsidRPr="009E457B">
              <w:rPr>
                <w:lang w:val="de-CH"/>
              </w:rPr>
              <w:t xml:space="preserve">47), wenn er die Dinge wie Neid in Abrede stellt, um der gegenseitigen Liebe Raum zu geben: „Οὐκ ἀρκεῖ τὰ κωλύοντα </w:t>
            </w:r>
            <w:r w:rsidRPr="009E457B">
              <w:rPr>
                <w:u w:val="single"/>
                <w:lang w:val="de-CH"/>
              </w:rPr>
              <w:t>ἀνελεῖν</w:t>
            </w:r>
            <w:r w:rsidRPr="009E457B">
              <w:rPr>
                <w:lang w:val="de-CH"/>
              </w:rPr>
              <w:t xml:space="preserve">, ἀλλὰ καὶ τὰ </w:t>
            </w:r>
            <w:r w:rsidRPr="009E457B">
              <w:rPr>
                <w:u w:val="single"/>
                <w:lang w:val="de-CH"/>
              </w:rPr>
              <w:t>ἱστῶντα</w:t>
            </w:r>
            <w:r w:rsidRPr="009E457B">
              <w:rPr>
                <w:lang w:val="de-CH"/>
              </w:rPr>
              <w:t xml:space="preserve"> χρὴ ὑποδεικνύναι“. „Er reicht nicht aus, die hinderlichen Dinge </w:t>
            </w:r>
            <w:r w:rsidRPr="009E457B">
              <w:rPr>
                <w:u w:val="single"/>
                <w:lang w:val="de-CH"/>
              </w:rPr>
              <w:t>wegzutun</w:t>
            </w:r>
            <w:r w:rsidRPr="009E457B">
              <w:rPr>
                <w:lang w:val="de-CH"/>
              </w:rPr>
              <w:t xml:space="preserve">, sondern es ist nötig, auch die </w:t>
            </w:r>
            <w:r w:rsidRPr="009E457B">
              <w:rPr>
                <w:u w:val="single"/>
                <w:lang w:val="de-CH"/>
              </w:rPr>
              <w:t>aufbauenden Dinge</w:t>
            </w:r>
            <w:r w:rsidRPr="009E457B">
              <w:rPr>
                <w:lang w:val="de-CH"/>
              </w:rPr>
              <w:t xml:space="preserve"> an den Tag zu legen“. Die zweite und bessere Ordnung konnte nur kommen und in Kraft treten bzw. aufgerichtet werden, </w:t>
            </w:r>
            <w:r w:rsidR="00A82696">
              <w:rPr>
                <w:lang w:val="de-CH"/>
              </w:rPr>
              <w:t>wenn</w:t>
            </w:r>
            <w:r w:rsidRPr="009E457B">
              <w:rPr>
                <w:lang w:val="de-CH"/>
              </w:rPr>
              <w:t xml:space="preserve"> die erste, also das mosaische Gesetzt, beseitigt ist.</w:t>
            </w:r>
            <w:r w:rsidR="00392B71" w:rsidRPr="009E457B">
              <w:rPr>
                <w:lang w:val="de-CH"/>
              </w:rPr>
              <w:t xml:space="preserve"> Paulus nimmt mit </w:t>
            </w:r>
            <w:r w:rsidR="00392B71" w:rsidRPr="009E457B">
              <w:rPr>
                <w:lang w:val="el-GR"/>
              </w:rPr>
              <w:t>τὸ</w:t>
            </w:r>
            <w:r w:rsidR="00392B71" w:rsidRPr="009E457B">
              <w:t xml:space="preserve"> </w:t>
            </w:r>
            <w:r w:rsidR="00392B71" w:rsidRPr="009E457B">
              <w:rPr>
                <w:lang w:val="el-GR"/>
              </w:rPr>
              <w:t>πρῶτον</w:t>
            </w:r>
            <w:r w:rsidR="00392B71" w:rsidRPr="009E457B">
              <w:rPr>
                <w:lang w:val="de-CH"/>
              </w:rPr>
              <w:t xml:space="preserve"> („das Erste“) und </w:t>
            </w:r>
            <w:r w:rsidR="00392B71" w:rsidRPr="009E457B">
              <w:rPr>
                <w:lang w:val="el-GR"/>
              </w:rPr>
              <w:t>τὸ</w:t>
            </w:r>
            <w:r w:rsidR="00392B71" w:rsidRPr="009E457B">
              <w:t xml:space="preserve"> </w:t>
            </w:r>
            <w:r w:rsidR="00392B71" w:rsidRPr="009E457B">
              <w:rPr>
                <w:lang w:val="el-GR"/>
              </w:rPr>
              <w:t>δεύτερον</w:t>
            </w:r>
            <w:r w:rsidR="00392B71" w:rsidRPr="009E457B">
              <w:rPr>
                <w:lang w:val="de-CH"/>
              </w:rPr>
              <w:t xml:space="preserve"> („das Zweite“) Bezug auf die beiden Teile des Zitats, womit er klarmacht, dass das mosaische Opfersystem zugunsten des Opfers Christi abgeschafft wird.</w:t>
            </w:r>
          </w:p>
        </w:tc>
      </w:tr>
      <w:tr w:rsidR="005C2321" w:rsidRPr="009E457B" w:rsidTr="00602402">
        <w:tc>
          <w:tcPr>
            <w:tcW w:w="2133" w:type="dxa"/>
            <w:shd w:val="clear" w:color="auto" w:fill="auto"/>
          </w:tcPr>
          <w:p w:rsidR="005C2321" w:rsidRPr="009E457B" w:rsidRDefault="00D602B3" w:rsidP="00D8485E">
            <w:r w:rsidRPr="009E457B">
              <w:t xml:space="preserve">10.10 </w:t>
            </w:r>
            <w:r w:rsidRPr="009E457B">
              <w:rPr>
                <w:lang w:val="el-GR"/>
              </w:rPr>
              <w:t>Ἐν</w:t>
            </w:r>
            <w:r w:rsidRPr="009E457B">
              <w:t xml:space="preserve"> </w:t>
            </w:r>
            <w:r w:rsidRPr="009E457B">
              <w:rPr>
                <w:lang w:val="el-GR"/>
              </w:rPr>
              <w:t>ᾧ</w:t>
            </w:r>
            <w:r w:rsidRPr="009E457B">
              <w:t xml:space="preserve"> </w:t>
            </w:r>
            <w:r w:rsidRPr="009E457B">
              <w:rPr>
                <w:lang w:val="el-GR"/>
              </w:rPr>
              <w:t>θελήματι</w:t>
            </w:r>
            <w:r w:rsidRPr="009E457B">
              <w:t xml:space="preserve"> </w:t>
            </w:r>
            <w:r w:rsidRPr="009E457B">
              <w:rPr>
                <w:lang w:val="el-GR"/>
              </w:rPr>
              <w:t>ἡγιασμένοι</w:t>
            </w:r>
            <w:r w:rsidRPr="009E457B">
              <w:t xml:space="preserve"> </w:t>
            </w:r>
            <w:r w:rsidRPr="009E457B">
              <w:rPr>
                <w:lang w:val="el-GR"/>
              </w:rPr>
              <w:t>ἐσμέν</w:t>
            </w:r>
            <w:r w:rsidRPr="009E457B">
              <w:t xml:space="preserve">, </w:t>
            </w:r>
            <w:r w:rsidRPr="009E457B">
              <w:rPr>
                <w:lang w:val="el-GR"/>
              </w:rPr>
              <w:t>οἱ</w:t>
            </w:r>
            <w:r w:rsidRPr="009E457B">
              <w:t xml:space="preserve"> </w:t>
            </w:r>
            <w:r w:rsidRPr="009E457B">
              <w:rPr>
                <w:lang w:val="el-GR"/>
              </w:rPr>
              <w:t>διὰ</w:t>
            </w:r>
            <w:r w:rsidRPr="009E457B">
              <w:t xml:space="preserve"> </w:t>
            </w:r>
            <w:r w:rsidRPr="009E457B">
              <w:rPr>
                <w:lang w:val="el-GR"/>
              </w:rPr>
              <w:t>τῆς</w:t>
            </w:r>
            <w:r w:rsidRPr="009E457B">
              <w:t xml:space="preserve"> </w:t>
            </w:r>
            <w:r w:rsidRPr="009E457B">
              <w:rPr>
                <w:lang w:val="el-GR"/>
              </w:rPr>
              <w:t>προσφορᾶς</w:t>
            </w:r>
            <w:r w:rsidRPr="009E457B">
              <w:t xml:space="preserve"> </w:t>
            </w:r>
            <w:r w:rsidRPr="009E457B">
              <w:rPr>
                <w:lang w:val="el-GR"/>
              </w:rPr>
              <w:t>τοῦ</w:t>
            </w:r>
            <w:r w:rsidRPr="009E457B">
              <w:t xml:space="preserve"> </w:t>
            </w:r>
            <w:r w:rsidRPr="009E457B">
              <w:rPr>
                <w:lang w:val="el-GR"/>
              </w:rPr>
              <w:t>σώματος</w:t>
            </w:r>
            <w:r w:rsidRPr="009E457B">
              <w:t xml:space="preserve"> </w:t>
            </w:r>
            <w:r w:rsidRPr="009E457B">
              <w:rPr>
                <w:lang w:val="el-GR"/>
              </w:rPr>
              <w:t>Ἰησοῦ</w:t>
            </w:r>
            <w:r w:rsidRPr="009E457B">
              <w:t xml:space="preserve"> </w:t>
            </w:r>
            <w:r w:rsidRPr="009E457B">
              <w:rPr>
                <w:lang w:val="el-GR"/>
              </w:rPr>
              <w:t>χριστοῦ</w:t>
            </w:r>
            <w:r w:rsidRPr="009E457B">
              <w:t xml:space="preserve"> </w:t>
            </w:r>
            <w:r w:rsidRPr="009E457B">
              <w:rPr>
                <w:lang w:val="el-GR"/>
              </w:rPr>
              <w:t>ἐφάπαξ</w:t>
            </w:r>
            <w:r w:rsidRPr="009E457B">
              <w:t>.</w:t>
            </w:r>
          </w:p>
        </w:tc>
        <w:tc>
          <w:tcPr>
            <w:tcW w:w="2370" w:type="dxa"/>
            <w:shd w:val="clear" w:color="auto" w:fill="auto"/>
          </w:tcPr>
          <w:p w:rsidR="005C2321" w:rsidRPr="009E457B" w:rsidRDefault="00366AFA" w:rsidP="007F14CE">
            <w:r w:rsidRPr="009E457B">
              <w:t>durch welchen Willen wir geheiligt sind, die (es) durch die Darbringung des Leibes Jesu Christi ein für allemal (sind).</w:t>
            </w:r>
          </w:p>
        </w:tc>
        <w:tc>
          <w:tcPr>
            <w:tcW w:w="10914" w:type="dxa"/>
            <w:shd w:val="clear" w:color="auto" w:fill="auto"/>
          </w:tcPr>
          <w:p w:rsidR="005C2321" w:rsidRPr="009E457B" w:rsidRDefault="008301E3" w:rsidP="00A82696">
            <w:r w:rsidRPr="009E457B">
              <w:t xml:space="preserve">Durch das Relativpronomen </w:t>
            </w:r>
            <w:r w:rsidRPr="009E457B">
              <w:rPr>
                <w:lang w:val="el-GR"/>
              </w:rPr>
              <w:t>ᾧ</w:t>
            </w:r>
            <w:r w:rsidRPr="009E457B">
              <w:t xml:space="preserve"> („welchen“) ist der Satz grammatisch abhängig. </w:t>
            </w:r>
            <w:r w:rsidR="00366AFA" w:rsidRPr="009E457B">
              <w:t xml:space="preserve">Paulus greift nun den Willen Gottes auf, den Christus zu tun bereit war. Dadurch konnten wir geheiligt werden. </w:t>
            </w:r>
            <w:r w:rsidRPr="009E457B">
              <w:t xml:space="preserve">Durch </w:t>
            </w:r>
            <w:r w:rsidRPr="009E457B">
              <w:rPr>
                <w:lang w:val="el-GR"/>
              </w:rPr>
              <w:t>οἱ</w:t>
            </w:r>
            <w:r w:rsidRPr="009E457B">
              <w:t xml:space="preserve"> („die“) leitet Paulus eine Näherbestimmung (Apposition) derer ein, die geheiligt sind. Da diese Art der Verwendung </w:t>
            </w:r>
            <w:r w:rsidR="00726977" w:rsidRPr="009E457B">
              <w:t>höherer</w:t>
            </w:r>
            <w:r w:rsidRPr="009E457B">
              <w:t xml:space="preserve"> stilistische</w:t>
            </w:r>
            <w:r w:rsidR="00A82696">
              <w:t>r</w:t>
            </w:r>
            <w:r w:rsidRPr="009E457B">
              <w:t xml:space="preserve"> Art ist, wurde es in einer Handschrift von minderer </w:t>
            </w:r>
            <w:r w:rsidR="00726977" w:rsidRPr="009E457B">
              <w:t>Qualität</w:t>
            </w:r>
            <w:r w:rsidRPr="009E457B">
              <w:t xml:space="preserve"> ausgelassen und war dann in davon abhängigen Handschriften verschwunden, die Überlieferung als Ganzes bliebt davon unberührt. </w:t>
            </w:r>
            <w:r w:rsidR="00366AFA" w:rsidRPr="009E457B">
              <w:t xml:space="preserve">Mit der Periphrase </w:t>
            </w:r>
            <w:r w:rsidR="00366AFA" w:rsidRPr="009E457B">
              <w:rPr>
                <w:lang w:val="el-GR"/>
              </w:rPr>
              <w:t>ἡγιασμένοι</w:t>
            </w:r>
            <w:r w:rsidR="00366AFA" w:rsidRPr="009E457B">
              <w:t xml:space="preserve"> </w:t>
            </w:r>
            <w:r w:rsidR="00366AFA" w:rsidRPr="009E457B">
              <w:rPr>
                <w:lang w:val="el-GR"/>
              </w:rPr>
              <w:t>ἐσμέν</w:t>
            </w:r>
            <w:r w:rsidR="00366AFA" w:rsidRPr="009E457B">
              <w:rPr>
                <w:lang w:val="de-CH"/>
              </w:rPr>
              <w:t xml:space="preserve"> („wir sind geheiligt“ oder „wi</w:t>
            </w:r>
            <w:r w:rsidR="00A82696">
              <w:rPr>
                <w:lang w:val="de-CH"/>
              </w:rPr>
              <w:t>r</w:t>
            </w:r>
            <w:r w:rsidR="00366AFA" w:rsidRPr="009E457B">
              <w:rPr>
                <w:lang w:val="de-CH"/>
              </w:rPr>
              <w:t xml:space="preserve"> sind Geheiligte“) wird der dauerhafte Zustand ausgedrückt.</w:t>
            </w:r>
            <w:r w:rsidRPr="009E457B">
              <w:rPr>
                <w:lang w:val="de-CH"/>
              </w:rPr>
              <w:t xml:space="preserve"> Das Wort </w:t>
            </w:r>
            <w:r w:rsidRPr="009E457B">
              <w:rPr>
                <w:lang w:val="el-GR"/>
              </w:rPr>
              <w:t>ἐφάπαξ</w:t>
            </w:r>
            <w:r w:rsidRPr="009E457B">
              <w:t xml:space="preserve"> </w:t>
            </w:r>
            <w:r w:rsidRPr="009E457B">
              <w:rPr>
                <w:lang w:val="de-CH"/>
              </w:rPr>
              <w:t xml:space="preserve">(„ein für allemal“) </w:t>
            </w:r>
            <w:r w:rsidRPr="009E457B">
              <w:t>am Satzende ist dadurch betont.</w:t>
            </w:r>
          </w:p>
        </w:tc>
      </w:tr>
      <w:tr w:rsidR="005C2321" w:rsidRPr="009E457B" w:rsidTr="00602402">
        <w:tc>
          <w:tcPr>
            <w:tcW w:w="2133" w:type="dxa"/>
            <w:shd w:val="clear" w:color="auto" w:fill="auto"/>
          </w:tcPr>
          <w:p w:rsidR="005C2321" w:rsidRPr="009E457B" w:rsidRDefault="005C2321" w:rsidP="00D8485E">
            <w:r w:rsidRPr="009E457B">
              <w:t>10.</w:t>
            </w:r>
            <w:r w:rsidR="00D602B3" w:rsidRPr="009E457B">
              <w:t>11</w:t>
            </w:r>
            <w:r w:rsidR="00B86487" w:rsidRPr="009E457B">
              <w:t xml:space="preserve"> </w:t>
            </w:r>
            <w:r w:rsidR="00B86487" w:rsidRPr="009E457B">
              <w:rPr>
                <w:lang w:val="el-GR"/>
              </w:rPr>
              <w:t>Καὶ</w:t>
            </w:r>
            <w:r w:rsidR="00B86487" w:rsidRPr="009E457B">
              <w:t xml:space="preserve"> </w:t>
            </w:r>
            <w:r w:rsidR="00B86487" w:rsidRPr="009E457B">
              <w:rPr>
                <w:lang w:val="el-GR"/>
              </w:rPr>
              <w:t>πᾶς</w:t>
            </w:r>
            <w:r w:rsidR="00B86487" w:rsidRPr="009E457B">
              <w:t xml:space="preserve"> </w:t>
            </w:r>
            <w:r w:rsidR="00B86487" w:rsidRPr="009E457B">
              <w:rPr>
                <w:lang w:val="el-GR"/>
              </w:rPr>
              <w:t>μὲν</w:t>
            </w:r>
            <w:r w:rsidR="00B86487" w:rsidRPr="009E457B">
              <w:t xml:space="preserve"> </w:t>
            </w:r>
            <w:r w:rsidR="00B86487" w:rsidRPr="009E457B">
              <w:rPr>
                <w:lang w:val="el-GR"/>
              </w:rPr>
              <w:t>ἱερεὺς</w:t>
            </w:r>
            <w:r w:rsidR="00B86487" w:rsidRPr="009E457B">
              <w:t xml:space="preserve"> </w:t>
            </w:r>
            <w:r w:rsidR="00B86487" w:rsidRPr="009E457B">
              <w:rPr>
                <w:lang w:val="el-GR"/>
              </w:rPr>
              <w:t>ἕστηκεν</w:t>
            </w:r>
            <w:r w:rsidR="00B86487" w:rsidRPr="009E457B">
              <w:t xml:space="preserve"> </w:t>
            </w:r>
            <w:r w:rsidR="00B86487" w:rsidRPr="009E457B">
              <w:rPr>
                <w:lang w:val="el-GR"/>
              </w:rPr>
              <w:t>καθ᾽</w:t>
            </w:r>
            <w:r w:rsidR="00B86487" w:rsidRPr="009E457B">
              <w:t xml:space="preserve"> </w:t>
            </w:r>
            <w:r w:rsidR="00B86487" w:rsidRPr="009E457B">
              <w:rPr>
                <w:lang w:val="el-GR"/>
              </w:rPr>
              <w:t>ἡμέραν</w:t>
            </w:r>
            <w:r w:rsidR="00B86487" w:rsidRPr="009E457B">
              <w:t xml:space="preserve"> </w:t>
            </w:r>
            <w:r w:rsidR="00B86487" w:rsidRPr="009E457B">
              <w:rPr>
                <w:lang w:val="el-GR"/>
              </w:rPr>
              <w:t>λειτουργῶν</w:t>
            </w:r>
            <w:r w:rsidR="00B86487" w:rsidRPr="009E457B">
              <w:t xml:space="preserve">, </w:t>
            </w:r>
            <w:r w:rsidR="00B86487" w:rsidRPr="009E457B">
              <w:rPr>
                <w:lang w:val="el-GR"/>
              </w:rPr>
              <w:t>καὶ</w:t>
            </w:r>
            <w:r w:rsidR="00B86487" w:rsidRPr="009E457B">
              <w:t xml:space="preserve"> </w:t>
            </w:r>
            <w:r w:rsidR="00B86487" w:rsidRPr="009E457B">
              <w:rPr>
                <w:lang w:val="el-GR"/>
              </w:rPr>
              <w:t>τὰς</w:t>
            </w:r>
            <w:r w:rsidR="00B86487" w:rsidRPr="009E457B">
              <w:t xml:space="preserve"> </w:t>
            </w:r>
            <w:r w:rsidR="00B86487" w:rsidRPr="009E457B">
              <w:rPr>
                <w:lang w:val="el-GR"/>
              </w:rPr>
              <w:t>αὐτὰς</w:t>
            </w:r>
            <w:r w:rsidR="00B86487" w:rsidRPr="009E457B">
              <w:t xml:space="preserve"> </w:t>
            </w:r>
            <w:r w:rsidR="00B86487" w:rsidRPr="009E457B">
              <w:rPr>
                <w:lang w:val="el-GR"/>
              </w:rPr>
              <w:t>πολλάκις</w:t>
            </w:r>
            <w:r w:rsidR="00B86487" w:rsidRPr="009E457B">
              <w:t xml:space="preserve"> </w:t>
            </w:r>
            <w:r w:rsidR="00B86487" w:rsidRPr="009E457B">
              <w:rPr>
                <w:lang w:val="el-GR"/>
              </w:rPr>
              <w:t>προσφέρων</w:t>
            </w:r>
            <w:r w:rsidR="00B86487" w:rsidRPr="009E457B">
              <w:t xml:space="preserve"> </w:t>
            </w:r>
            <w:r w:rsidR="00B86487" w:rsidRPr="009E457B">
              <w:rPr>
                <w:lang w:val="el-GR"/>
              </w:rPr>
              <w:t>θυσίας</w:t>
            </w:r>
            <w:r w:rsidR="00B86487" w:rsidRPr="009E457B">
              <w:t xml:space="preserve">, </w:t>
            </w:r>
            <w:r w:rsidR="00B86487" w:rsidRPr="009E457B">
              <w:rPr>
                <w:lang w:val="el-GR"/>
              </w:rPr>
              <w:t>αἵτινες</w:t>
            </w:r>
            <w:r w:rsidR="00B86487" w:rsidRPr="009E457B">
              <w:t xml:space="preserve"> </w:t>
            </w:r>
            <w:r w:rsidR="00B86487" w:rsidRPr="009E457B">
              <w:rPr>
                <w:lang w:val="el-GR"/>
              </w:rPr>
              <w:t>οὐδέποτε</w:t>
            </w:r>
            <w:r w:rsidR="00B86487" w:rsidRPr="009E457B">
              <w:t xml:space="preserve"> </w:t>
            </w:r>
            <w:r w:rsidR="00B86487" w:rsidRPr="009E457B">
              <w:rPr>
                <w:lang w:val="el-GR"/>
              </w:rPr>
              <w:t>δύνανται</w:t>
            </w:r>
            <w:r w:rsidR="00B86487" w:rsidRPr="009E457B">
              <w:t xml:space="preserve"> </w:t>
            </w:r>
            <w:r w:rsidR="00B86487" w:rsidRPr="009E457B">
              <w:rPr>
                <w:lang w:val="el-GR"/>
              </w:rPr>
              <w:t>περιελεῖν</w:t>
            </w:r>
            <w:r w:rsidR="00B86487" w:rsidRPr="009E457B">
              <w:t xml:space="preserve"> </w:t>
            </w:r>
            <w:r w:rsidR="00B86487" w:rsidRPr="009E457B">
              <w:rPr>
                <w:lang w:val="el-GR"/>
              </w:rPr>
              <w:t>ἁμαρτίας</w:t>
            </w:r>
            <w:r w:rsidR="00B86487" w:rsidRPr="009E457B">
              <w:t>·</w:t>
            </w:r>
          </w:p>
        </w:tc>
        <w:tc>
          <w:tcPr>
            <w:tcW w:w="2370" w:type="dxa"/>
            <w:shd w:val="clear" w:color="auto" w:fill="auto"/>
          </w:tcPr>
          <w:p w:rsidR="005C2321" w:rsidRPr="009E457B" w:rsidRDefault="00B86487" w:rsidP="00D8485E">
            <w:pPr>
              <w:rPr>
                <w:lang w:val="de-CH"/>
              </w:rPr>
            </w:pPr>
            <w:r w:rsidRPr="009E457B">
              <w:t>Und jeder Priester steht zwar t</w:t>
            </w:r>
            <w:r w:rsidRPr="009E457B">
              <w:rPr>
                <w:lang w:val="de-CH"/>
              </w:rPr>
              <w:t xml:space="preserve">äglich da, wenn er dient und dieselben Opfer oftmals darbringt, welche niemals </w:t>
            </w:r>
            <w:r w:rsidRPr="009E457B">
              <w:t>Sünden wegnehmen können.</w:t>
            </w:r>
          </w:p>
        </w:tc>
        <w:tc>
          <w:tcPr>
            <w:tcW w:w="10914" w:type="dxa"/>
            <w:shd w:val="clear" w:color="auto" w:fill="auto"/>
          </w:tcPr>
          <w:p w:rsidR="005C2321" w:rsidRPr="009E457B" w:rsidRDefault="00E36082" w:rsidP="00B4247C">
            <w:r w:rsidRPr="009E457B">
              <w:rPr>
                <w:lang w:val="de-CH"/>
              </w:rPr>
              <w:t xml:space="preserve">Paulus nimmt hier bis Vers 14 den Gegensatz der </w:t>
            </w:r>
            <w:r w:rsidRPr="00442B52">
              <w:rPr>
                <w:i/>
                <w:iCs/>
                <w:lang w:val="de-CH"/>
              </w:rPr>
              <w:t>stehenden</w:t>
            </w:r>
            <w:r w:rsidRPr="009E457B">
              <w:rPr>
                <w:lang w:val="de-CH"/>
              </w:rPr>
              <w:t xml:space="preserve"> Priester im alten Bund mit Christus, der sich nach vollbrachtem Werk </w:t>
            </w:r>
            <w:r w:rsidRPr="00442B52">
              <w:rPr>
                <w:i/>
                <w:iCs/>
                <w:lang w:val="de-CH"/>
              </w:rPr>
              <w:t>gesetzt</w:t>
            </w:r>
            <w:r w:rsidRPr="009E457B">
              <w:rPr>
                <w:lang w:val="de-CH"/>
              </w:rPr>
              <w:t xml:space="preserve"> hat</w:t>
            </w:r>
            <w:r w:rsidR="00B4247C">
              <w:rPr>
                <w:lang w:val="de-CH"/>
              </w:rPr>
              <w:t>,</w:t>
            </w:r>
            <w:r w:rsidRPr="009E457B">
              <w:rPr>
                <w:lang w:val="de-CH"/>
              </w:rPr>
              <w:t xml:space="preserve"> auf</w:t>
            </w:r>
            <w:r w:rsidR="00B4247C">
              <w:rPr>
                <w:lang w:val="de-CH"/>
              </w:rPr>
              <w:t>,</w:t>
            </w:r>
            <w:r w:rsidRPr="009E457B">
              <w:rPr>
                <w:lang w:val="de-CH"/>
              </w:rPr>
              <w:t xml:space="preserve"> und zeigt damit die Vollständigkeit und Endgültigkeit des Opfers Christi an. Dazu </w:t>
            </w:r>
            <w:r w:rsidR="00B4247C">
              <w:rPr>
                <w:lang w:val="de-CH"/>
              </w:rPr>
              <w:t>erwähnt</w:t>
            </w:r>
            <w:r w:rsidRPr="009E457B">
              <w:rPr>
                <w:lang w:val="de-CH"/>
              </w:rPr>
              <w:t xml:space="preserve"> Paulus auch die Notwendigkeit</w:t>
            </w:r>
            <w:r w:rsidR="00442B52">
              <w:rPr>
                <w:lang w:val="de-CH"/>
              </w:rPr>
              <w:t>,</w:t>
            </w:r>
            <w:r w:rsidRPr="009E457B">
              <w:rPr>
                <w:lang w:val="de-CH"/>
              </w:rPr>
              <w:t xml:space="preserve"> eine Vielzahl an Opfern darzubringen</w:t>
            </w:r>
            <w:r w:rsidR="00B4247C">
              <w:rPr>
                <w:lang w:val="de-CH"/>
              </w:rPr>
              <w:t>,</w:t>
            </w:r>
            <w:r w:rsidRPr="009E457B">
              <w:rPr>
                <w:lang w:val="de-CH"/>
              </w:rPr>
              <w:t xml:space="preserve"> die im Gegensatz zu dem einmaligen Opfer Christi gesehen werden. Die vielen Priester im alten Bund konnten ihren Dienst nie beenden, weil immer wieder neue Tiere geopfert werden mussten. Christus </w:t>
            </w:r>
            <w:r w:rsidR="00B4247C">
              <w:rPr>
                <w:lang w:val="de-CH"/>
              </w:rPr>
              <w:t xml:space="preserve">hingegen </w:t>
            </w:r>
            <w:r w:rsidRPr="009E457B">
              <w:rPr>
                <w:lang w:val="de-CH"/>
              </w:rPr>
              <w:t>hat seinen Dienst mit seinem Opfer beendet und konnte sich nun setzen.</w:t>
            </w:r>
            <w:r w:rsidR="00A03A5F" w:rsidRPr="009E457B">
              <w:rPr>
                <w:lang w:val="de-CH"/>
              </w:rPr>
              <w:t xml:space="preserve"> </w:t>
            </w:r>
          </w:p>
        </w:tc>
      </w:tr>
      <w:tr w:rsidR="00B86487" w:rsidRPr="009E457B" w:rsidTr="00602402">
        <w:tc>
          <w:tcPr>
            <w:tcW w:w="2133" w:type="dxa"/>
            <w:shd w:val="clear" w:color="auto" w:fill="auto"/>
          </w:tcPr>
          <w:p w:rsidR="00B86487" w:rsidRPr="009E457B" w:rsidRDefault="00B86487" w:rsidP="00D8485E">
            <w:r w:rsidRPr="009E457B">
              <w:t xml:space="preserve">10.12 </w:t>
            </w:r>
            <w:r w:rsidRPr="009E457B">
              <w:rPr>
                <w:lang w:val="el-GR"/>
              </w:rPr>
              <w:t>αὐτὸς</w:t>
            </w:r>
            <w:r w:rsidRPr="009E457B">
              <w:t xml:space="preserve"> </w:t>
            </w:r>
            <w:r w:rsidRPr="009E457B">
              <w:rPr>
                <w:lang w:val="el-GR"/>
              </w:rPr>
              <w:t>δὲ</w:t>
            </w:r>
            <w:r w:rsidRPr="009E457B">
              <w:t xml:space="preserve"> </w:t>
            </w:r>
            <w:r w:rsidRPr="009E457B">
              <w:rPr>
                <w:lang w:val="el-GR"/>
              </w:rPr>
              <w:t>μίαν</w:t>
            </w:r>
            <w:r w:rsidRPr="009E457B">
              <w:t xml:space="preserve"> </w:t>
            </w:r>
            <w:r w:rsidRPr="009E457B">
              <w:rPr>
                <w:lang w:val="el-GR"/>
              </w:rPr>
              <w:t>ὑπὲρ</w:t>
            </w:r>
            <w:r w:rsidRPr="009E457B">
              <w:t xml:space="preserve"> </w:t>
            </w:r>
            <w:r w:rsidRPr="009E457B">
              <w:rPr>
                <w:lang w:val="el-GR"/>
              </w:rPr>
              <w:t>ἁμαρτιῶν</w:t>
            </w:r>
            <w:r w:rsidRPr="009E457B">
              <w:t xml:space="preserve"> </w:t>
            </w:r>
            <w:r w:rsidRPr="009E457B">
              <w:rPr>
                <w:lang w:val="el-GR"/>
              </w:rPr>
              <w:t>προσενέγκας</w:t>
            </w:r>
            <w:r w:rsidRPr="009E457B">
              <w:t xml:space="preserve"> </w:t>
            </w:r>
            <w:r w:rsidRPr="009E457B">
              <w:rPr>
                <w:lang w:val="el-GR"/>
              </w:rPr>
              <w:t>θυσίαν</w:t>
            </w:r>
            <w:r w:rsidRPr="009E457B">
              <w:t xml:space="preserve"> </w:t>
            </w:r>
            <w:r w:rsidRPr="009E457B">
              <w:rPr>
                <w:lang w:val="el-GR"/>
              </w:rPr>
              <w:t>εἰς</w:t>
            </w:r>
            <w:r w:rsidRPr="009E457B">
              <w:t xml:space="preserve"> </w:t>
            </w:r>
            <w:r w:rsidRPr="009E457B">
              <w:rPr>
                <w:lang w:val="el-GR"/>
              </w:rPr>
              <w:t>τὸ</w:t>
            </w:r>
            <w:r w:rsidRPr="009E457B">
              <w:t xml:space="preserve"> </w:t>
            </w:r>
            <w:r w:rsidRPr="009E457B">
              <w:rPr>
                <w:lang w:val="el-GR"/>
              </w:rPr>
              <w:t>διηνεκές</w:t>
            </w:r>
            <w:r w:rsidRPr="009E457B">
              <w:t xml:space="preserve">, </w:t>
            </w:r>
            <w:r w:rsidRPr="009E457B">
              <w:rPr>
                <w:lang w:val="el-GR"/>
              </w:rPr>
              <w:t>ἐκάθισεν</w:t>
            </w:r>
            <w:r w:rsidRPr="009E457B">
              <w:t xml:space="preserve"> </w:t>
            </w:r>
            <w:r w:rsidRPr="009E457B">
              <w:rPr>
                <w:lang w:val="el-GR"/>
              </w:rPr>
              <w:t>ἐν</w:t>
            </w:r>
            <w:r w:rsidRPr="009E457B">
              <w:t xml:space="preserve"> </w:t>
            </w:r>
            <w:r w:rsidRPr="009E457B">
              <w:rPr>
                <w:lang w:val="el-GR"/>
              </w:rPr>
              <w:t>δεξιᾷ</w:t>
            </w:r>
            <w:r w:rsidRPr="009E457B">
              <w:t xml:space="preserve"> </w:t>
            </w:r>
            <w:r w:rsidRPr="009E457B">
              <w:rPr>
                <w:lang w:val="el-GR"/>
              </w:rPr>
              <w:t>τοῦ</w:t>
            </w:r>
            <w:r w:rsidRPr="009E457B">
              <w:t xml:space="preserve"> </w:t>
            </w:r>
            <w:r w:rsidRPr="009E457B">
              <w:rPr>
                <w:lang w:val="el-GR"/>
              </w:rPr>
              <w:t>θεοῦ</w:t>
            </w:r>
            <w:r w:rsidRPr="009E457B">
              <w:t>,</w:t>
            </w:r>
          </w:p>
        </w:tc>
        <w:tc>
          <w:tcPr>
            <w:tcW w:w="2370" w:type="dxa"/>
            <w:shd w:val="clear" w:color="auto" w:fill="auto"/>
          </w:tcPr>
          <w:p w:rsidR="00B86487" w:rsidRPr="009E457B" w:rsidRDefault="00B86487" w:rsidP="00D8485E">
            <w:r w:rsidRPr="009E457B">
              <w:t xml:space="preserve">Er aber, nachdem er </w:t>
            </w:r>
            <w:r w:rsidRPr="00B4247C">
              <w:rPr>
                <w:i/>
                <w:iCs/>
              </w:rPr>
              <w:t>ein</w:t>
            </w:r>
            <w:r w:rsidRPr="009E457B">
              <w:t xml:space="preserve"> Opfer für Sünden dargebracht hat, hat sich dauerhaft zur Rechten Gottes gesetzt</w:t>
            </w:r>
            <w:r w:rsidR="00A31AA0" w:rsidRPr="009E457B">
              <w:t>,</w:t>
            </w:r>
          </w:p>
        </w:tc>
        <w:tc>
          <w:tcPr>
            <w:tcW w:w="10914" w:type="dxa"/>
            <w:shd w:val="clear" w:color="auto" w:fill="auto"/>
          </w:tcPr>
          <w:p w:rsidR="00B86487" w:rsidRPr="009E457B" w:rsidRDefault="009E2BFB" w:rsidP="00B4247C">
            <w:pPr>
              <w:rPr>
                <w:lang w:val="de-CH"/>
              </w:rPr>
            </w:pPr>
            <w:r w:rsidRPr="009E457B">
              <w:rPr>
                <w:lang w:val="de-CH"/>
              </w:rPr>
              <w:t xml:space="preserve">Die Partikel </w:t>
            </w:r>
            <w:r w:rsidRPr="009E457B">
              <w:rPr>
                <w:lang w:val="el-GR"/>
              </w:rPr>
              <w:t>δὲ</w:t>
            </w:r>
            <w:r w:rsidRPr="009E457B">
              <w:t xml:space="preserve"> </w:t>
            </w:r>
            <w:r w:rsidRPr="009E457B">
              <w:rPr>
                <w:lang w:val="de-CH"/>
              </w:rPr>
              <w:t xml:space="preserve">(„aber“) ist an dieser Stelle adversativ, da im Satz davor Gegensätze zum Ausdruck kommen: Mehrere Opfer vs. </w:t>
            </w:r>
            <w:r w:rsidRPr="00B4247C">
              <w:rPr>
                <w:i/>
                <w:iCs/>
                <w:lang w:val="de-CH"/>
              </w:rPr>
              <w:t>ein</w:t>
            </w:r>
            <w:r w:rsidRPr="009E457B">
              <w:rPr>
                <w:lang w:val="de-CH"/>
              </w:rPr>
              <w:t xml:space="preserve"> Opfer, tägliche Dienste vs. einmaliger</w:t>
            </w:r>
            <w:r w:rsidR="00B4247C">
              <w:rPr>
                <w:lang w:val="de-CH"/>
              </w:rPr>
              <w:t xml:space="preserve"> </w:t>
            </w:r>
            <w:r w:rsidRPr="009E457B">
              <w:rPr>
                <w:lang w:val="de-CH"/>
              </w:rPr>
              <w:t>un</w:t>
            </w:r>
            <w:r w:rsidR="00B4247C">
              <w:rPr>
                <w:lang w:val="de-CH"/>
              </w:rPr>
              <w:t>d</w:t>
            </w:r>
            <w:r w:rsidRPr="009E457B">
              <w:rPr>
                <w:lang w:val="de-CH"/>
              </w:rPr>
              <w:t xml:space="preserve"> nicht zu wiederholender Dienst, </w:t>
            </w:r>
            <w:r w:rsidR="00896C26" w:rsidRPr="009E457B">
              <w:rPr>
                <w:lang w:val="de-CH"/>
              </w:rPr>
              <w:t xml:space="preserve">stehende </w:t>
            </w:r>
            <w:r w:rsidRPr="009E457B">
              <w:rPr>
                <w:lang w:val="de-CH"/>
              </w:rPr>
              <w:t xml:space="preserve">Priester vs. Christus, der </w:t>
            </w:r>
            <w:r w:rsidR="00896C26" w:rsidRPr="009E457B">
              <w:rPr>
                <w:lang w:val="de-CH"/>
              </w:rPr>
              <w:t xml:space="preserve">dauerhaft zu Rechten Gottes </w:t>
            </w:r>
            <w:r w:rsidRPr="009E457B">
              <w:rPr>
                <w:lang w:val="de-CH"/>
              </w:rPr>
              <w:t xml:space="preserve">sitzt. </w:t>
            </w:r>
          </w:p>
        </w:tc>
      </w:tr>
      <w:tr w:rsidR="00B86487" w:rsidRPr="009E457B" w:rsidTr="00602402">
        <w:tc>
          <w:tcPr>
            <w:tcW w:w="2133" w:type="dxa"/>
            <w:shd w:val="clear" w:color="auto" w:fill="auto"/>
          </w:tcPr>
          <w:p w:rsidR="00B86487" w:rsidRPr="009E457B" w:rsidRDefault="00B86487" w:rsidP="00D8485E">
            <w:r w:rsidRPr="009E457B">
              <w:t xml:space="preserve">10.13 </w:t>
            </w:r>
            <w:r w:rsidR="00A31AA0" w:rsidRPr="009E457B">
              <w:rPr>
                <w:lang w:val="el-GR"/>
              </w:rPr>
              <w:t>τὸ</w:t>
            </w:r>
            <w:r w:rsidR="00A31AA0" w:rsidRPr="009E457B">
              <w:t xml:space="preserve"> </w:t>
            </w:r>
            <w:r w:rsidR="00A31AA0" w:rsidRPr="009E457B">
              <w:rPr>
                <w:lang w:val="el-GR"/>
              </w:rPr>
              <w:t>λοιπὸν</w:t>
            </w:r>
            <w:r w:rsidR="00A31AA0" w:rsidRPr="009E457B">
              <w:t xml:space="preserve"> </w:t>
            </w:r>
            <w:r w:rsidR="00A31AA0" w:rsidRPr="009E457B">
              <w:rPr>
                <w:lang w:val="el-GR"/>
              </w:rPr>
              <w:t>ἐκδεχόμενος</w:t>
            </w:r>
            <w:r w:rsidR="00A31AA0" w:rsidRPr="009E457B">
              <w:t xml:space="preserve"> </w:t>
            </w:r>
            <w:r w:rsidR="00A31AA0" w:rsidRPr="009E457B">
              <w:rPr>
                <w:lang w:val="el-GR"/>
              </w:rPr>
              <w:t>ἕως</w:t>
            </w:r>
            <w:r w:rsidR="00A31AA0" w:rsidRPr="009E457B">
              <w:t xml:space="preserve"> </w:t>
            </w:r>
            <w:r w:rsidR="00A31AA0" w:rsidRPr="009E457B">
              <w:rPr>
                <w:lang w:val="el-GR"/>
              </w:rPr>
              <w:t>τεθῶσιν</w:t>
            </w:r>
            <w:r w:rsidR="00A31AA0" w:rsidRPr="009E457B">
              <w:t xml:space="preserve"> </w:t>
            </w:r>
            <w:r w:rsidR="00A31AA0" w:rsidRPr="009E457B">
              <w:rPr>
                <w:lang w:val="el-GR"/>
              </w:rPr>
              <w:t>οἱ</w:t>
            </w:r>
            <w:r w:rsidR="00A31AA0" w:rsidRPr="009E457B">
              <w:t xml:space="preserve"> </w:t>
            </w:r>
            <w:r w:rsidR="00A31AA0" w:rsidRPr="009E457B">
              <w:rPr>
                <w:lang w:val="el-GR"/>
              </w:rPr>
              <w:t>ἐχθροὶ</w:t>
            </w:r>
            <w:r w:rsidR="00A31AA0" w:rsidRPr="009E457B">
              <w:t xml:space="preserve"> </w:t>
            </w:r>
            <w:r w:rsidR="00A31AA0" w:rsidRPr="009E457B">
              <w:rPr>
                <w:lang w:val="el-GR"/>
              </w:rPr>
              <w:t>αὐτοῦ</w:t>
            </w:r>
            <w:r w:rsidR="00A31AA0" w:rsidRPr="009E457B">
              <w:t xml:space="preserve"> </w:t>
            </w:r>
            <w:r w:rsidR="00A31AA0" w:rsidRPr="009E457B">
              <w:rPr>
                <w:lang w:val="el-GR"/>
              </w:rPr>
              <w:t>ὑποπόδιον</w:t>
            </w:r>
            <w:r w:rsidR="00A31AA0" w:rsidRPr="009E457B">
              <w:t xml:space="preserve"> </w:t>
            </w:r>
            <w:r w:rsidR="00A31AA0" w:rsidRPr="009E457B">
              <w:rPr>
                <w:lang w:val="el-GR"/>
              </w:rPr>
              <w:t>τῶν</w:t>
            </w:r>
            <w:r w:rsidR="00A31AA0" w:rsidRPr="009E457B">
              <w:t xml:space="preserve"> </w:t>
            </w:r>
            <w:r w:rsidR="00A31AA0" w:rsidRPr="009E457B">
              <w:rPr>
                <w:lang w:val="el-GR"/>
              </w:rPr>
              <w:t>ποδῶν</w:t>
            </w:r>
            <w:r w:rsidR="00A31AA0" w:rsidRPr="009E457B">
              <w:t xml:space="preserve"> </w:t>
            </w:r>
            <w:r w:rsidR="00A31AA0" w:rsidRPr="009E457B">
              <w:rPr>
                <w:lang w:val="el-GR"/>
              </w:rPr>
              <w:t>αὐτοῦ</w:t>
            </w:r>
            <w:r w:rsidR="00A31AA0" w:rsidRPr="009E457B">
              <w:t>.</w:t>
            </w:r>
          </w:p>
        </w:tc>
        <w:tc>
          <w:tcPr>
            <w:tcW w:w="2370" w:type="dxa"/>
            <w:shd w:val="clear" w:color="auto" w:fill="auto"/>
          </w:tcPr>
          <w:p w:rsidR="00B86487" w:rsidRPr="009E457B" w:rsidRDefault="00B86874" w:rsidP="00D8485E">
            <w:r w:rsidRPr="009E457B">
              <w:t>fortan</w:t>
            </w:r>
            <w:r w:rsidR="00A31AA0" w:rsidRPr="009E457B">
              <w:t xml:space="preserve"> wartend, bis seine Feinde (als) Schemel seiner Füße </w:t>
            </w:r>
            <w:r w:rsidR="00225A57" w:rsidRPr="009E457B">
              <w:t>(hin)</w:t>
            </w:r>
            <w:r w:rsidR="00A31AA0" w:rsidRPr="009E457B">
              <w:t>gelegt wurden.</w:t>
            </w:r>
          </w:p>
        </w:tc>
        <w:tc>
          <w:tcPr>
            <w:tcW w:w="10914" w:type="dxa"/>
            <w:shd w:val="clear" w:color="auto" w:fill="auto"/>
          </w:tcPr>
          <w:p w:rsidR="00B86487" w:rsidRPr="009E457B" w:rsidRDefault="00A31AA0" w:rsidP="00B4247C">
            <w:pPr>
              <w:rPr>
                <w:lang w:val="de-CH"/>
              </w:rPr>
            </w:pPr>
            <w:r w:rsidRPr="009E457B">
              <w:rPr>
                <w:lang w:val="de-CH"/>
              </w:rPr>
              <w:t xml:space="preserve">Der Herr Jesus wartet auf die Verheißung seines Vaters, die Paulus auch in Hebräer 1.3 erwähnt, dass Gott </w:t>
            </w:r>
            <w:r w:rsidR="00B4247C">
              <w:rPr>
                <w:lang w:val="de-CH"/>
              </w:rPr>
              <w:t>ihm</w:t>
            </w:r>
            <w:r w:rsidRPr="009E457B">
              <w:rPr>
                <w:lang w:val="de-CH"/>
              </w:rPr>
              <w:t xml:space="preserve"> </w:t>
            </w:r>
            <w:r w:rsidR="00B4247C">
              <w:rPr>
                <w:lang w:val="de-CH"/>
              </w:rPr>
              <w:t xml:space="preserve">seine </w:t>
            </w:r>
            <w:r w:rsidRPr="009E457B">
              <w:rPr>
                <w:lang w:val="de-CH"/>
              </w:rPr>
              <w:t xml:space="preserve">Feinde </w:t>
            </w:r>
            <w:r w:rsidR="00B4247C">
              <w:rPr>
                <w:lang w:val="de-CH"/>
              </w:rPr>
              <w:t>u</w:t>
            </w:r>
            <w:r w:rsidRPr="009E457B">
              <w:rPr>
                <w:lang w:val="de-CH"/>
              </w:rPr>
              <w:t xml:space="preserve">nterwerfen würde. Dies ist seit seiner Verherrlichung der Fall, wobei </w:t>
            </w:r>
            <w:r w:rsidRPr="009E457B">
              <w:rPr>
                <w:lang w:val="el-GR"/>
              </w:rPr>
              <w:t>τὸ</w:t>
            </w:r>
            <w:r w:rsidRPr="009E457B">
              <w:t xml:space="preserve"> </w:t>
            </w:r>
            <w:r w:rsidRPr="009E457B">
              <w:rPr>
                <w:lang w:val="el-GR"/>
              </w:rPr>
              <w:t>λοιπὸν</w:t>
            </w:r>
            <w:r w:rsidRPr="009E457B">
              <w:t xml:space="preserve"> („</w:t>
            </w:r>
            <w:r w:rsidR="00B86874" w:rsidRPr="009E457B">
              <w:t>fortan</w:t>
            </w:r>
            <w:r w:rsidRPr="009E457B">
              <w:t xml:space="preserve">“) temporal </w:t>
            </w:r>
            <w:r w:rsidR="00B4247C">
              <w:t>aufzu</w:t>
            </w:r>
            <w:r w:rsidRPr="009E457B">
              <w:t xml:space="preserve">fassen ist. </w:t>
            </w:r>
            <w:r w:rsidR="00B86874" w:rsidRPr="009E457B">
              <w:t xml:space="preserve">In einem Drama von Sophokles (Trachiniae 921) wird das Adverb </w:t>
            </w:r>
            <w:r w:rsidR="00B86874" w:rsidRPr="009E457B">
              <w:rPr>
                <w:lang w:val="el-GR"/>
              </w:rPr>
              <w:t>τὸ</w:t>
            </w:r>
            <w:r w:rsidR="00B86874" w:rsidRPr="009E457B">
              <w:t xml:space="preserve"> </w:t>
            </w:r>
            <w:r w:rsidR="00B86874" w:rsidRPr="009E457B">
              <w:rPr>
                <w:lang w:val="el-GR"/>
              </w:rPr>
              <w:t>λοιπὸν</w:t>
            </w:r>
            <w:r w:rsidR="00B86874" w:rsidRPr="009E457B">
              <w:t xml:space="preserve"> in diesem Sinne gebraucht, als </w:t>
            </w:r>
            <w:r w:rsidR="00B4247C">
              <w:t xml:space="preserve">eine gewisse </w:t>
            </w:r>
            <w:r w:rsidR="00B86874" w:rsidRPr="009E457B">
              <w:t xml:space="preserve">Deianeira, die ihren Mann Herakles unwissend vergiftet hat, vor ihrem Selbstmord verzweifelt ausruft: „ὦ λέχη τε καὶ νυμφεῖ’ ἐμά, </w:t>
            </w:r>
            <w:r w:rsidR="00B86874" w:rsidRPr="009E457B">
              <w:rPr>
                <w:u w:val="single"/>
              </w:rPr>
              <w:t>τὸ λοιπὸν</w:t>
            </w:r>
            <w:r w:rsidR="00B86874" w:rsidRPr="009E457B">
              <w:t xml:space="preserve"> ἤδη χαίρεθ’, ὡς ἔμ’ οὔποτε δέξεσθ’ ἔτ’ ἐν κοίταισι ταῖσδ’ εὐνάτριαν</w:t>
            </w:r>
            <w:r w:rsidR="00726977" w:rsidRPr="009E457B">
              <w:t>“</w:t>
            </w:r>
            <w:r w:rsidR="00B86874" w:rsidRPr="009E457B">
              <w:t>. „</w:t>
            </w:r>
            <w:r w:rsidRPr="009E457B">
              <w:t>Oh mein Ehebett und mein Brautzimmer</w:t>
            </w:r>
            <w:r w:rsidR="00B86874" w:rsidRPr="009E457B">
              <w:t xml:space="preserve">: Lebt nun </w:t>
            </w:r>
            <w:r w:rsidR="00B86874" w:rsidRPr="009E457B">
              <w:rPr>
                <w:u w:val="single"/>
              </w:rPr>
              <w:t>fortan</w:t>
            </w:r>
            <w:r w:rsidR="00B86874" w:rsidRPr="009E457B">
              <w:t xml:space="preserve"> wohl! Nie wieder werdet ihr noch einmal den Ehemann beim Zubettgehen empfangen“. </w:t>
            </w:r>
            <w:r w:rsidR="00F70946" w:rsidRPr="009E457B">
              <w:t xml:space="preserve">Ein zweites Beispiel für die temporale Verwendung liest man in Aristophanes, Vespae 930, der einen Hund sprechen lässt: „πρὸς ταῦτα τοῦτον κολάσατ’—οὐ γὰρ ἄν ποτε τρέφειν δύναιτ’ ἂν μία λόχμη κλέπτα δύο— ἵνα μὴ κεκλάγγω διὰ κενῆς ἄλλως ἐγώ· ἐὰν δὲ μή, </w:t>
            </w:r>
            <w:r w:rsidR="00F70946" w:rsidRPr="009E457B">
              <w:rPr>
                <w:u w:val="single"/>
              </w:rPr>
              <w:t>τὸ λοιπὸν</w:t>
            </w:r>
            <w:r w:rsidR="00F70946" w:rsidRPr="009E457B">
              <w:t xml:space="preserve"> οὐ κεκλάγξομαι“. „Außerdem musst du diesen bestrafen - da das gleiche Haus wohl keine zwei Diebe ernähren könnte – sodass ich nicht anders als umsonst gebellt habe. Wenn (du es) aber nicht (tust), werde ich </w:t>
            </w:r>
            <w:r w:rsidR="00F70946" w:rsidRPr="009E457B">
              <w:rPr>
                <w:u w:val="single"/>
              </w:rPr>
              <w:t>künftig</w:t>
            </w:r>
            <w:r w:rsidR="00F70946" w:rsidRPr="009E457B">
              <w:t xml:space="preserve"> nicht mehr bellen“. In beiden Beispielen ist wie bei Paulus eine Zeitspanne angegeben, die mit einem bestimmten Punkt beginnt. Bei Sophokles mit dem Tod des Partners, ab dem sein Bett künftig leer bliebe. Bei Aristophanes würde der Hund in Zukunft nicht mehr bellen, wenn keine Strafe erfolgen würde. </w:t>
            </w:r>
            <w:r w:rsidR="00B86874" w:rsidRPr="009E457B">
              <w:t>Im Falle von Paulus wartet der Herr Jesus seit seiner Verherrlichung, bis seine Feinde unterworfen würden, wie Gott es zugesagt hat.</w:t>
            </w:r>
            <w:r w:rsidR="00F70946" w:rsidRPr="009E457B">
              <w:t xml:space="preserve"> Der Aorist </w:t>
            </w:r>
            <w:r w:rsidR="00F70946" w:rsidRPr="009E457B">
              <w:rPr>
                <w:lang w:val="el-GR"/>
              </w:rPr>
              <w:t>τεθῶσιν</w:t>
            </w:r>
            <w:r w:rsidR="00F70946" w:rsidRPr="009E457B">
              <w:t xml:space="preserve"> </w:t>
            </w:r>
            <w:r w:rsidR="00F70946" w:rsidRPr="009E457B">
              <w:rPr>
                <w:lang w:val="de-CH"/>
              </w:rPr>
              <w:t xml:space="preserve">(„sie wurden gelegt“) nimmt die Perspektive ein, </w:t>
            </w:r>
            <w:r w:rsidR="00B4247C">
              <w:rPr>
                <w:lang w:val="de-CH"/>
              </w:rPr>
              <w:t>dass</w:t>
            </w:r>
            <w:r w:rsidR="00F70946" w:rsidRPr="009E457B">
              <w:rPr>
                <w:lang w:val="de-CH"/>
              </w:rPr>
              <w:t xml:space="preserve"> der Sieg über die Feinde in der Zukunft bereits geschehen ist, sodass dies analog zum prophetischen Perfekt im Hebräischen als gesichertes Ereignis in der Zukunft interpretiert werden kann.                       </w:t>
            </w:r>
          </w:p>
        </w:tc>
      </w:tr>
      <w:tr w:rsidR="00B86487" w:rsidRPr="009E457B" w:rsidTr="00602402">
        <w:tc>
          <w:tcPr>
            <w:tcW w:w="2133" w:type="dxa"/>
            <w:shd w:val="clear" w:color="auto" w:fill="auto"/>
          </w:tcPr>
          <w:p w:rsidR="004473DB" w:rsidRPr="009E457B" w:rsidRDefault="00F70946" w:rsidP="00D8485E">
            <w:r w:rsidRPr="009E457B">
              <w:t xml:space="preserve">10.14 </w:t>
            </w:r>
            <w:r w:rsidR="004473DB" w:rsidRPr="009E457B">
              <w:rPr>
                <w:lang w:val="el-GR"/>
              </w:rPr>
              <w:t>Μιᾷ</w:t>
            </w:r>
            <w:r w:rsidR="004473DB" w:rsidRPr="009E457B">
              <w:t xml:space="preserve"> </w:t>
            </w:r>
            <w:r w:rsidR="004473DB" w:rsidRPr="009E457B">
              <w:rPr>
                <w:lang w:val="el-GR"/>
              </w:rPr>
              <w:t>γὰρ</w:t>
            </w:r>
            <w:r w:rsidR="004473DB" w:rsidRPr="009E457B">
              <w:t xml:space="preserve"> </w:t>
            </w:r>
            <w:r w:rsidR="004473DB" w:rsidRPr="009E457B">
              <w:rPr>
                <w:lang w:val="el-GR"/>
              </w:rPr>
              <w:t>προσφορᾷ</w:t>
            </w:r>
            <w:r w:rsidR="004473DB" w:rsidRPr="009E457B">
              <w:t xml:space="preserve"> </w:t>
            </w:r>
            <w:r w:rsidR="004473DB" w:rsidRPr="009E457B">
              <w:rPr>
                <w:lang w:val="el-GR"/>
              </w:rPr>
              <w:t>τετελείωκεν</w:t>
            </w:r>
            <w:r w:rsidR="004473DB" w:rsidRPr="009E457B">
              <w:t xml:space="preserve"> </w:t>
            </w:r>
            <w:r w:rsidR="004473DB" w:rsidRPr="009E457B">
              <w:rPr>
                <w:lang w:val="el-GR"/>
              </w:rPr>
              <w:t>εἰς</w:t>
            </w:r>
            <w:r w:rsidR="004473DB" w:rsidRPr="009E457B">
              <w:t xml:space="preserve"> </w:t>
            </w:r>
            <w:r w:rsidR="004473DB" w:rsidRPr="009E457B">
              <w:rPr>
                <w:lang w:val="el-GR"/>
              </w:rPr>
              <w:t>τὸ</w:t>
            </w:r>
            <w:r w:rsidR="004473DB" w:rsidRPr="009E457B">
              <w:t xml:space="preserve"> </w:t>
            </w:r>
            <w:r w:rsidR="004473DB" w:rsidRPr="009E457B">
              <w:rPr>
                <w:lang w:val="el-GR"/>
              </w:rPr>
              <w:t>διηνεκὲς</w:t>
            </w:r>
            <w:r w:rsidR="004473DB" w:rsidRPr="009E457B">
              <w:t xml:space="preserve"> </w:t>
            </w:r>
            <w:r w:rsidR="004473DB" w:rsidRPr="009E457B">
              <w:rPr>
                <w:lang w:val="el-GR"/>
              </w:rPr>
              <w:t>τοὺς</w:t>
            </w:r>
            <w:r w:rsidR="004473DB" w:rsidRPr="009E457B">
              <w:t xml:space="preserve"> </w:t>
            </w:r>
            <w:r w:rsidR="004473DB" w:rsidRPr="009E457B">
              <w:rPr>
                <w:lang w:val="el-GR"/>
              </w:rPr>
              <w:t>ἁγιαζομένους</w:t>
            </w:r>
            <w:r w:rsidR="004473DB" w:rsidRPr="009E457B">
              <w:t>.</w:t>
            </w:r>
          </w:p>
          <w:p w:rsidR="00B86487" w:rsidRPr="009E457B" w:rsidRDefault="00B86487" w:rsidP="00D8485E"/>
        </w:tc>
        <w:tc>
          <w:tcPr>
            <w:tcW w:w="2370" w:type="dxa"/>
            <w:shd w:val="clear" w:color="auto" w:fill="auto"/>
          </w:tcPr>
          <w:p w:rsidR="00B86487" w:rsidRPr="009E457B" w:rsidRDefault="004473DB" w:rsidP="00D8485E">
            <w:r w:rsidRPr="009E457B">
              <w:t xml:space="preserve">Denn </w:t>
            </w:r>
            <w:r w:rsidR="006B3088" w:rsidRPr="009E457B">
              <w:t xml:space="preserve">mit </w:t>
            </w:r>
            <w:r w:rsidRPr="00B4247C">
              <w:rPr>
                <w:i/>
                <w:iCs/>
              </w:rPr>
              <w:t>eine</w:t>
            </w:r>
            <w:r w:rsidR="006B3088" w:rsidRPr="00B4247C">
              <w:rPr>
                <w:i/>
                <w:iCs/>
              </w:rPr>
              <w:t>r</w:t>
            </w:r>
            <w:r w:rsidRPr="009E457B">
              <w:t xml:space="preserve"> Darbringung</w:t>
            </w:r>
            <w:r w:rsidR="00F70946" w:rsidRPr="009E457B">
              <w:t xml:space="preserve"> hat </w:t>
            </w:r>
            <w:r w:rsidR="006B3088" w:rsidRPr="009E457B">
              <w:t xml:space="preserve">er </w:t>
            </w:r>
            <w:r w:rsidR="00F70946" w:rsidRPr="009E457B">
              <w:t xml:space="preserve">dauerhaft </w:t>
            </w:r>
            <w:r w:rsidR="006B3088" w:rsidRPr="009E457B">
              <w:t>vollendet</w:t>
            </w:r>
            <w:r w:rsidR="00F70946" w:rsidRPr="009E457B">
              <w:t>, die geheiligt werden.</w:t>
            </w:r>
          </w:p>
        </w:tc>
        <w:tc>
          <w:tcPr>
            <w:tcW w:w="10914" w:type="dxa"/>
            <w:shd w:val="clear" w:color="auto" w:fill="auto"/>
          </w:tcPr>
          <w:p w:rsidR="00B86487" w:rsidRPr="009E457B" w:rsidRDefault="004473DB" w:rsidP="00B4247C">
            <w:r w:rsidRPr="009E457B">
              <w:rPr>
                <w:lang w:val="de-CH"/>
              </w:rPr>
              <w:t>Wie das Opfer selbst ewig gültig ist, so sind auch die</w:t>
            </w:r>
            <w:r w:rsidR="002525C4" w:rsidRPr="009E457B">
              <w:rPr>
                <w:lang w:val="de-CH"/>
              </w:rPr>
              <w:t>, die</w:t>
            </w:r>
            <w:r w:rsidRPr="009E457B">
              <w:rPr>
                <w:lang w:val="de-CH"/>
              </w:rPr>
              <w:t xml:space="preserve"> es</w:t>
            </w:r>
            <w:r w:rsidR="002525C4" w:rsidRPr="009E457B">
              <w:rPr>
                <w:lang w:val="de-CH"/>
              </w:rPr>
              <w:t xml:space="preserve"> </w:t>
            </w:r>
            <w:r w:rsidRPr="009E457B">
              <w:rPr>
                <w:lang w:val="de-CH"/>
              </w:rPr>
              <w:t>angenommen haben, für immer und dauerhaft dadurch für Gott vollkommen gemacht, jedoch wird mit dem Partizip Präsens Passiv darauf Bezug genommen, dass die Heiligung ein Prozess ist</w:t>
            </w:r>
            <w:r w:rsidR="00E705A9" w:rsidRPr="009E457B">
              <w:rPr>
                <w:lang w:val="de-CH"/>
              </w:rPr>
              <w:t xml:space="preserve"> (ebenso wie in Hebräer 2.11)</w:t>
            </w:r>
            <w:r w:rsidR="00B4247C">
              <w:rPr>
                <w:lang w:val="de-CH"/>
              </w:rPr>
              <w:t>. D</w:t>
            </w:r>
            <w:r w:rsidRPr="009E457B">
              <w:rPr>
                <w:lang w:val="de-CH"/>
              </w:rPr>
              <w:t xml:space="preserve">urch die Annahme des Opfers hingegen wurde man bei der Bekehrung </w:t>
            </w:r>
            <w:r w:rsidR="00B4247C">
              <w:rPr>
                <w:lang w:val="de-CH"/>
              </w:rPr>
              <w:t xml:space="preserve">ad hoc </w:t>
            </w:r>
            <w:r w:rsidRPr="009E457B">
              <w:rPr>
                <w:lang w:val="de-CH"/>
              </w:rPr>
              <w:t xml:space="preserve">für die Gegenwart Gottes passend gemacht. Die Punktierung </w:t>
            </w:r>
            <w:r w:rsidR="00B4247C" w:rsidRPr="009E457B">
              <w:rPr>
                <w:lang w:val="el-GR"/>
              </w:rPr>
              <w:t>μ</w:t>
            </w:r>
            <w:r w:rsidRPr="009E457B">
              <w:rPr>
                <w:lang w:val="el-GR"/>
              </w:rPr>
              <w:t>ιᾷ</w:t>
            </w:r>
            <w:r w:rsidRPr="009E457B">
              <w:t xml:space="preserve"> </w:t>
            </w:r>
            <w:r w:rsidRPr="009E457B">
              <w:rPr>
                <w:lang w:val="el-GR"/>
              </w:rPr>
              <w:t>προσφορᾷ</w:t>
            </w:r>
            <w:r w:rsidRPr="009E457B">
              <w:t xml:space="preserve"> als Dativ kann, da der Originaltext vor der Einführung der Akzente und Jota subscripta geschrieben wurde</w:t>
            </w:r>
            <w:r w:rsidR="00B4247C">
              <w:t xml:space="preserve"> (</w:t>
            </w:r>
            <w:r w:rsidRPr="009E457B">
              <w:t>diese also nicht aufwies</w:t>
            </w:r>
            <w:r w:rsidR="00B4247C">
              <w:t>),</w:t>
            </w:r>
            <w:r w:rsidRPr="009E457B">
              <w:t xml:space="preserve"> auch als Nominativ gedeutet werden und somit als Subjekt des Satzes (</w:t>
            </w:r>
            <w:r w:rsidR="006B3088" w:rsidRPr="009E457B">
              <w:t>„</w:t>
            </w:r>
            <w:r w:rsidRPr="00B4247C">
              <w:rPr>
                <w:i/>
                <w:iCs/>
              </w:rPr>
              <w:t>eine</w:t>
            </w:r>
            <w:r w:rsidRPr="009E457B">
              <w:t xml:space="preserve"> Darbringung</w:t>
            </w:r>
            <w:r w:rsidR="006B3088" w:rsidRPr="009E457B">
              <w:t xml:space="preserve"> hat vollkommen gemacht</w:t>
            </w:r>
            <w:r w:rsidRPr="009E457B">
              <w:t>“)</w:t>
            </w:r>
            <w:r w:rsidR="006B3088" w:rsidRPr="009E457B">
              <w:t xml:space="preserve"> in Frage kommen</w:t>
            </w:r>
            <w:r w:rsidRPr="009E457B">
              <w:t xml:space="preserve">. Dies hätte </w:t>
            </w:r>
            <w:r w:rsidR="006B3088" w:rsidRPr="009E457B">
              <w:t xml:space="preserve">zwar </w:t>
            </w:r>
            <w:r w:rsidRPr="009E457B">
              <w:t xml:space="preserve">den Vorteil, dass es im Einklang </w:t>
            </w:r>
            <w:r w:rsidR="006B3088" w:rsidRPr="009E457B">
              <w:t xml:space="preserve">mit anderen </w:t>
            </w:r>
            <w:r w:rsidRPr="009E457B">
              <w:t>Parallelstellen wäre</w:t>
            </w:r>
            <w:r w:rsidR="006B3088" w:rsidRPr="009E457B">
              <w:t>: In Hebräer 2.10 hat bei gleichem Verb die</w:t>
            </w:r>
            <w:r w:rsidR="00B4247C">
              <w:t xml:space="preserve"> instrumentelle Angabe nicht den</w:t>
            </w:r>
            <w:r w:rsidR="006B3088" w:rsidRPr="009E457B">
              <w:t xml:space="preserve"> bloßem Dativ, sondern mit </w:t>
            </w:r>
            <w:r w:rsidR="006B3088" w:rsidRPr="009E457B">
              <w:rPr>
                <w:lang w:val="el-GR"/>
              </w:rPr>
              <w:t>διὰ</w:t>
            </w:r>
            <w:r w:rsidR="006B3088" w:rsidRPr="009E457B">
              <w:t xml:space="preserve"> („durch“) </w:t>
            </w:r>
            <w:r w:rsidR="00B4247C">
              <w:t>eine Präpositionalphrase. Ab</w:t>
            </w:r>
            <w:r w:rsidR="006B3088" w:rsidRPr="009E457B">
              <w:t xml:space="preserve">er </w:t>
            </w:r>
            <w:r w:rsidR="00B4247C">
              <w:t xml:space="preserve">es hätte </w:t>
            </w:r>
            <w:r w:rsidR="006B3088" w:rsidRPr="009E457B">
              <w:t>den Nachteil, da</w:t>
            </w:r>
            <w:r w:rsidR="00B4247C">
              <w:t>s</w:t>
            </w:r>
            <w:r w:rsidR="006B3088" w:rsidRPr="009E457B">
              <w:t xml:space="preserve">s damit Christus, der bis dahin der Akteur der vorigen Verse war, zugunsten der Opfer den ersten Rang als Agens verliert und eine Personifikation von „Darbringung“ anzunehmen ist. Somit scheidet dies aus. </w:t>
            </w:r>
          </w:p>
        </w:tc>
      </w:tr>
      <w:tr w:rsidR="00B86487" w:rsidRPr="009E457B" w:rsidTr="00602402">
        <w:tc>
          <w:tcPr>
            <w:tcW w:w="2133" w:type="dxa"/>
            <w:shd w:val="clear" w:color="auto" w:fill="auto"/>
          </w:tcPr>
          <w:p w:rsidR="00B86487" w:rsidRPr="009E457B" w:rsidRDefault="004473DB" w:rsidP="00D8485E">
            <w:r w:rsidRPr="009E457B">
              <w:t xml:space="preserve">10.15 </w:t>
            </w:r>
            <w:r w:rsidR="006B3088" w:rsidRPr="009E457B">
              <w:rPr>
                <w:lang w:val="el-GR"/>
              </w:rPr>
              <w:t>Μαρτυρεῖ</w:t>
            </w:r>
            <w:r w:rsidR="006B3088" w:rsidRPr="009E457B">
              <w:t xml:space="preserve"> </w:t>
            </w:r>
            <w:r w:rsidR="006B3088" w:rsidRPr="009E457B">
              <w:rPr>
                <w:lang w:val="el-GR"/>
              </w:rPr>
              <w:t>δὲ</w:t>
            </w:r>
            <w:r w:rsidR="006B3088" w:rsidRPr="009E457B">
              <w:t xml:space="preserve"> </w:t>
            </w:r>
            <w:r w:rsidR="006B3088" w:rsidRPr="009E457B">
              <w:rPr>
                <w:lang w:val="el-GR"/>
              </w:rPr>
              <w:t>ἡμῖν</w:t>
            </w:r>
            <w:r w:rsidR="006B3088" w:rsidRPr="009E457B">
              <w:t xml:space="preserve"> </w:t>
            </w:r>
            <w:r w:rsidR="006B3088" w:rsidRPr="009E457B">
              <w:rPr>
                <w:lang w:val="el-GR"/>
              </w:rPr>
              <w:t>καὶ</w:t>
            </w:r>
            <w:r w:rsidR="006B3088" w:rsidRPr="009E457B">
              <w:t xml:space="preserve"> </w:t>
            </w:r>
            <w:r w:rsidR="006B3088" w:rsidRPr="009E457B">
              <w:rPr>
                <w:lang w:val="el-GR"/>
              </w:rPr>
              <w:t>τὸ</w:t>
            </w:r>
            <w:r w:rsidR="006B3088" w:rsidRPr="009E457B">
              <w:t xml:space="preserve"> </w:t>
            </w:r>
            <w:r w:rsidR="006B3088" w:rsidRPr="009E457B">
              <w:rPr>
                <w:lang w:val="el-GR"/>
              </w:rPr>
              <w:t>πνεῦμα</w:t>
            </w:r>
            <w:r w:rsidR="006B3088" w:rsidRPr="009E457B">
              <w:t xml:space="preserve"> </w:t>
            </w:r>
            <w:r w:rsidR="006B3088" w:rsidRPr="009E457B">
              <w:rPr>
                <w:lang w:val="el-GR"/>
              </w:rPr>
              <w:t>τὸ</w:t>
            </w:r>
            <w:r w:rsidR="006B3088" w:rsidRPr="009E457B">
              <w:t xml:space="preserve"> </w:t>
            </w:r>
            <w:r w:rsidR="006B3088" w:rsidRPr="009E457B">
              <w:rPr>
                <w:lang w:val="el-GR"/>
              </w:rPr>
              <w:t>ἅγιον</w:t>
            </w:r>
            <w:r w:rsidR="006B3088" w:rsidRPr="009E457B">
              <w:t xml:space="preserve">· </w:t>
            </w:r>
            <w:r w:rsidR="006B3088" w:rsidRPr="009E457B">
              <w:rPr>
                <w:lang w:val="el-GR"/>
              </w:rPr>
              <w:t>μετὰ</w:t>
            </w:r>
            <w:r w:rsidR="006B3088" w:rsidRPr="009E457B">
              <w:t xml:space="preserve"> </w:t>
            </w:r>
            <w:r w:rsidR="006B3088" w:rsidRPr="009E457B">
              <w:rPr>
                <w:lang w:val="el-GR"/>
              </w:rPr>
              <w:t>γὰρ</w:t>
            </w:r>
            <w:r w:rsidR="006B3088" w:rsidRPr="009E457B">
              <w:t xml:space="preserve"> </w:t>
            </w:r>
            <w:r w:rsidR="006B3088" w:rsidRPr="009E457B">
              <w:rPr>
                <w:lang w:val="el-GR"/>
              </w:rPr>
              <w:t>τὸ</w:t>
            </w:r>
            <w:r w:rsidR="006B3088" w:rsidRPr="009E457B">
              <w:t xml:space="preserve"> </w:t>
            </w:r>
            <w:r w:rsidR="006B3088" w:rsidRPr="009E457B">
              <w:rPr>
                <w:lang w:val="el-GR"/>
              </w:rPr>
              <w:t>προειρηκέναι</w:t>
            </w:r>
            <w:r w:rsidR="006B3088" w:rsidRPr="009E457B">
              <w:t>,</w:t>
            </w:r>
          </w:p>
        </w:tc>
        <w:tc>
          <w:tcPr>
            <w:tcW w:w="2370" w:type="dxa"/>
            <w:shd w:val="clear" w:color="auto" w:fill="auto"/>
          </w:tcPr>
          <w:p w:rsidR="00B86487" w:rsidRPr="009E457B" w:rsidRDefault="00E705A9" w:rsidP="00D8485E">
            <w:r w:rsidRPr="009E457B">
              <w:t xml:space="preserve">Nun </w:t>
            </w:r>
            <w:r w:rsidR="004536CD" w:rsidRPr="009E457B">
              <w:t xml:space="preserve">bezeugt </w:t>
            </w:r>
            <w:r w:rsidR="004B2B33" w:rsidRPr="009E457B">
              <w:t xml:space="preserve">(es) </w:t>
            </w:r>
            <w:r w:rsidR="004536CD" w:rsidRPr="009E457B">
              <w:t>uns auch der Heilige Geist</w:t>
            </w:r>
            <w:r w:rsidR="009E2BFB" w:rsidRPr="009E457B">
              <w:t>. D</w:t>
            </w:r>
            <w:r w:rsidR="004536CD" w:rsidRPr="009E457B">
              <w:t xml:space="preserve">enn nachdem </w:t>
            </w:r>
            <w:r w:rsidR="004B2B33" w:rsidRPr="009E457B">
              <w:t>zunächst</w:t>
            </w:r>
            <w:r w:rsidR="004536CD" w:rsidRPr="009E457B">
              <w:t xml:space="preserve"> gesagt </w:t>
            </w:r>
            <w:r w:rsidR="004B2B33" w:rsidRPr="009E457B">
              <w:t>ist</w:t>
            </w:r>
            <w:r w:rsidR="004536CD" w:rsidRPr="009E457B">
              <w:t>:</w:t>
            </w:r>
          </w:p>
        </w:tc>
        <w:tc>
          <w:tcPr>
            <w:tcW w:w="10914" w:type="dxa"/>
            <w:shd w:val="clear" w:color="auto" w:fill="auto"/>
          </w:tcPr>
          <w:p w:rsidR="00B86487" w:rsidRPr="009E457B" w:rsidRDefault="00E705A9" w:rsidP="00B4247C">
            <w:r w:rsidRPr="009E457B">
              <w:t xml:space="preserve">Paulus verbindet sich mit </w:t>
            </w:r>
            <w:r w:rsidR="00B4247C">
              <w:t>den</w:t>
            </w:r>
            <w:r w:rsidR="000130A8" w:rsidRPr="009E457B">
              <w:t xml:space="preserve"> Lesern durch das </w:t>
            </w:r>
            <w:r w:rsidRPr="009E457B">
              <w:t xml:space="preserve">Pronomen </w:t>
            </w:r>
            <w:r w:rsidRPr="009E457B">
              <w:rPr>
                <w:lang w:val="el-GR"/>
              </w:rPr>
              <w:t>ἡμῖν</w:t>
            </w:r>
            <w:r w:rsidRPr="009E457B">
              <w:rPr>
                <w:lang w:val="de-CH"/>
              </w:rPr>
              <w:t xml:space="preserve"> („uns“) als gemeinsame</w:t>
            </w:r>
            <w:r w:rsidR="000130A8" w:rsidRPr="009E457B">
              <w:rPr>
                <w:lang w:val="de-CH"/>
              </w:rPr>
              <w:t>n</w:t>
            </w:r>
            <w:r w:rsidRPr="009E457B">
              <w:rPr>
                <w:lang w:val="de-CH"/>
              </w:rPr>
              <w:t xml:space="preserve"> Adressaten des Redens des Heiligen Geistes.</w:t>
            </w:r>
            <w:r w:rsidR="004B2B33" w:rsidRPr="009E457B">
              <w:rPr>
                <w:lang w:val="de-CH"/>
              </w:rPr>
              <w:t xml:space="preserve"> Der Sinn der Verwendung von </w:t>
            </w:r>
            <w:r w:rsidR="004B2B33" w:rsidRPr="009E457B">
              <w:rPr>
                <w:lang w:val="el-GR"/>
              </w:rPr>
              <w:t>προειρηκέναι</w:t>
            </w:r>
            <w:r w:rsidR="004B2B33" w:rsidRPr="009E457B">
              <w:t xml:space="preserve"> („zunächst gesagt“) liegt darin, dass Paulus erst den Teil bei Jeremia zitiert, der in Vers 16 am Anfang steht, d.h. die Einrichtung des neuen Bundes, um dann auf das zu kommen, worum es ihm geht, nämlich, dass der Herr selbst dann von der Vergebung der Sünden spricht.</w:t>
            </w:r>
          </w:p>
        </w:tc>
      </w:tr>
      <w:tr w:rsidR="00B86487" w:rsidRPr="009E457B" w:rsidTr="00602402">
        <w:tc>
          <w:tcPr>
            <w:tcW w:w="2133" w:type="dxa"/>
            <w:shd w:val="clear" w:color="auto" w:fill="auto"/>
          </w:tcPr>
          <w:p w:rsidR="00B86487" w:rsidRPr="009E457B" w:rsidRDefault="006B3088" w:rsidP="00D8485E">
            <w:r w:rsidRPr="009E457B">
              <w:t>10.16</w:t>
            </w:r>
            <w:r w:rsidR="004536CD" w:rsidRPr="009E457B">
              <w:t xml:space="preserve"> </w:t>
            </w:r>
            <w:r w:rsidR="004536CD" w:rsidRPr="009E457B">
              <w:rPr>
                <w:lang w:val="el-GR"/>
              </w:rPr>
              <w:t>Αὕτη</w:t>
            </w:r>
            <w:r w:rsidR="004536CD" w:rsidRPr="009E457B">
              <w:t xml:space="preserve"> </w:t>
            </w:r>
            <w:r w:rsidR="004536CD" w:rsidRPr="009E457B">
              <w:rPr>
                <w:lang w:val="el-GR"/>
              </w:rPr>
              <w:t>ἡ</w:t>
            </w:r>
            <w:r w:rsidR="004536CD" w:rsidRPr="009E457B">
              <w:t xml:space="preserve"> </w:t>
            </w:r>
            <w:r w:rsidR="004536CD" w:rsidRPr="009E457B">
              <w:rPr>
                <w:lang w:val="el-GR"/>
              </w:rPr>
              <w:t>διαθήκη</w:t>
            </w:r>
            <w:r w:rsidR="004536CD" w:rsidRPr="009E457B">
              <w:t xml:space="preserve"> </w:t>
            </w:r>
            <w:r w:rsidR="004536CD" w:rsidRPr="009E457B">
              <w:rPr>
                <w:lang w:val="el-GR"/>
              </w:rPr>
              <w:t>ἣν</w:t>
            </w:r>
            <w:r w:rsidR="004536CD" w:rsidRPr="009E457B">
              <w:t xml:space="preserve"> </w:t>
            </w:r>
            <w:r w:rsidR="004536CD" w:rsidRPr="009E457B">
              <w:rPr>
                <w:lang w:val="el-GR"/>
              </w:rPr>
              <w:t>διαθήσομαι</w:t>
            </w:r>
            <w:r w:rsidR="004536CD" w:rsidRPr="009E457B">
              <w:t xml:space="preserve"> </w:t>
            </w:r>
            <w:r w:rsidR="004536CD" w:rsidRPr="009E457B">
              <w:rPr>
                <w:lang w:val="el-GR"/>
              </w:rPr>
              <w:t>πρὸς</w:t>
            </w:r>
            <w:r w:rsidR="004536CD" w:rsidRPr="009E457B">
              <w:t xml:space="preserve"> </w:t>
            </w:r>
            <w:r w:rsidR="004536CD" w:rsidRPr="009E457B">
              <w:rPr>
                <w:lang w:val="el-GR"/>
              </w:rPr>
              <w:t>αὐτοὺς</w:t>
            </w:r>
            <w:r w:rsidR="004536CD" w:rsidRPr="009E457B">
              <w:t xml:space="preserve"> </w:t>
            </w:r>
            <w:r w:rsidR="004536CD" w:rsidRPr="009E457B">
              <w:rPr>
                <w:lang w:val="el-GR"/>
              </w:rPr>
              <w:t>μετὰ</w:t>
            </w:r>
            <w:r w:rsidR="004536CD" w:rsidRPr="009E457B">
              <w:t xml:space="preserve"> </w:t>
            </w:r>
            <w:r w:rsidR="004536CD" w:rsidRPr="009E457B">
              <w:rPr>
                <w:lang w:val="el-GR"/>
              </w:rPr>
              <w:t>τὰς</w:t>
            </w:r>
            <w:r w:rsidR="004536CD" w:rsidRPr="009E457B">
              <w:t xml:space="preserve"> </w:t>
            </w:r>
            <w:r w:rsidR="004536CD" w:rsidRPr="009E457B">
              <w:rPr>
                <w:lang w:val="el-GR"/>
              </w:rPr>
              <w:t>ἡμέρας</w:t>
            </w:r>
            <w:r w:rsidR="004536CD" w:rsidRPr="009E457B">
              <w:t xml:space="preserve"> </w:t>
            </w:r>
            <w:r w:rsidR="004536CD" w:rsidRPr="009E457B">
              <w:rPr>
                <w:lang w:val="el-GR"/>
              </w:rPr>
              <w:t>ἐκείνας</w:t>
            </w:r>
            <w:r w:rsidR="004536CD" w:rsidRPr="009E457B">
              <w:t xml:space="preserve">, </w:t>
            </w:r>
            <w:r w:rsidR="004536CD" w:rsidRPr="009E457B">
              <w:rPr>
                <w:lang w:val="el-GR"/>
              </w:rPr>
              <w:t>λέγει</w:t>
            </w:r>
            <w:r w:rsidR="004536CD" w:rsidRPr="009E457B">
              <w:t xml:space="preserve"> </w:t>
            </w:r>
            <w:r w:rsidR="004536CD" w:rsidRPr="009E457B">
              <w:rPr>
                <w:lang w:val="el-GR"/>
              </w:rPr>
              <w:t>κύριος</w:t>
            </w:r>
            <w:r w:rsidR="004536CD" w:rsidRPr="009E457B">
              <w:t xml:space="preserve">, </w:t>
            </w:r>
            <w:r w:rsidR="004536CD" w:rsidRPr="009E457B">
              <w:rPr>
                <w:lang w:val="el-GR"/>
              </w:rPr>
              <w:t>διδοὺς</w:t>
            </w:r>
            <w:r w:rsidR="004536CD" w:rsidRPr="009E457B">
              <w:t xml:space="preserve"> </w:t>
            </w:r>
            <w:r w:rsidR="004536CD" w:rsidRPr="009E457B">
              <w:rPr>
                <w:lang w:val="el-GR"/>
              </w:rPr>
              <w:t>νόμους</w:t>
            </w:r>
            <w:r w:rsidR="004536CD" w:rsidRPr="009E457B">
              <w:t xml:space="preserve"> </w:t>
            </w:r>
            <w:r w:rsidR="004536CD" w:rsidRPr="009E457B">
              <w:rPr>
                <w:lang w:val="el-GR"/>
              </w:rPr>
              <w:t>μου</w:t>
            </w:r>
            <w:r w:rsidR="004536CD" w:rsidRPr="009E457B">
              <w:t xml:space="preserve"> </w:t>
            </w:r>
            <w:r w:rsidR="004536CD" w:rsidRPr="009E457B">
              <w:rPr>
                <w:lang w:val="el-GR"/>
              </w:rPr>
              <w:t>ἐπὶ</w:t>
            </w:r>
            <w:r w:rsidR="004536CD" w:rsidRPr="009E457B">
              <w:t xml:space="preserve"> </w:t>
            </w:r>
            <w:r w:rsidR="004536CD" w:rsidRPr="009E457B">
              <w:rPr>
                <w:lang w:val="el-GR"/>
              </w:rPr>
              <w:t>καρδίας</w:t>
            </w:r>
            <w:r w:rsidR="004536CD" w:rsidRPr="009E457B">
              <w:t xml:space="preserve"> </w:t>
            </w:r>
            <w:r w:rsidR="004536CD" w:rsidRPr="009E457B">
              <w:rPr>
                <w:lang w:val="el-GR"/>
              </w:rPr>
              <w:t>αὐτῶν</w:t>
            </w:r>
            <w:r w:rsidR="004536CD" w:rsidRPr="009E457B">
              <w:t xml:space="preserve">, </w:t>
            </w:r>
            <w:r w:rsidR="004536CD" w:rsidRPr="009E457B">
              <w:rPr>
                <w:lang w:val="el-GR"/>
              </w:rPr>
              <w:t>καὶ</w:t>
            </w:r>
            <w:r w:rsidR="004536CD" w:rsidRPr="009E457B">
              <w:t xml:space="preserve"> </w:t>
            </w:r>
            <w:r w:rsidR="004536CD" w:rsidRPr="009E457B">
              <w:rPr>
                <w:lang w:val="el-GR"/>
              </w:rPr>
              <w:t>ἐπὶ</w:t>
            </w:r>
            <w:r w:rsidR="004536CD" w:rsidRPr="009E457B">
              <w:t xml:space="preserve"> </w:t>
            </w:r>
            <w:r w:rsidR="004536CD" w:rsidRPr="009E457B">
              <w:rPr>
                <w:lang w:val="el-GR"/>
              </w:rPr>
              <w:t>τῶν</w:t>
            </w:r>
            <w:r w:rsidR="004536CD" w:rsidRPr="009E457B">
              <w:t xml:space="preserve"> </w:t>
            </w:r>
            <w:r w:rsidR="004536CD" w:rsidRPr="009E457B">
              <w:rPr>
                <w:lang w:val="el-GR"/>
              </w:rPr>
              <w:t>διανοιῶν</w:t>
            </w:r>
            <w:r w:rsidR="004536CD" w:rsidRPr="009E457B">
              <w:t xml:space="preserve"> </w:t>
            </w:r>
            <w:r w:rsidR="004536CD" w:rsidRPr="009E457B">
              <w:rPr>
                <w:lang w:val="el-GR"/>
              </w:rPr>
              <w:t>αὐτῶν</w:t>
            </w:r>
            <w:r w:rsidR="004536CD" w:rsidRPr="009E457B">
              <w:t xml:space="preserve"> </w:t>
            </w:r>
            <w:r w:rsidR="004536CD" w:rsidRPr="009E457B">
              <w:rPr>
                <w:lang w:val="el-GR"/>
              </w:rPr>
              <w:t>ἐπιγράψω</w:t>
            </w:r>
            <w:r w:rsidR="004536CD" w:rsidRPr="009E457B">
              <w:t xml:space="preserve"> </w:t>
            </w:r>
            <w:r w:rsidR="004536CD" w:rsidRPr="009E457B">
              <w:rPr>
                <w:lang w:val="el-GR"/>
              </w:rPr>
              <w:t>αὐτούς</w:t>
            </w:r>
            <w:r w:rsidR="004536CD" w:rsidRPr="009E457B">
              <w:t>·</w:t>
            </w:r>
          </w:p>
        </w:tc>
        <w:tc>
          <w:tcPr>
            <w:tcW w:w="2370" w:type="dxa"/>
            <w:shd w:val="clear" w:color="auto" w:fill="auto"/>
          </w:tcPr>
          <w:p w:rsidR="00B86487" w:rsidRPr="009E457B" w:rsidRDefault="004536CD" w:rsidP="00B4247C">
            <w:pPr>
              <w:rPr>
                <w:lang w:val="de-CH"/>
              </w:rPr>
            </w:pPr>
            <w:r w:rsidRPr="009E457B">
              <w:t xml:space="preserve">Dies </w:t>
            </w:r>
            <w:r w:rsidR="000130A8" w:rsidRPr="009E457B">
              <w:t>(</w:t>
            </w:r>
            <w:r w:rsidRPr="009E457B">
              <w:t>ist</w:t>
            </w:r>
            <w:r w:rsidR="000130A8" w:rsidRPr="009E457B">
              <w:t>)</w:t>
            </w:r>
            <w:r w:rsidRPr="009E457B">
              <w:t xml:space="preserve"> der Bund, den ich verordnen werde für sie nach jenen Tagen</w:t>
            </w:r>
            <w:r w:rsidR="00B4247C">
              <w:t>;</w:t>
            </w:r>
            <w:r w:rsidR="00E705A9" w:rsidRPr="009E457B">
              <w:rPr>
                <w:lang w:val="de-CH"/>
              </w:rPr>
              <w:t xml:space="preserve"> sagt </w:t>
            </w:r>
            <w:r w:rsidR="009E2BFB" w:rsidRPr="009E457B">
              <w:rPr>
                <w:lang w:val="de-CH"/>
              </w:rPr>
              <w:t>(</w:t>
            </w:r>
            <w:r w:rsidR="00E705A9" w:rsidRPr="009E457B">
              <w:rPr>
                <w:lang w:val="de-CH"/>
              </w:rPr>
              <w:t>der</w:t>
            </w:r>
            <w:r w:rsidR="009E2BFB" w:rsidRPr="009E457B">
              <w:rPr>
                <w:lang w:val="de-CH"/>
              </w:rPr>
              <w:t>)</w:t>
            </w:r>
            <w:r w:rsidR="00E705A9" w:rsidRPr="009E457B">
              <w:rPr>
                <w:lang w:val="de-CH"/>
              </w:rPr>
              <w:t xml:space="preserve"> Herr</w:t>
            </w:r>
            <w:r w:rsidR="004B2B33" w:rsidRPr="009E457B">
              <w:rPr>
                <w:lang w:val="de-CH"/>
              </w:rPr>
              <w:t>:</w:t>
            </w:r>
            <w:r w:rsidR="00E705A9" w:rsidRPr="009E457B">
              <w:rPr>
                <w:lang w:val="de-CH"/>
              </w:rPr>
              <w:t xml:space="preserve"> </w:t>
            </w:r>
            <w:r w:rsidR="000604E0" w:rsidRPr="009E457B">
              <w:t>W</w:t>
            </w:r>
            <w:r w:rsidR="00E705A9" w:rsidRPr="009E457B">
              <w:t xml:space="preserve">enn ich meine Gesetze in ihren Sinn gebe,  werde ich sie auch auf ihre Herzen aufschreiben. </w:t>
            </w:r>
          </w:p>
        </w:tc>
        <w:tc>
          <w:tcPr>
            <w:tcW w:w="10914" w:type="dxa"/>
            <w:shd w:val="clear" w:color="auto" w:fill="auto"/>
          </w:tcPr>
          <w:p w:rsidR="00B86487" w:rsidRPr="009E457B" w:rsidRDefault="000130A8" w:rsidP="00B4247C">
            <w:pPr>
              <w:rPr>
                <w:lang w:val="de-CH"/>
              </w:rPr>
            </w:pPr>
            <w:r w:rsidRPr="009E457B">
              <w:rPr>
                <w:lang w:val="el-GR"/>
              </w:rPr>
              <w:t>Αὕτη</w:t>
            </w:r>
            <w:r w:rsidRPr="009E457B">
              <w:rPr>
                <w:lang w:val="de-CH"/>
              </w:rPr>
              <w:t xml:space="preserve"> („dies“) ist rechtsgerichtet und beschreibt den neuen Bund </w:t>
            </w:r>
            <w:r w:rsidR="00CD416E" w:rsidRPr="009E457B">
              <w:rPr>
                <w:lang w:val="de-CH"/>
              </w:rPr>
              <w:t>näher</w:t>
            </w:r>
            <w:r w:rsidRPr="009E457B">
              <w:rPr>
                <w:lang w:val="de-CH"/>
              </w:rPr>
              <w:t>.</w:t>
            </w:r>
            <w:r w:rsidRPr="009E457B">
              <w:t xml:space="preserve"> Im Vergleich zu Jeremia 31.33 wird </w:t>
            </w:r>
            <w:r w:rsidR="00B4247C">
              <w:t xml:space="preserve">der Teil </w:t>
            </w:r>
            <w:r w:rsidRPr="009E457B">
              <w:rPr>
                <w:lang w:val="de-CH"/>
              </w:rPr>
              <w:t>„mit dem Haus Israel“ hier weggelassen, wohl um die Universalität des Zugangs dazu in der jetzigen Zeit nicht auszuschlie</w:t>
            </w:r>
            <w:r w:rsidRPr="009E457B">
              <w:t>ßen.</w:t>
            </w:r>
            <w:r w:rsidR="00CD416E" w:rsidRPr="009E457B">
              <w:t xml:space="preserve"> Das Fehlen des Artikels vor </w:t>
            </w:r>
            <w:r w:rsidR="00CD416E" w:rsidRPr="009E457B">
              <w:rPr>
                <w:lang w:val="el-GR"/>
              </w:rPr>
              <w:t>νόμους</w:t>
            </w:r>
            <w:r w:rsidR="00CD416E" w:rsidRPr="009E457B">
              <w:t xml:space="preserve"> </w:t>
            </w:r>
            <w:r w:rsidR="00CD416E" w:rsidRPr="009E457B">
              <w:rPr>
                <w:lang w:val="el-GR"/>
              </w:rPr>
              <w:t>μου</w:t>
            </w:r>
            <w:r w:rsidR="00CD416E" w:rsidRPr="009E457B">
              <w:t xml:space="preserve"> („meine Gesetze“) macht den Ausdruck nicht unbestimmt. Die beiden Beschreibungen, wie der neue Bund charakterisiert ist, also dass die Gesetze im Sinn und im Herzen geschrieben sind, sind synonym und verst</w:t>
            </w:r>
            <w:r w:rsidR="00CD416E" w:rsidRPr="009E457B">
              <w:rPr>
                <w:lang w:val="de-CH"/>
              </w:rPr>
              <w:t xml:space="preserve">ärken somit die Aussage. Das Partizip </w:t>
            </w:r>
            <w:r w:rsidR="00CD416E" w:rsidRPr="009E457B">
              <w:rPr>
                <w:lang w:val="el-GR"/>
              </w:rPr>
              <w:t>διδοὺς</w:t>
            </w:r>
            <w:r w:rsidR="00CD416E" w:rsidRPr="009E457B">
              <w:t xml:space="preserve"> („gebe“) </w:t>
            </w:r>
            <w:r w:rsidR="00CD416E" w:rsidRPr="009E457B">
              <w:rPr>
                <w:lang w:val="de-CH"/>
              </w:rPr>
              <w:t xml:space="preserve">richtet sich nach dem Tempus des Matrixprädikates </w:t>
            </w:r>
            <w:r w:rsidR="00CD416E" w:rsidRPr="009E457B">
              <w:rPr>
                <w:lang w:val="el-GR"/>
              </w:rPr>
              <w:t>διαθήσομαι</w:t>
            </w:r>
            <w:r w:rsidR="00CD416E" w:rsidRPr="009E457B">
              <w:rPr>
                <w:lang w:val="de-CH"/>
              </w:rPr>
              <w:t xml:space="preserve"> („ich werde verordnen“) und ist aus damaliger Sicht zukünftigen Geschehens noch Zukunft</w:t>
            </w:r>
            <w:r w:rsidR="00B4247C">
              <w:rPr>
                <w:lang w:val="de-CH"/>
              </w:rPr>
              <w:t>, n</w:t>
            </w:r>
            <w:r w:rsidR="00CD416E" w:rsidRPr="009E457B">
              <w:rPr>
                <w:lang w:val="de-CH"/>
              </w:rPr>
              <w:t xml:space="preserve">achdem aber der neue Bund durch das Blut Christi eingeweiht ist, </w:t>
            </w:r>
            <w:r w:rsidR="00B4247C">
              <w:rPr>
                <w:lang w:val="de-CH"/>
              </w:rPr>
              <w:t xml:space="preserve">aber </w:t>
            </w:r>
            <w:r w:rsidR="00CD416E" w:rsidRPr="009E457B">
              <w:rPr>
                <w:lang w:val="de-CH"/>
              </w:rPr>
              <w:t>bereits Realität.</w:t>
            </w:r>
          </w:p>
        </w:tc>
      </w:tr>
      <w:tr w:rsidR="00B86487" w:rsidRPr="009E457B" w:rsidTr="00602402">
        <w:tc>
          <w:tcPr>
            <w:tcW w:w="2133" w:type="dxa"/>
            <w:shd w:val="clear" w:color="auto" w:fill="auto"/>
          </w:tcPr>
          <w:p w:rsidR="00B86487" w:rsidRPr="009E457B" w:rsidRDefault="006B3088" w:rsidP="00D8485E">
            <w:r w:rsidRPr="009E457B">
              <w:t>10.17</w:t>
            </w:r>
            <w:r w:rsidR="00E705A9" w:rsidRPr="009E457B">
              <w:t xml:space="preserve"> </w:t>
            </w:r>
            <w:r w:rsidR="00E705A9" w:rsidRPr="009E457B">
              <w:rPr>
                <w:lang w:val="el-GR"/>
              </w:rPr>
              <w:t>καὶ</w:t>
            </w:r>
            <w:r w:rsidR="00E705A9" w:rsidRPr="009E457B">
              <w:t xml:space="preserve"> </w:t>
            </w:r>
            <w:r w:rsidR="00E705A9" w:rsidRPr="009E457B">
              <w:rPr>
                <w:lang w:val="el-GR"/>
              </w:rPr>
              <w:t>τῶν</w:t>
            </w:r>
            <w:r w:rsidR="00E705A9" w:rsidRPr="009E457B">
              <w:t xml:space="preserve"> </w:t>
            </w:r>
            <w:r w:rsidR="00E705A9" w:rsidRPr="009E457B">
              <w:rPr>
                <w:lang w:val="el-GR"/>
              </w:rPr>
              <w:t>ἁμαρτιῶν</w:t>
            </w:r>
            <w:r w:rsidR="00E705A9" w:rsidRPr="009E457B">
              <w:t xml:space="preserve"> </w:t>
            </w:r>
            <w:r w:rsidR="00E705A9" w:rsidRPr="009E457B">
              <w:rPr>
                <w:lang w:val="el-GR"/>
              </w:rPr>
              <w:t>αὐτῶν</w:t>
            </w:r>
            <w:r w:rsidR="00E705A9" w:rsidRPr="009E457B">
              <w:t xml:space="preserve"> </w:t>
            </w:r>
            <w:r w:rsidR="00E705A9" w:rsidRPr="009E457B">
              <w:rPr>
                <w:lang w:val="el-GR"/>
              </w:rPr>
              <w:t>καὶ</w:t>
            </w:r>
            <w:r w:rsidR="00E705A9" w:rsidRPr="009E457B">
              <w:t xml:space="preserve"> </w:t>
            </w:r>
            <w:r w:rsidR="00E705A9" w:rsidRPr="009E457B">
              <w:rPr>
                <w:lang w:val="el-GR"/>
              </w:rPr>
              <w:t>τῶν</w:t>
            </w:r>
            <w:r w:rsidR="00E705A9" w:rsidRPr="009E457B">
              <w:t xml:space="preserve"> </w:t>
            </w:r>
            <w:r w:rsidR="00E705A9" w:rsidRPr="009E457B">
              <w:rPr>
                <w:lang w:val="el-GR"/>
              </w:rPr>
              <w:t>ἀνομιῶν</w:t>
            </w:r>
            <w:r w:rsidR="00E705A9" w:rsidRPr="009E457B">
              <w:t xml:space="preserve"> </w:t>
            </w:r>
            <w:r w:rsidR="00E705A9" w:rsidRPr="009E457B">
              <w:rPr>
                <w:lang w:val="el-GR"/>
              </w:rPr>
              <w:t>αὐτῶν</w:t>
            </w:r>
            <w:r w:rsidR="00E705A9" w:rsidRPr="009E457B">
              <w:t xml:space="preserve"> </w:t>
            </w:r>
            <w:r w:rsidR="00E705A9" w:rsidRPr="009E457B">
              <w:rPr>
                <w:lang w:val="el-GR"/>
              </w:rPr>
              <w:t>οὐ</w:t>
            </w:r>
            <w:r w:rsidR="00E705A9" w:rsidRPr="009E457B">
              <w:t xml:space="preserve"> </w:t>
            </w:r>
            <w:r w:rsidR="00E705A9" w:rsidRPr="009E457B">
              <w:rPr>
                <w:lang w:val="el-GR"/>
              </w:rPr>
              <w:t>μὴ</w:t>
            </w:r>
            <w:r w:rsidR="00E705A9" w:rsidRPr="009E457B">
              <w:t xml:space="preserve"> </w:t>
            </w:r>
            <w:r w:rsidR="00E705A9" w:rsidRPr="009E457B">
              <w:rPr>
                <w:lang w:val="el-GR"/>
              </w:rPr>
              <w:t>μνησθῶ</w:t>
            </w:r>
            <w:r w:rsidR="00E705A9" w:rsidRPr="009E457B">
              <w:t xml:space="preserve"> </w:t>
            </w:r>
            <w:r w:rsidR="00E705A9" w:rsidRPr="009E457B">
              <w:rPr>
                <w:lang w:val="el-GR"/>
              </w:rPr>
              <w:t>ἔτι</w:t>
            </w:r>
            <w:r w:rsidR="00E705A9" w:rsidRPr="009E457B">
              <w:t>.</w:t>
            </w:r>
          </w:p>
        </w:tc>
        <w:tc>
          <w:tcPr>
            <w:tcW w:w="2370" w:type="dxa"/>
            <w:shd w:val="clear" w:color="auto" w:fill="auto"/>
          </w:tcPr>
          <w:p w:rsidR="00B86487" w:rsidRPr="009E457B" w:rsidRDefault="00E705A9" w:rsidP="00D8485E">
            <w:r w:rsidRPr="009E457B">
              <w:t>Und</w:t>
            </w:r>
            <w:r w:rsidR="004B2B33" w:rsidRPr="009E457B">
              <w:t>: I</w:t>
            </w:r>
            <w:r w:rsidRPr="009E457B">
              <w:t>hrer Sünden und ihrer Gesetzlosigkeiten werde ich gewiss nicht mehr gedenken.</w:t>
            </w:r>
          </w:p>
        </w:tc>
        <w:tc>
          <w:tcPr>
            <w:tcW w:w="10914" w:type="dxa"/>
            <w:shd w:val="clear" w:color="auto" w:fill="auto"/>
          </w:tcPr>
          <w:p w:rsidR="00B86487" w:rsidRPr="009E457B" w:rsidRDefault="004B2B33" w:rsidP="00B4247C">
            <w:r w:rsidRPr="009E457B">
              <w:rPr>
                <w:lang w:val="de-CH"/>
              </w:rPr>
              <w:t xml:space="preserve">Die Konjunktion </w:t>
            </w:r>
            <w:r w:rsidRPr="009E457B">
              <w:rPr>
                <w:lang w:val="el-GR"/>
              </w:rPr>
              <w:t>καὶ</w:t>
            </w:r>
            <w:r w:rsidRPr="009E457B">
              <w:t xml:space="preserve"> („</w:t>
            </w:r>
            <w:r w:rsidR="00B4247C">
              <w:t>u</w:t>
            </w:r>
            <w:r w:rsidRPr="009E457B">
              <w:t>nd“) dient hier (wie z.B. in Hebräer 2.13) als Einführung eines vom vorigen Teil abgehobenen Teils aus Jeremia, der auch der Hauptpunkt hier zu sein scheint.</w:t>
            </w:r>
            <w:r w:rsidR="00CD416E" w:rsidRPr="009E457B">
              <w:t xml:space="preserve"> Im neuen Bund gibt es Vergebun</w:t>
            </w:r>
            <w:r w:rsidR="00B4247C">
              <w:t>g</w:t>
            </w:r>
            <w:r w:rsidR="00CD416E" w:rsidRPr="009E457B">
              <w:t xml:space="preserve"> der Sünden</w:t>
            </w:r>
          </w:p>
        </w:tc>
      </w:tr>
      <w:tr w:rsidR="00B86487" w:rsidRPr="009E457B" w:rsidTr="00602402">
        <w:tc>
          <w:tcPr>
            <w:tcW w:w="2133" w:type="dxa"/>
            <w:shd w:val="clear" w:color="auto" w:fill="auto"/>
          </w:tcPr>
          <w:p w:rsidR="00E705A9" w:rsidRPr="009E457B" w:rsidRDefault="006B3088" w:rsidP="00D8485E">
            <w:r w:rsidRPr="009E457B">
              <w:t>10.18</w:t>
            </w:r>
            <w:r w:rsidR="00E705A9" w:rsidRPr="009E457B">
              <w:t xml:space="preserve">  </w:t>
            </w:r>
            <w:r w:rsidR="00E705A9" w:rsidRPr="009E457B">
              <w:rPr>
                <w:lang w:val="el-GR"/>
              </w:rPr>
              <w:t>Ὅπου</w:t>
            </w:r>
            <w:r w:rsidR="00E705A9" w:rsidRPr="009E457B">
              <w:t xml:space="preserve"> </w:t>
            </w:r>
            <w:r w:rsidR="00E705A9" w:rsidRPr="009E457B">
              <w:rPr>
                <w:lang w:val="el-GR"/>
              </w:rPr>
              <w:t>δὲ</w:t>
            </w:r>
            <w:r w:rsidR="00E705A9" w:rsidRPr="009E457B">
              <w:t xml:space="preserve"> </w:t>
            </w:r>
            <w:r w:rsidR="00E705A9" w:rsidRPr="009E457B">
              <w:rPr>
                <w:lang w:val="el-GR"/>
              </w:rPr>
              <w:t>ἄφεσις</w:t>
            </w:r>
            <w:r w:rsidR="00E705A9" w:rsidRPr="009E457B">
              <w:t xml:space="preserve"> </w:t>
            </w:r>
            <w:r w:rsidR="00E705A9" w:rsidRPr="009E457B">
              <w:rPr>
                <w:lang w:val="el-GR"/>
              </w:rPr>
              <w:t>τούτων</w:t>
            </w:r>
            <w:r w:rsidR="00E705A9" w:rsidRPr="009E457B">
              <w:t xml:space="preserve">, </w:t>
            </w:r>
            <w:r w:rsidR="00E705A9" w:rsidRPr="009E457B">
              <w:rPr>
                <w:lang w:val="el-GR"/>
              </w:rPr>
              <w:t>οὐκέτι</w:t>
            </w:r>
            <w:r w:rsidR="00E705A9" w:rsidRPr="009E457B">
              <w:t xml:space="preserve"> </w:t>
            </w:r>
            <w:r w:rsidR="00E705A9" w:rsidRPr="009E457B">
              <w:rPr>
                <w:lang w:val="el-GR"/>
              </w:rPr>
              <w:t>προσφορὰ</w:t>
            </w:r>
            <w:r w:rsidR="00E705A9" w:rsidRPr="009E457B">
              <w:t xml:space="preserve"> </w:t>
            </w:r>
            <w:r w:rsidR="00E705A9" w:rsidRPr="009E457B">
              <w:rPr>
                <w:lang w:val="el-GR"/>
              </w:rPr>
              <w:t>περὶ</w:t>
            </w:r>
            <w:r w:rsidR="00E705A9" w:rsidRPr="009E457B">
              <w:t xml:space="preserve"> </w:t>
            </w:r>
            <w:r w:rsidR="00E705A9" w:rsidRPr="009E457B">
              <w:rPr>
                <w:lang w:val="el-GR"/>
              </w:rPr>
              <w:t>ἁμαρτίας</w:t>
            </w:r>
            <w:r w:rsidR="00E705A9" w:rsidRPr="009E457B">
              <w:t>.</w:t>
            </w:r>
          </w:p>
          <w:p w:rsidR="00B86487" w:rsidRPr="009E457B" w:rsidRDefault="00B86487" w:rsidP="00D8485E"/>
        </w:tc>
        <w:tc>
          <w:tcPr>
            <w:tcW w:w="2370" w:type="dxa"/>
            <w:shd w:val="clear" w:color="auto" w:fill="auto"/>
          </w:tcPr>
          <w:p w:rsidR="00B86487" w:rsidRPr="009E457B" w:rsidRDefault="00E705A9" w:rsidP="00D8485E">
            <w:r w:rsidRPr="009E457B">
              <w:t xml:space="preserve">Wo nun Vergebung derselben </w:t>
            </w:r>
            <w:r w:rsidRPr="009E457B">
              <w:rPr>
                <w:lang w:val="de-CH"/>
              </w:rPr>
              <w:t>(ist), (gibt es) keine Darbringung für Sünde mehr.</w:t>
            </w:r>
            <w:r w:rsidRPr="009E457B">
              <w:t xml:space="preserve"> </w:t>
            </w:r>
          </w:p>
        </w:tc>
        <w:tc>
          <w:tcPr>
            <w:tcW w:w="10914" w:type="dxa"/>
            <w:shd w:val="clear" w:color="auto" w:fill="auto"/>
          </w:tcPr>
          <w:p w:rsidR="00B86487" w:rsidRPr="009E457B" w:rsidRDefault="00E705A9" w:rsidP="00D8485E">
            <w:pPr>
              <w:rPr>
                <w:lang w:val="de-CH"/>
              </w:rPr>
            </w:pPr>
            <w:r w:rsidRPr="009E457B">
              <w:rPr>
                <w:lang w:val="de-CH"/>
              </w:rPr>
              <w:t xml:space="preserve">Paulus zieht den Nebensatz, der ohne Prädikat auskommt, vor den Hauptsatz, der ebenfalls keine explizite Satzaussage benötigt. </w:t>
            </w:r>
            <w:r w:rsidR="004B2B33" w:rsidRPr="009E457B">
              <w:rPr>
                <w:lang w:val="de-CH"/>
              </w:rPr>
              <w:t>Die Form eines Nominalsatzes verleiht so der Aussage</w:t>
            </w:r>
            <w:r w:rsidR="00C15A06" w:rsidRPr="009E457B">
              <w:rPr>
                <w:lang w:val="de-CH"/>
              </w:rPr>
              <w:t xml:space="preserve">, die das Ende dieser diskursiven Einheit und </w:t>
            </w:r>
            <w:r w:rsidR="006F3096">
              <w:rPr>
                <w:lang w:val="de-CH"/>
              </w:rPr>
              <w:t xml:space="preserve">deren </w:t>
            </w:r>
            <w:r w:rsidR="00C15A06" w:rsidRPr="009E457B">
              <w:rPr>
                <w:lang w:val="de-CH"/>
              </w:rPr>
              <w:t>Höhepunkt ist,</w:t>
            </w:r>
            <w:r w:rsidR="004B2B33" w:rsidRPr="009E457B">
              <w:rPr>
                <w:lang w:val="de-CH"/>
              </w:rPr>
              <w:t xml:space="preserve"> einen Spruchcharakter.  Zunächst nennt Paulus die Umstände, also die Vergebung der Sünden, dann die Konsequenzen: </w:t>
            </w:r>
            <w:r w:rsidR="00C15A06" w:rsidRPr="009E457B">
              <w:rPr>
                <w:lang w:val="de-CH"/>
              </w:rPr>
              <w:t>Nach dem Opfer Christi wird kein Opfer für Sünden mehr erfolgen, damit erklärt er das levitische System für überholt, nutzlos und beendet.</w:t>
            </w:r>
            <w:r w:rsidR="004B2B33" w:rsidRPr="009E457B">
              <w:rPr>
                <w:lang w:val="de-CH"/>
              </w:rPr>
              <w:t xml:space="preserve"> </w:t>
            </w:r>
          </w:p>
        </w:tc>
      </w:tr>
      <w:tr w:rsidR="00B86487" w:rsidRPr="009E457B" w:rsidTr="00602402">
        <w:tc>
          <w:tcPr>
            <w:tcW w:w="2133" w:type="dxa"/>
            <w:shd w:val="clear" w:color="auto" w:fill="auto"/>
          </w:tcPr>
          <w:p w:rsidR="00C15A06" w:rsidRPr="009E457B" w:rsidRDefault="006B3088" w:rsidP="00D8485E">
            <w:r w:rsidRPr="009E457B">
              <w:t>10.19</w:t>
            </w:r>
            <w:r w:rsidR="00C15A06" w:rsidRPr="009E457B">
              <w:t xml:space="preserve"> </w:t>
            </w:r>
            <w:r w:rsidR="00C15A06" w:rsidRPr="009E457B">
              <w:rPr>
                <w:lang w:val="el-GR"/>
              </w:rPr>
              <w:t>Ἔχοντες</w:t>
            </w:r>
            <w:r w:rsidR="00C15A06" w:rsidRPr="009E457B">
              <w:t xml:space="preserve"> </w:t>
            </w:r>
            <w:r w:rsidR="00C15A06" w:rsidRPr="009E457B">
              <w:rPr>
                <w:lang w:val="el-GR"/>
              </w:rPr>
              <w:t>οὖν</w:t>
            </w:r>
            <w:r w:rsidR="00C15A06" w:rsidRPr="009E457B">
              <w:t xml:space="preserve">, </w:t>
            </w:r>
            <w:r w:rsidR="00C15A06" w:rsidRPr="009E457B">
              <w:rPr>
                <w:lang w:val="el-GR"/>
              </w:rPr>
              <w:t>ἀδελφοί</w:t>
            </w:r>
            <w:r w:rsidR="00C15A06" w:rsidRPr="009E457B">
              <w:t xml:space="preserve">, </w:t>
            </w:r>
            <w:r w:rsidR="00C15A06" w:rsidRPr="009E457B">
              <w:rPr>
                <w:lang w:val="el-GR"/>
              </w:rPr>
              <w:t>παρρησίαν</w:t>
            </w:r>
            <w:r w:rsidR="00C15A06" w:rsidRPr="009E457B">
              <w:t xml:space="preserve"> </w:t>
            </w:r>
            <w:r w:rsidR="00C15A06" w:rsidRPr="009E457B">
              <w:rPr>
                <w:lang w:val="el-GR"/>
              </w:rPr>
              <w:t>εἰς</w:t>
            </w:r>
            <w:r w:rsidR="00C15A06" w:rsidRPr="009E457B">
              <w:t xml:space="preserve"> </w:t>
            </w:r>
            <w:r w:rsidR="00C15A06" w:rsidRPr="009E457B">
              <w:rPr>
                <w:lang w:val="el-GR"/>
              </w:rPr>
              <w:t>τὴν</w:t>
            </w:r>
            <w:r w:rsidR="00C15A06" w:rsidRPr="009E457B">
              <w:t xml:space="preserve"> </w:t>
            </w:r>
            <w:r w:rsidR="00C15A06" w:rsidRPr="009E457B">
              <w:rPr>
                <w:lang w:val="el-GR"/>
              </w:rPr>
              <w:t>εἴσοδον</w:t>
            </w:r>
            <w:r w:rsidR="00C15A06" w:rsidRPr="009E457B">
              <w:t xml:space="preserve"> </w:t>
            </w:r>
            <w:r w:rsidR="00C15A06" w:rsidRPr="009E457B">
              <w:rPr>
                <w:lang w:val="el-GR"/>
              </w:rPr>
              <w:t>τῶν</w:t>
            </w:r>
            <w:r w:rsidR="00C15A06" w:rsidRPr="009E457B">
              <w:t xml:space="preserve"> </w:t>
            </w:r>
            <w:r w:rsidR="00C15A06" w:rsidRPr="009E457B">
              <w:rPr>
                <w:lang w:val="el-GR"/>
              </w:rPr>
              <w:t>ἁγίων</w:t>
            </w:r>
            <w:r w:rsidR="00C15A06" w:rsidRPr="009E457B">
              <w:t xml:space="preserve"> </w:t>
            </w:r>
            <w:r w:rsidR="00C15A06" w:rsidRPr="009E457B">
              <w:rPr>
                <w:lang w:val="el-GR"/>
              </w:rPr>
              <w:t>ἐν</w:t>
            </w:r>
            <w:r w:rsidR="00C15A06" w:rsidRPr="009E457B">
              <w:t xml:space="preserve"> </w:t>
            </w:r>
            <w:r w:rsidR="00C15A06" w:rsidRPr="009E457B">
              <w:rPr>
                <w:lang w:val="el-GR"/>
              </w:rPr>
              <w:t>τῷ</w:t>
            </w:r>
            <w:r w:rsidR="00C15A06" w:rsidRPr="009E457B">
              <w:t xml:space="preserve"> </w:t>
            </w:r>
            <w:r w:rsidR="00C15A06" w:rsidRPr="009E457B">
              <w:rPr>
                <w:lang w:val="el-GR"/>
              </w:rPr>
              <w:t>αἵματι</w:t>
            </w:r>
            <w:r w:rsidR="00C15A06" w:rsidRPr="009E457B">
              <w:t xml:space="preserve"> </w:t>
            </w:r>
            <w:r w:rsidR="00C15A06" w:rsidRPr="009E457B">
              <w:rPr>
                <w:lang w:val="el-GR"/>
              </w:rPr>
              <w:t>Ἰησοῦ</w:t>
            </w:r>
            <w:r w:rsidR="00C15A06" w:rsidRPr="009E457B">
              <w:t>,</w:t>
            </w:r>
          </w:p>
          <w:p w:rsidR="00B86487" w:rsidRPr="009E457B" w:rsidRDefault="00B86487" w:rsidP="00D8485E"/>
        </w:tc>
        <w:tc>
          <w:tcPr>
            <w:tcW w:w="2370" w:type="dxa"/>
            <w:shd w:val="clear" w:color="auto" w:fill="auto"/>
          </w:tcPr>
          <w:p w:rsidR="00B86487" w:rsidRPr="009E457B" w:rsidRDefault="00C15A06" w:rsidP="00D8485E">
            <w:r w:rsidRPr="009E457B">
              <w:t>Da wir also, Brüder, Freimut zum Eingang (zum) Allerheiligtum durch das Blut</w:t>
            </w:r>
            <w:r w:rsidR="006F3096">
              <w:t xml:space="preserve"> Jesu</w:t>
            </w:r>
            <w:r w:rsidRPr="009E457B">
              <w:t>,</w:t>
            </w:r>
          </w:p>
        </w:tc>
        <w:tc>
          <w:tcPr>
            <w:tcW w:w="10914" w:type="dxa"/>
            <w:shd w:val="clear" w:color="auto" w:fill="auto"/>
          </w:tcPr>
          <w:p w:rsidR="00B86487" w:rsidRPr="009E457B" w:rsidRDefault="00C15A06" w:rsidP="00D8485E">
            <w:r w:rsidRPr="009E457B">
              <w:rPr>
                <w:lang w:val="de-CH"/>
              </w:rPr>
              <w:t>Die Verse 19 bis 25 bilden eine Einheit und zunächst werden zwei Gründe, nämlich der Zugang zum Heiligtum und den dort befindlichen Priester Jesus Christus, genannt, um dann auf die Konsequenzen zu kommen, nämlich, gereinigt und gewaschen heranzutreten, das Bekenntnis festzuhalten und auf einander zu achten, dabei die Zusammenkünfte nicht zu versäumen, sondern einander ermuntern.</w:t>
            </w:r>
            <w:r w:rsidR="009E2BFB" w:rsidRPr="009E457B">
              <w:rPr>
                <w:lang w:val="de-CH"/>
              </w:rPr>
              <w:t xml:space="preserve"> Der Ausdruck </w:t>
            </w:r>
            <w:r w:rsidR="009E2BFB" w:rsidRPr="009E457B">
              <w:rPr>
                <w:lang w:val="el-GR"/>
              </w:rPr>
              <w:t>τὴν</w:t>
            </w:r>
            <w:r w:rsidR="009E2BFB" w:rsidRPr="009E457B">
              <w:t xml:space="preserve"> </w:t>
            </w:r>
            <w:r w:rsidR="009E2BFB" w:rsidRPr="009E457B">
              <w:rPr>
                <w:lang w:val="el-GR"/>
              </w:rPr>
              <w:t>εἴσοδον</w:t>
            </w:r>
            <w:r w:rsidR="009E2BFB" w:rsidRPr="009E457B">
              <w:t xml:space="preserve"> </w:t>
            </w:r>
            <w:r w:rsidR="009E2BFB" w:rsidRPr="009E457B">
              <w:rPr>
                <w:lang w:val="el-GR"/>
              </w:rPr>
              <w:t>τῶν</w:t>
            </w:r>
            <w:r w:rsidR="009E2BFB" w:rsidRPr="009E457B">
              <w:t xml:space="preserve"> </w:t>
            </w:r>
            <w:r w:rsidR="009E2BFB" w:rsidRPr="009E457B">
              <w:rPr>
                <w:lang w:val="el-GR"/>
              </w:rPr>
              <w:t>ἁγίων</w:t>
            </w:r>
            <w:r w:rsidR="009E2BFB" w:rsidRPr="009E457B">
              <w:t xml:space="preserve"> </w:t>
            </w:r>
            <w:r w:rsidR="009E2BFB" w:rsidRPr="009E457B">
              <w:rPr>
                <w:lang w:val="de-CH"/>
              </w:rPr>
              <w:t>(„Eingang zum Allerheiligtum“) weist auf den Ort hinter dem Scheidevorhang hin, wie es der nächste Vers deutlich macht.</w:t>
            </w:r>
          </w:p>
        </w:tc>
      </w:tr>
      <w:tr w:rsidR="00B86487" w:rsidRPr="009E457B" w:rsidTr="00602402">
        <w:tc>
          <w:tcPr>
            <w:tcW w:w="2133" w:type="dxa"/>
            <w:shd w:val="clear" w:color="auto" w:fill="auto"/>
          </w:tcPr>
          <w:p w:rsidR="00B86487" w:rsidRPr="009E457B" w:rsidRDefault="006B3088" w:rsidP="00D8485E">
            <w:r w:rsidRPr="009E457B">
              <w:t>10.20</w:t>
            </w:r>
            <w:r w:rsidR="00C15A06" w:rsidRPr="009E457B">
              <w:t xml:space="preserve"> </w:t>
            </w:r>
            <w:r w:rsidR="00C15A06" w:rsidRPr="009E457B">
              <w:rPr>
                <w:lang w:val="el-GR"/>
              </w:rPr>
              <w:t>ἣν</w:t>
            </w:r>
            <w:r w:rsidR="00C15A06" w:rsidRPr="009E457B">
              <w:t xml:space="preserve"> </w:t>
            </w:r>
            <w:r w:rsidR="00C15A06" w:rsidRPr="009E457B">
              <w:rPr>
                <w:lang w:val="el-GR"/>
              </w:rPr>
              <w:t>ἐνεκαίνισεν</w:t>
            </w:r>
            <w:r w:rsidR="00C15A06" w:rsidRPr="009E457B">
              <w:t xml:space="preserve"> </w:t>
            </w:r>
            <w:r w:rsidR="00C15A06" w:rsidRPr="009E457B">
              <w:rPr>
                <w:lang w:val="el-GR"/>
              </w:rPr>
              <w:t>ἡμῖν</w:t>
            </w:r>
            <w:r w:rsidR="00C15A06" w:rsidRPr="009E457B">
              <w:t xml:space="preserve"> </w:t>
            </w:r>
            <w:r w:rsidR="00C15A06" w:rsidRPr="009E457B">
              <w:rPr>
                <w:lang w:val="el-GR"/>
              </w:rPr>
              <w:t>ὁδὸν</w:t>
            </w:r>
            <w:r w:rsidR="00C15A06" w:rsidRPr="009E457B">
              <w:t xml:space="preserve"> </w:t>
            </w:r>
            <w:r w:rsidR="00C15A06" w:rsidRPr="009E457B">
              <w:rPr>
                <w:lang w:val="el-GR"/>
              </w:rPr>
              <w:t>πρόσφατον</w:t>
            </w:r>
            <w:r w:rsidR="00C15A06" w:rsidRPr="009E457B">
              <w:t xml:space="preserve"> </w:t>
            </w:r>
            <w:r w:rsidR="00C15A06" w:rsidRPr="009E457B">
              <w:rPr>
                <w:lang w:val="el-GR"/>
              </w:rPr>
              <w:t>καὶ</w:t>
            </w:r>
            <w:r w:rsidR="00C15A06" w:rsidRPr="009E457B">
              <w:t xml:space="preserve"> </w:t>
            </w:r>
            <w:r w:rsidR="00C15A06" w:rsidRPr="009E457B">
              <w:rPr>
                <w:lang w:val="el-GR"/>
              </w:rPr>
              <w:t>ζῶσαν</w:t>
            </w:r>
            <w:r w:rsidR="00C15A06" w:rsidRPr="009E457B">
              <w:t xml:space="preserve">, </w:t>
            </w:r>
            <w:r w:rsidR="00C15A06" w:rsidRPr="009E457B">
              <w:rPr>
                <w:lang w:val="el-GR"/>
              </w:rPr>
              <w:t>διὰ</w:t>
            </w:r>
            <w:r w:rsidR="00C15A06" w:rsidRPr="009E457B">
              <w:t xml:space="preserve"> </w:t>
            </w:r>
            <w:r w:rsidR="00C15A06" w:rsidRPr="009E457B">
              <w:rPr>
                <w:lang w:val="el-GR"/>
              </w:rPr>
              <w:t>τοῦ</w:t>
            </w:r>
            <w:r w:rsidR="00C15A06" w:rsidRPr="009E457B">
              <w:t xml:space="preserve"> </w:t>
            </w:r>
            <w:r w:rsidR="00C15A06" w:rsidRPr="009E457B">
              <w:rPr>
                <w:lang w:val="el-GR"/>
              </w:rPr>
              <w:t>καταπετάσματος</w:t>
            </w:r>
            <w:r w:rsidR="00C15A06" w:rsidRPr="009E457B">
              <w:t xml:space="preserve">, </w:t>
            </w:r>
            <w:r w:rsidR="00C15A06" w:rsidRPr="009E457B">
              <w:rPr>
                <w:lang w:val="el-GR"/>
              </w:rPr>
              <w:t>τοῦτ᾽</w:t>
            </w:r>
            <w:r w:rsidR="00C15A06" w:rsidRPr="009E457B">
              <w:t xml:space="preserve"> </w:t>
            </w:r>
            <w:r w:rsidR="00C15A06" w:rsidRPr="009E457B">
              <w:rPr>
                <w:lang w:val="el-GR"/>
              </w:rPr>
              <w:t>ἔστιν</w:t>
            </w:r>
            <w:r w:rsidR="00C15A06" w:rsidRPr="009E457B">
              <w:t xml:space="preserve">, </w:t>
            </w:r>
            <w:r w:rsidR="00C15A06" w:rsidRPr="009E457B">
              <w:rPr>
                <w:lang w:val="el-GR"/>
              </w:rPr>
              <w:t>τῆς</w:t>
            </w:r>
            <w:r w:rsidR="00C15A06" w:rsidRPr="009E457B">
              <w:t xml:space="preserve"> </w:t>
            </w:r>
            <w:r w:rsidR="00C15A06" w:rsidRPr="009E457B">
              <w:rPr>
                <w:lang w:val="el-GR"/>
              </w:rPr>
              <w:t>σαρκὸς</w:t>
            </w:r>
            <w:r w:rsidR="00C15A06" w:rsidRPr="009E457B">
              <w:t xml:space="preserve"> </w:t>
            </w:r>
            <w:r w:rsidR="00C15A06" w:rsidRPr="009E457B">
              <w:rPr>
                <w:lang w:val="el-GR"/>
              </w:rPr>
              <w:t>αὐτοῦ</w:t>
            </w:r>
            <w:r w:rsidR="00C15A06" w:rsidRPr="009E457B">
              <w:t>,</w:t>
            </w:r>
          </w:p>
        </w:tc>
        <w:tc>
          <w:tcPr>
            <w:tcW w:w="2370" w:type="dxa"/>
            <w:shd w:val="clear" w:color="auto" w:fill="auto"/>
          </w:tcPr>
          <w:p w:rsidR="00B86487" w:rsidRPr="009E457B" w:rsidRDefault="00C15A06" w:rsidP="00D8485E">
            <w:r w:rsidRPr="009E457B">
              <w:t xml:space="preserve">den er uns als </w:t>
            </w:r>
            <w:r w:rsidR="00933E02" w:rsidRPr="009E457B">
              <w:t xml:space="preserve">neuen und lebendigen Weg </w:t>
            </w:r>
            <w:r w:rsidR="009D55C7" w:rsidRPr="009E457B">
              <w:t>eröffnet</w:t>
            </w:r>
            <w:r w:rsidR="00933E02" w:rsidRPr="009E457B">
              <w:t xml:space="preserve"> hat, durch den Vorhang hindurch, das heißt, (durch) sein Fleisch,</w:t>
            </w:r>
          </w:p>
        </w:tc>
        <w:tc>
          <w:tcPr>
            <w:tcW w:w="10914" w:type="dxa"/>
            <w:shd w:val="clear" w:color="auto" w:fill="auto"/>
          </w:tcPr>
          <w:p w:rsidR="00B86487" w:rsidRPr="009E457B" w:rsidRDefault="00933E02" w:rsidP="006F3096">
            <w:r w:rsidRPr="009E457B">
              <w:rPr>
                <w:lang w:val="de-CH"/>
              </w:rPr>
              <w:t xml:space="preserve">Das Relativpronomen </w:t>
            </w:r>
            <w:r w:rsidRPr="009E457B">
              <w:rPr>
                <w:lang w:val="el-GR"/>
              </w:rPr>
              <w:t>ἣν</w:t>
            </w:r>
            <w:r w:rsidRPr="009E457B">
              <w:t xml:space="preserve"> </w:t>
            </w:r>
            <w:r w:rsidRPr="009E457B">
              <w:rPr>
                <w:lang w:val="de-CH"/>
              </w:rPr>
              <w:t xml:space="preserve">(„den“) bezieht sich auf </w:t>
            </w:r>
            <w:r w:rsidRPr="009E457B">
              <w:rPr>
                <w:lang w:val="el-GR"/>
              </w:rPr>
              <w:t>τὴν</w:t>
            </w:r>
            <w:r w:rsidRPr="009E457B">
              <w:t xml:space="preserve"> </w:t>
            </w:r>
            <w:r w:rsidRPr="009E457B">
              <w:rPr>
                <w:lang w:val="el-GR"/>
              </w:rPr>
              <w:t>εἴσοδον</w:t>
            </w:r>
            <w:r w:rsidRPr="009E457B">
              <w:rPr>
                <w:lang w:val="de-CH"/>
              </w:rPr>
              <w:t xml:space="preserve"> („den Eingang“). Da </w:t>
            </w:r>
            <w:r w:rsidRPr="009E457B">
              <w:rPr>
                <w:lang w:val="el-GR"/>
              </w:rPr>
              <w:t>τῆς</w:t>
            </w:r>
            <w:r w:rsidRPr="009E457B">
              <w:t xml:space="preserve"> </w:t>
            </w:r>
            <w:r w:rsidRPr="009E457B">
              <w:rPr>
                <w:lang w:val="el-GR"/>
              </w:rPr>
              <w:t>σαρκὸς</w:t>
            </w:r>
            <w:r w:rsidRPr="009E457B">
              <w:t xml:space="preserve"> </w:t>
            </w:r>
            <w:r w:rsidRPr="009E457B">
              <w:rPr>
                <w:lang w:val="el-GR"/>
              </w:rPr>
              <w:t>αὐτου</w:t>
            </w:r>
            <w:r w:rsidRPr="009E457B">
              <w:t xml:space="preserve"> („(durch) sein Fleisch“) im gleichen Kasus wie </w:t>
            </w:r>
            <w:r w:rsidRPr="009E457B">
              <w:rPr>
                <w:lang w:val="el-GR"/>
              </w:rPr>
              <w:t>διὰ</w:t>
            </w:r>
            <w:r w:rsidRPr="009E457B">
              <w:t xml:space="preserve"> </w:t>
            </w:r>
            <w:r w:rsidRPr="009E457B">
              <w:rPr>
                <w:lang w:val="el-GR"/>
              </w:rPr>
              <w:t>τοῦ</w:t>
            </w:r>
            <w:r w:rsidRPr="009E457B">
              <w:t xml:space="preserve"> </w:t>
            </w:r>
            <w:r w:rsidRPr="009E457B">
              <w:rPr>
                <w:lang w:val="el-GR"/>
              </w:rPr>
              <w:t>καταπετάσματος</w:t>
            </w:r>
            <w:r w:rsidR="006F3096">
              <w:t xml:space="preserve"> („</w:t>
            </w:r>
            <w:r w:rsidRPr="009E457B">
              <w:t>durch den Vorhang“) gebraucht wird, zeigt sich die Abhängigkeit, die eine nähere Erklärung darstellt, wobei Paulus die geistliche Bedeutung des Vorhanges zwischen Heiligtum und Allerheiligtum meint, der nun durchgängig ist und so der Zugang zu Gott frei ist.</w:t>
            </w:r>
            <w:r w:rsidR="009E2BFB" w:rsidRPr="009E457B">
              <w:t xml:space="preserve"> Der Weg wird als </w:t>
            </w:r>
            <w:r w:rsidR="009E2BFB" w:rsidRPr="009E457B">
              <w:rPr>
                <w:lang w:val="el-GR"/>
              </w:rPr>
              <w:t>πρόσφατος</w:t>
            </w:r>
            <w:r w:rsidR="009E2BFB" w:rsidRPr="009E457B">
              <w:t xml:space="preserve"> (“frisch”, “neu gemacht/angelegt”, neu”) bezeichnet, d.h. er ist erst durch das Werk des Herrn Jesus möglich, zuvor war er nicht vorhanden und wurde durch ihn neu angelegt und kann nun</w:t>
            </w:r>
            <w:r w:rsidR="006F3096">
              <w:t xml:space="preserve"> erst</w:t>
            </w:r>
            <w:r w:rsidR="009E2BFB" w:rsidRPr="009E457B">
              <w:t xml:space="preserve"> beschritten werden, wenn Menschen den Weg zu Gott einschlagen wollen. Zudem wird  </w:t>
            </w:r>
            <w:r w:rsidR="009E2BFB" w:rsidRPr="009E457B">
              <w:rPr>
                <w:lang w:val="el-GR"/>
              </w:rPr>
              <w:t>ζάω</w:t>
            </w:r>
            <w:r w:rsidR="009E2BFB" w:rsidRPr="009E457B">
              <w:t xml:space="preserve"> </w:t>
            </w:r>
            <w:r w:rsidR="009E2BFB" w:rsidRPr="009E457B">
              <w:rPr>
                <w:lang w:val="de-CH"/>
              </w:rPr>
              <w:t xml:space="preserve">(„leben“) als Partizip dafür gebraucht, um den neuen Weg auch als lebendig zu beschreiben, wodurch er sich vom bisherigen abhebt, da nun ein Hohepriester im Heiligtum ist, der lebt und nie mehr, wie die Priester zuvor, sterben wird. Wie der Vorhang zerriss, als der Heiland starb, ist durch das Opfer und den Tod des Herrn Jesus nun die Trennung von Mensch und Gott aufgehoben und jeder kann, wenn er will, dadurch zu Gott kommen, sofern </w:t>
            </w:r>
            <w:r w:rsidR="006F3096">
              <w:rPr>
                <w:lang w:val="de-CH"/>
              </w:rPr>
              <w:t>dies</w:t>
            </w:r>
            <w:r w:rsidR="009E2BFB" w:rsidRPr="009E457B">
              <w:rPr>
                <w:lang w:val="de-CH"/>
              </w:rPr>
              <w:t xml:space="preserve"> über Christus geschieht.</w:t>
            </w:r>
          </w:p>
        </w:tc>
      </w:tr>
      <w:tr w:rsidR="00B86487" w:rsidRPr="009E457B" w:rsidTr="00602402">
        <w:tc>
          <w:tcPr>
            <w:tcW w:w="2133" w:type="dxa"/>
            <w:shd w:val="clear" w:color="auto" w:fill="auto"/>
          </w:tcPr>
          <w:p w:rsidR="00B86487" w:rsidRPr="009E457B" w:rsidRDefault="006B3088" w:rsidP="00D8485E">
            <w:r w:rsidRPr="009E457B">
              <w:t>10.21</w:t>
            </w:r>
            <w:r w:rsidR="00C15A06" w:rsidRPr="009E457B">
              <w:t xml:space="preserve"> </w:t>
            </w:r>
            <w:r w:rsidR="00C15A06" w:rsidRPr="009E457B">
              <w:rPr>
                <w:lang w:val="el-GR"/>
              </w:rPr>
              <w:t>καὶ</w:t>
            </w:r>
            <w:r w:rsidR="00C15A06" w:rsidRPr="009E457B">
              <w:t xml:space="preserve"> </w:t>
            </w:r>
            <w:r w:rsidR="00C15A06" w:rsidRPr="009E457B">
              <w:rPr>
                <w:lang w:val="el-GR"/>
              </w:rPr>
              <w:t>ἱερέα</w:t>
            </w:r>
            <w:r w:rsidR="00C15A06" w:rsidRPr="009E457B">
              <w:t xml:space="preserve"> </w:t>
            </w:r>
            <w:r w:rsidR="00C15A06" w:rsidRPr="009E457B">
              <w:rPr>
                <w:lang w:val="el-GR"/>
              </w:rPr>
              <w:t>μέγαν</w:t>
            </w:r>
            <w:r w:rsidR="00C15A06" w:rsidRPr="009E457B">
              <w:t xml:space="preserve"> </w:t>
            </w:r>
            <w:r w:rsidR="00C15A06" w:rsidRPr="009E457B">
              <w:rPr>
                <w:lang w:val="el-GR"/>
              </w:rPr>
              <w:t>ἐπὶ</w:t>
            </w:r>
            <w:r w:rsidR="00C15A06" w:rsidRPr="009E457B">
              <w:t xml:space="preserve"> </w:t>
            </w:r>
            <w:r w:rsidR="00C15A06" w:rsidRPr="009E457B">
              <w:rPr>
                <w:lang w:val="el-GR"/>
              </w:rPr>
              <w:t>τὸν</w:t>
            </w:r>
            <w:r w:rsidR="00C15A06" w:rsidRPr="009E457B">
              <w:t xml:space="preserve"> </w:t>
            </w:r>
            <w:r w:rsidR="00C15A06" w:rsidRPr="009E457B">
              <w:rPr>
                <w:lang w:val="el-GR"/>
              </w:rPr>
              <w:t>οἶκον</w:t>
            </w:r>
            <w:r w:rsidR="00C15A06" w:rsidRPr="009E457B">
              <w:t xml:space="preserve"> </w:t>
            </w:r>
            <w:r w:rsidR="00C15A06" w:rsidRPr="009E457B">
              <w:rPr>
                <w:lang w:val="el-GR"/>
              </w:rPr>
              <w:t>τοῦ</w:t>
            </w:r>
            <w:r w:rsidR="00C15A06" w:rsidRPr="009E457B">
              <w:t xml:space="preserve"> </w:t>
            </w:r>
            <w:r w:rsidR="00C15A06" w:rsidRPr="009E457B">
              <w:rPr>
                <w:lang w:val="el-GR"/>
              </w:rPr>
              <w:t>θεοῦ</w:t>
            </w:r>
            <w:r w:rsidR="00C15A06" w:rsidRPr="009E457B">
              <w:t>,</w:t>
            </w:r>
          </w:p>
        </w:tc>
        <w:tc>
          <w:tcPr>
            <w:tcW w:w="2370" w:type="dxa"/>
            <w:shd w:val="clear" w:color="auto" w:fill="auto"/>
          </w:tcPr>
          <w:p w:rsidR="00B86487" w:rsidRPr="009E457B" w:rsidRDefault="00933E02" w:rsidP="00D8485E">
            <w:r w:rsidRPr="009E457B">
              <w:t xml:space="preserve">und einen großen Priester über das Haus Gottes haben, </w:t>
            </w:r>
          </w:p>
        </w:tc>
        <w:tc>
          <w:tcPr>
            <w:tcW w:w="10914" w:type="dxa"/>
            <w:shd w:val="clear" w:color="auto" w:fill="auto"/>
          </w:tcPr>
          <w:p w:rsidR="00B86487" w:rsidRPr="009E457B" w:rsidRDefault="00933E02" w:rsidP="006F3096">
            <w:r w:rsidRPr="009E457B">
              <w:rPr>
                <w:lang w:val="el-GR"/>
              </w:rPr>
              <w:t>Ἔχοντες</w:t>
            </w:r>
            <w:r w:rsidRPr="009E457B">
              <w:t xml:space="preserve"> („da wir haben“) steht im Griechischen betont am Anfang (Vers 19)</w:t>
            </w:r>
            <w:r w:rsidR="006F3096">
              <w:t>. D</w:t>
            </w:r>
            <w:r w:rsidRPr="009E457B">
              <w:t>ieser Effekt kann mit der Letztstellung rhematisch betonter Glieder im Deutschen verwirklicht werden.</w:t>
            </w:r>
            <w:r w:rsidR="00DF0E38" w:rsidRPr="009E457B">
              <w:t xml:space="preserve"> Da die Objekte heterogen sind (Freimut, Priester) nutzt Paulus hier das Stilmittel eines Zeugmas.</w:t>
            </w:r>
          </w:p>
        </w:tc>
      </w:tr>
      <w:tr w:rsidR="00B86487" w:rsidRPr="009E457B" w:rsidTr="00602402">
        <w:tc>
          <w:tcPr>
            <w:tcW w:w="2133" w:type="dxa"/>
            <w:shd w:val="clear" w:color="auto" w:fill="auto"/>
          </w:tcPr>
          <w:p w:rsidR="00C15A06" w:rsidRPr="009E457B" w:rsidRDefault="006B3088" w:rsidP="00D8485E">
            <w:r w:rsidRPr="009E457B">
              <w:t>10.22</w:t>
            </w:r>
            <w:r w:rsidR="00C15A06" w:rsidRPr="009E457B">
              <w:t xml:space="preserve"> </w:t>
            </w:r>
            <w:r w:rsidR="00C15A06" w:rsidRPr="009E457B">
              <w:rPr>
                <w:lang w:val="el-GR"/>
              </w:rPr>
              <w:t>προσερχώμεθα</w:t>
            </w:r>
            <w:r w:rsidR="00C15A06" w:rsidRPr="009E457B">
              <w:t xml:space="preserve"> </w:t>
            </w:r>
            <w:r w:rsidR="00C15A06" w:rsidRPr="009E457B">
              <w:rPr>
                <w:lang w:val="el-GR"/>
              </w:rPr>
              <w:t>μετὰ</w:t>
            </w:r>
            <w:r w:rsidR="00C15A06" w:rsidRPr="009E457B">
              <w:t xml:space="preserve"> </w:t>
            </w:r>
            <w:r w:rsidR="00C15A06" w:rsidRPr="009E457B">
              <w:rPr>
                <w:lang w:val="el-GR"/>
              </w:rPr>
              <w:t>ἀληθινῆς</w:t>
            </w:r>
            <w:r w:rsidR="00C15A06" w:rsidRPr="009E457B">
              <w:t xml:space="preserve"> </w:t>
            </w:r>
            <w:r w:rsidR="00C15A06" w:rsidRPr="009E457B">
              <w:rPr>
                <w:lang w:val="el-GR"/>
              </w:rPr>
              <w:t>καρδίας</w:t>
            </w:r>
            <w:r w:rsidR="00C15A06" w:rsidRPr="009E457B">
              <w:t xml:space="preserve"> </w:t>
            </w:r>
            <w:r w:rsidR="00C15A06" w:rsidRPr="009E457B">
              <w:rPr>
                <w:lang w:val="el-GR"/>
              </w:rPr>
              <w:t>ἐν</w:t>
            </w:r>
            <w:r w:rsidR="00C15A06" w:rsidRPr="009E457B">
              <w:t xml:space="preserve"> </w:t>
            </w:r>
            <w:r w:rsidR="00C15A06" w:rsidRPr="009E457B">
              <w:rPr>
                <w:lang w:val="el-GR"/>
              </w:rPr>
              <w:t>πληροφορίᾳ</w:t>
            </w:r>
            <w:r w:rsidR="00C15A06" w:rsidRPr="009E457B">
              <w:t xml:space="preserve"> </w:t>
            </w:r>
            <w:r w:rsidR="00C15A06" w:rsidRPr="009E457B">
              <w:rPr>
                <w:lang w:val="el-GR"/>
              </w:rPr>
              <w:t>πίστεως</w:t>
            </w:r>
            <w:r w:rsidR="00C15A06" w:rsidRPr="009E457B">
              <w:t xml:space="preserve">, </w:t>
            </w:r>
            <w:r w:rsidR="00C15A06" w:rsidRPr="009E457B">
              <w:rPr>
                <w:lang w:val="el-GR"/>
              </w:rPr>
              <w:t>ἐρραντισμένοι</w:t>
            </w:r>
            <w:r w:rsidR="00C15A06" w:rsidRPr="009E457B">
              <w:t xml:space="preserve"> </w:t>
            </w:r>
            <w:r w:rsidR="00C15A06" w:rsidRPr="009E457B">
              <w:rPr>
                <w:lang w:val="el-GR"/>
              </w:rPr>
              <w:t>τὰς</w:t>
            </w:r>
            <w:r w:rsidR="00C15A06" w:rsidRPr="009E457B">
              <w:t xml:space="preserve"> </w:t>
            </w:r>
            <w:r w:rsidR="00C15A06" w:rsidRPr="009E457B">
              <w:rPr>
                <w:lang w:val="el-GR"/>
              </w:rPr>
              <w:t>καρδίας</w:t>
            </w:r>
            <w:r w:rsidR="00C15A06" w:rsidRPr="009E457B">
              <w:t xml:space="preserve"> </w:t>
            </w:r>
            <w:r w:rsidR="00C15A06" w:rsidRPr="009E457B">
              <w:rPr>
                <w:lang w:val="el-GR"/>
              </w:rPr>
              <w:t>ἀπὸ</w:t>
            </w:r>
            <w:r w:rsidR="00C15A06" w:rsidRPr="009E457B">
              <w:t xml:space="preserve"> </w:t>
            </w:r>
            <w:r w:rsidR="00C15A06" w:rsidRPr="009E457B">
              <w:rPr>
                <w:lang w:val="el-GR"/>
              </w:rPr>
              <w:t>συνειδήσεως</w:t>
            </w:r>
            <w:r w:rsidR="00C15A06" w:rsidRPr="009E457B">
              <w:t xml:space="preserve"> </w:t>
            </w:r>
            <w:r w:rsidR="00C15A06" w:rsidRPr="009E457B">
              <w:rPr>
                <w:lang w:val="el-GR"/>
              </w:rPr>
              <w:t>πονηρᾶς</w:t>
            </w:r>
            <w:r w:rsidR="00C15A06" w:rsidRPr="009E457B">
              <w:t xml:space="preserve">, </w:t>
            </w:r>
            <w:r w:rsidR="00C15A06" w:rsidRPr="009E457B">
              <w:rPr>
                <w:lang w:val="el-GR"/>
              </w:rPr>
              <w:t>καὶ</w:t>
            </w:r>
            <w:r w:rsidR="00C15A06" w:rsidRPr="009E457B">
              <w:t xml:space="preserve"> </w:t>
            </w:r>
            <w:r w:rsidR="00C15A06" w:rsidRPr="009E457B">
              <w:rPr>
                <w:lang w:val="el-GR"/>
              </w:rPr>
              <w:t>λελουμένοι</w:t>
            </w:r>
            <w:r w:rsidR="00C15A06" w:rsidRPr="009E457B">
              <w:t xml:space="preserve"> </w:t>
            </w:r>
            <w:r w:rsidR="00C15A06" w:rsidRPr="009E457B">
              <w:rPr>
                <w:lang w:val="el-GR"/>
              </w:rPr>
              <w:t>τὸ</w:t>
            </w:r>
            <w:r w:rsidR="00C15A06" w:rsidRPr="009E457B">
              <w:t xml:space="preserve"> </w:t>
            </w:r>
            <w:r w:rsidR="00C15A06" w:rsidRPr="009E457B">
              <w:rPr>
                <w:lang w:val="el-GR"/>
              </w:rPr>
              <w:t>σῶμα</w:t>
            </w:r>
            <w:r w:rsidR="00C15A06" w:rsidRPr="009E457B">
              <w:t xml:space="preserve"> </w:t>
            </w:r>
            <w:r w:rsidR="00C15A06" w:rsidRPr="009E457B">
              <w:rPr>
                <w:lang w:val="el-GR"/>
              </w:rPr>
              <w:t>ὕδατι</w:t>
            </w:r>
            <w:r w:rsidR="00C15A06" w:rsidRPr="009E457B">
              <w:t xml:space="preserve"> </w:t>
            </w:r>
            <w:r w:rsidR="00C15A06" w:rsidRPr="009E457B">
              <w:rPr>
                <w:lang w:val="el-GR"/>
              </w:rPr>
              <w:t>καθαρῷ</w:t>
            </w:r>
            <w:r w:rsidR="00C15A06" w:rsidRPr="009E457B">
              <w:t>·</w:t>
            </w:r>
          </w:p>
          <w:p w:rsidR="00B86487" w:rsidRPr="009E457B" w:rsidRDefault="00B86487" w:rsidP="00D8485E"/>
        </w:tc>
        <w:tc>
          <w:tcPr>
            <w:tcW w:w="2370" w:type="dxa"/>
            <w:shd w:val="clear" w:color="auto" w:fill="auto"/>
          </w:tcPr>
          <w:p w:rsidR="00B86487" w:rsidRPr="009E457B" w:rsidRDefault="00933E02" w:rsidP="00D8485E">
            <w:r w:rsidRPr="009E457B">
              <w:t xml:space="preserve">lasst uns hinzutreten mit wahrhaftigem Herzen, in Zuversicht des Glaubens, die Herzen </w:t>
            </w:r>
            <w:r w:rsidR="008B1DBB" w:rsidRPr="009E457B">
              <w:t>besprengt, (gereinigt)</w:t>
            </w:r>
            <w:r w:rsidR="00341839" w:rsidRPr="009E457B">
              <w:t xml:space="preserve"> vom bösen Gewissen</w:t>
            </w:r>
            <w:r w:rsidR="00DF0E38" w:rsidRPr="009E457B">
              <w:t>,</w:t>
            </w:r>
            <w:r w:rsidRPr="009E457B">
              <w:t xml:space="preserve"> und den Leib gewaschen mit reinem Wasser.</w:t>
            </w:r>
          </w:p>
        </w:tc>
        <w:tc>
          <w:tcPr>
            <w:tcW w:w="10914" w:type="dxa"/>
            <w:shd w:val="clear" w:color="auto" w:fill="auto"/>
          </w:tcPr>
          <w:p w:rsidR="00B86487" w:rsidRPr="009E457B" w:rsidRDefault="00341839" w:rsidP="006F3096">
            <w:r w:rsidRPr="009E457B">
              <w:rPr>
                <w:lang w:val="de-CH"/>
              </w:rPr>
              <w:t>Hier setzt nun die Aufforderung ein, vor Gott zu treten</w:t>
            </w:r>
            <w:r w:rsidR="000D07F1" w:rsidRPr="009E457B">
              <w:rPr>
                <w:lang w:val="de-CH"/>
              </w:rPr>
              <w:t>, nachdem der Zugang genannt wurde</w:t>
            </w:r>
            <w:r w:rsidRPr="009E457B">
              <w:rPr>
                <w:lang w:val="de-CH"/>
              </w:rPr>
              <w:t xml:space="preserve">. </w:t>
            </w:r>
            <w:r w:rsidR="000D07F1" w:rsidRPr="009E457B">
              <w:rPr>
                <w:lang w:val="el-GR"/>
              </w:rPr>
              <w:t>Προσερχώμεθα</w:t>
            </w:r>
            <w:r w:rsidR="000D07F1" w:rsidRPr="009E457B">
              <w:t xml:space="preserve"> („lasst uns hinzutreten“) ist der erste von drei Adhortativen (formal Konjunktiv im Hauptsatz) gefolgt von </w:t>
            </w:r>
            <w:r w:rsidR="000D07F1" w:rsidRPr="009E457B">
              <w:rPr>
                <w:lang w:val="el-GR"/>
              </w:rPr>
              <w:t>κατέχωμεν</w:t>
            </w:r>
            <w:r w:rsidR="000D07F1" w:rsidRPr="009E457B">
              <w:t xml:space="preserve"> („lasst uns festhalten“) in Vers 23 und </w:t>
            </w:r>
            <w:r w:rsidR="000D07F1" w:rsidRPr="009E457B">
              <w:rPr>
                <w:lang w:val="el-GR"/>
              </w:rPr>
              <w:t>κατανοῶμεν</w:t>
            </w:r>
            <w:r w:rsidR="000D07F1" w:rsidRPr="009E457B">
              <w:rPr>
                <w:lang w:val="de-CH"/>
              </w:rPr>
              <w:t xml:space="preserve"> („lasst uns achten“) in Vers 24. </w:t>
            </w:r>
            <w:r w:rsidRPr="009E457B">
              <w:rPr>
                <w:lang w:val="de-CH"/>
              </w:rPr>
              <w:t xml:space="preserve">Die Bedingungen sind bereits erfüllt, wie die beiden Partizipien im Perfekt </w:t>
            </w:r>
            <w:r w:rsidRPr="009E457B">
              <w:rPr>
                <w:lang w:val="el-GR"/>
              </w:rPr>
              <w:t>ἐρραντισμένοι</w:t>
            </w:r>
            <w:r w:rsidRPr="009E457B">
              <w:t xml:space="preserve"> („besprengt“) und </w:t>
            </w:r>
            <w:r w:rsidRPr="009E457B">
              <w:rPr>
                <w:lang w:val="el-GR"/>
              </w:rPr>
              <w:t>λελουμένοι</w:t>
            </w:r>
            <w:r w:rsidRPr="009E457B">
              <w:t xml:space="preserve"> („gewaschen“) zeigen, die aufgrund der Tempuswahl einen anhaltenden </w:t>
            </w:r>
            <w:r w:rsidR="002A493D" w:rsidRPr="009E457B">
              <w:t>Zustand</w:t>
            </w:r>
            <w:r w:rsidRPr="009E457B">
              <w:t xml:space="preserve"> aufgrund einer vergangenen Tatsache angeben</w:t>
            </w:r>
            <w:r w:rsidR="006F3096">
              <w:t>. D.</w:t>
            </w:r>
            <w:r w:rsidRPr="009E457B">
              <w:t xml:space="preserve">h. </w:t>
            </w:r>
            <w:r w:rsidR="006F3096">
              <w:t xml:space="preserve">man soll </w:t>
            </w:r>
            <w:r w:rsidRPr="009E457B">
              <w:t xml:space="preserve">gewaschen und </w:t>
            </w:r>
            <w:r w:rsidR="00726977" w:rsidRPr="009E457B">
              <w:t>besprengt</w:t>
            </w:r>
            <w:r w:rsidRPr="009E457B">
              <w:t xml:space="preserve"> vor Gott treten. </w:t>
            </w:r>
            <w:r w:rsidR="00933E02" w:rsidRPr="009E457B">
              <w:rPr>
                <w:lang w:val="de-CH"/>
              </w:rPr>
              <w:t>D</w:t>
            </w:r>
            <w:r w:rsidR="00DF0E38" w:rsidRPr="009E457B">
              <w:rPr>
                <w:lang w:val="de-CH"/>
              </w:rPr>
              <w:t>er</w:t>
            </w:r>
            <w:r w:rsidR="00933E02" w:rsidRPr="009E457B">
              <w:rPr>
                <w:lang w:val="de-CH"/>
              </w:rPr>
              <w:t xml:space="preserve"> Ursache </w:t>
            </w:r>
            <w:r w:rsidR="00DF0E38" w:rsidRPr="009E457B">
              <w:rPr>
                <w:lang w:val="de-CH"/>
              </w:rPr>
              <w:t>folgt h</w:t>
            </w:r>
            <w:r w:rsidR="00933E02" w:rsidRPr="009E457B">
              <w:rPr>
                <w:lang w:val="de-CH"/>
              </w:rPr>
              <w:t xml:space="preserve">ier die Wirkung, wenn Paulus </w:t>
            </w:r>
            <w:r w:rsidR="00933E02" w:rsidRPr="009E457B">
              <w:rPr>
                <w:lang w:val="el-GR"/>
              </w:rPr>
              <w:t>ἐρραντισμένοι</w:t>
            </w:r>
            <w:r w:rsidR="00933E02" w:rsidRPr="009E457B">
              <w:rPr>
                <w:lang w:val="de-CH"/>
              </w:rPr>
              <w:t xml:space="preserve"> („besprengt“) gebraucht</w:t>
            </w:r>
            <w:r w:rsidR="00DF0E38" w:rsidRPr="009E457B">
              <w:rPr>
                <w:lang w:val="de-CH"/>
              </w:rPr>
              <w:t xml:space="preserve"> und </w:t>
            </w:r>
            <w:r w:rsidR="00933E02" w:rsidRPr="009E457B">
              <w:rPr>
                <w:lang w:val="de-CH"/>
              </w:rPr>
              <w:t xml:space="preserve">an die darauf erfolgte </w:t>
            </w:r>
            <w:r w:rsidR="00DF0E38" w:rsidRPr="009E457B">
              <w:rPr>
                <w:lang w:val="de-CH"/>
              </w:rPr>
              <w:t>Befreiung vom bösen Gewissen</w:t>
            </w:r>
            <w:r w:rsidR="00933E02" w:rsidRPr="009E457B">
              <w:rPr>
                <w:lang w:val="de-CH"/>
              </w:rPr>
              <w:t xml:space="preserve"> denkt</w:t>
            </w:r>
            <w:r w:rsidR="008B1DBB" w:rsidRPr="009E457B">
              <w:rPr>
                <w:lang w:val="de-CH"/>
              </w:rPr>
              <w:t xml:space="preserve">, da „das böse Gewissen“ nicht das Mittel der Reinigung sein kann, das sonst mit </w:t>
            </w:r>
            <w:r w:rsidR="008B1DBB" w:rsidRPr="009E457B">
              <w:rPr>
                <w:lang w:val="el-GR"/>
              </w:rPr>
              <w:t>ἀπὸ</w:t>
            </w:r>
            <w:r w:rsidR="002A493D" w:rsidRPr="009E457B">
              <w:t xml:space="preserve"> </w:t>
            </w:r>
            <w:r w:rsidR="008B1DBB" w:rsidRPr="009E457B">
              <w:t>angeschlossen ist (z.B. Blut, Wasser)</w:t>
            </w:r>
            <w:r w:rsidR="00933E02" w:rsidRPr="009E457B">
              <w:rPr>
                <w:lang w:val="de-CH"/>
              </w:rPr>
              <w:t xml:space="preserve">. Vgl. Psalm 50.9, wo die </w:t>
            </w:r>
            <w:r w:rsidR="00B903B6" w:rsidRPr="009E457B">
              <w:rPr>
                <w:lang w:val="de-CH"/>
              </w:rPr>
              <w:t>Septuaginta</w:t>
            </w:r>
            <w:r w:rsidR="00933E02" w:rsidRPr="009E457B">
              <w:rPr>
                <w:lang w:val="de-CH"/>
              </w:rPr>
              <w:t xml:space="preserve"> dieses Wort für das hebräische Wor</w:t>
            </w:r>
            <w:r w:rsidR="006F3096">
              <w:rPr>
                <w:lang w:val="de-CH"/>
              </w:rPr>
              <w:t xml:space="preserve">t für „entsündigen“ gebraucht: </w:t>
            </w:r>
            <w:r w:rsidR="00933E02" w:rsidRPr="009E457B">
              <w:rPr>
                <w:u w:val="single"/>
                <w:lang w:val="el-GR"/>
              </w:rPr>
              <w:t>ῥαντιεῖς</w:t>
            </w:r>
            <w:r w:rsidR="00933E02" w:rsidRPr="009E457B">
              <w:rPr>
                <w:lang w:val="de-CH"/>
              </w:rPr>
              <w:t xml:space="preserve"> </w:t>
            </w:r>
            <w:r w:rsidR="00933E02" w:rsidRPr="009E457B">
              <w:rPr>
                <w:lang w:val="el-GR"/>
              </w:rPr>
              <w:t>με</w:t>
            </w:r>
            <w:r w:rsidR="00933E02" w:rsidRPr="009E457B">
              <w:rPr>
                <w:lang w:val="de-CH"/>
              </w:rPr>
              <w:t xml:space="preserve"> </w:t>
            </w:r>
            <w:r w:rsidR="00933E02" w:rsidRPr="009E457B">
              <w:rPr>
                <w:lang w:val="el-GR"/>
              </w:rPr>
              <w:t>ὑσσώπῳ</w:t>
            </w:r>
            <w:r w:rsidR="00933E02" w:rsidRPr="009E457B">
              <w:rPr>
                <w:lang w:val="de-CH"/>
              </w:rPr>
              <w:t xml:space="preserve"> </w:t>
            </w:r>
            <w:r w:rsidR="00933E02" w:rsidRPr="009E457B">
              <w:rPr>
                <w:lang w:val="el-GR"/>
              </w:rPr>
              <w:t>καὶ</w:t>
            </w:r>
            <w:r w:rsidR="00933E02" w:rsidRPr="009E457B">
              <w:rPr>
                <w:lang w:val="de-CH"/>
              </w:rPr>
              <w:t xml:space="preserve"> </w:t>
            </w:r>
            <w:r w:rsidR="00933E02" w:rsidRPr="009E457B">
              <w:rPr>
                <w:lang w:val="el-GR"/>
              </w:rPr>
              <w:t>καθαρισθήσομαι</w:t>
            </w:r>
            <w:r w:rsidR="00933E02" w:rsidRPr="009E457B">
              <w:rPr>
                <w:lang w:val="de-CH"/>
              </w:rPr>
              <w:t xml:space="preserve"> </w:t>
            </w:r>
            <w:r w:rsidR="00933E02" w:rsidRPr="009E457B">
              <w:rPr>
                <w:lang w:val="el-GR"/>
              </w:rPr>
              <w:t>πλυνεῖς</w:t>
            </w:r>
            <w:r w:rsidR="00933E02" w:rsidRPr="009E457B">
              <w:rPr>
                <w:lang w:val="de-CH"/>
              </w:rPr>
              <w:t xml:space="preserve"> </w:t>
            </w:r>
            <w:r w:rsidR="00933E02" w:rsidRPr="009E457B">
              <w:rPr>
                <w:lang w:val="el-GR"/>
              </w:rPr>
              <w:t>με</w:t>
            </w:r>
            <w:r w:rsidR="00933E02" w:rsidRPr="009E457B">
              <w:rPr>
                <w:lang w:val="de-CH"/>
              </w:rPr>
              <w:t xml:space="preserve"> </w:t>
            </w:r>
            <w:r w:rsidR="00933E02" w:rsidRPr="009E457B">
              <w:rPr>
                <w:lang w:val="el-GR"/>
              </w:rPr>
              <w:t>καὶ</w:t>
            </w:r>
            <w:r w:rsidR="00933E02" w:rsidRPr="009E457B">
              <w:rPr>
                <w:lang w:val="de-CH"/>
              </w:rPr>
              <w:t xml:space="preserve"> </w:t>
            </w:r>
            <w:r w:rsidR="00933E02" w:rsidRPr="009E457B">
              <w:rPr>
                <w:lang w:val="el-GR"/>
              </w:rPr>
              <w:t>ὑπὲρ</w:t>
            </w:r>
            <w:r w:rsidR="00933E02" w:rsidRPr="009E457B">
              <w:rPr>
                <w:lang w:val="de-CH"/>
              </w:rPr>
              <w:t xml:space="preserve"> </w:t>
            </w:r>
            <w:r w:rsidR="00933E02" w:rsidRPr="009E457B">
              <w:rPr>
                <w:lang w:val="el-GR"/>
              </w:rPr>
              <w:t>χιόνα</w:t>
            </w:r>
            <w:r w:rsidR="00933E02" w:rsidRPr="009E457B">
              <w:rPr>
                <w:lang w:val="de-CH"/>
              </w:rPr>
              <w:t xml:space="preserve"> </w:t>
            </w:r>
            <w:r w:rsidR="00933E02" w:rsidRPr="009E457B">
              <w:rPr>
                <w:lang w:val="el-GR"/>
              </w:rPr>
              <w:t>λευκανθήσομαι</w:t>
            </w:r>
            <w:r w:rsidR="006F3096">
              <w:t xml:space="preserve"> (</w:t>
            </w:r>
            <w:r w:rsidR="00933E02" w:rsidRPr="009E457B">
              <w:t xml:space="preserve">“Du sollst  mich mit Ysop </w:t>
            </w:r>
            <w:r w:rsidR="00933E02" w:rsidRPr="009E457B">
              <w:rPr>
                <w:u w:val="single"/>
              </w:rPr>
              <w:t>besprengen/entsündigen</w:t>
            </w:r>
            <w:r w:rsidR="00933E02" w:rsidRPr="009E457B">
              <w:t>, und ich werde rein sein, du sollst mich reinwaschen, und ich werde weißer als Schnee sein“</w:t>
            </w:r>
            <w:r w:rsidR="006F3096">
              <w:t>)</w:t>
            </w:r>
            <w:r w:rsidR="00933E02" w:rsidRPr="009E457B">
              <w:t>.</w:t>
            </w:r>
            <w:r w:rsidR="00DF0E38" w:rsidRPr="009E457B">
              <w:t xml:space="preserve"> Die Phrase ἀπὸ συνειδήσεως πονηρᾶς („vom bösen Gewissen“) erscheint nicht zu „besprengen“ </w:t>
            </w:r>
            <w:r w:rsidR="00C75A3B" w:rsidRPr="009E457B">
              <w:t xml:space="preserve">zu </w:t>
            </w:r>
            <w:r w:rsidR="006F3096">
              <w:t>gehören</w:t>
            </w:r>
            <w:r w:rsidR="00DF0E38" w:rsidRPr="009E457B">
              <w:t xml:space="preserve">, da „besprengen von“ ungrammatisch </w:t>
            </w:r>
            <w:r w:rsidR="00C75A3B" w:rsidRPr="009E457B">
              <w:t>erscheint</w:t>
            </w:r>
            <w:r w:rsidR="00DF0E38" w:rsidRPr="009E457B">
              <w:t>.</w:t>
            </w:r>
            <w:r w:rsidR="00C75A3B" w:rsidRPr="009E457B">
              <w:t xml:space="preserve"> Zu erwarten wäre etwa ein Gebrauch wie im</w:t>
            </w:r>
            <w:r w:rsidR="00DF0E38" w:rsidRPr="009E457B">
              <w:t xml:space="preserve"> </w:t>
            </w:r>
            <w:hyperlink r:id="rId57" w:anchor="doc=tlg&amp;aid=1366&amp;wid=001&amp;q=Evangelium%20Bartholomaei&amp;dt=list&amp;st=work_title&amp;per=100" w:history="1">
              <w:r w:rsidR="00C75A3B" w:rsidRPr="009E457B">
                <w:t xml:space="preserve">Evangelium Bartholomaei 2.17,3 </w:t>
              </w:r>
            </w:hyperlink>
            <w:r w:rsidR="00C75A3B" w:rsidRPr="009E457B">
              <w:t xml:space="preserve">„καὶ ἦλθεν νεφέλη δρόσου εἰς τὸ πρόσωπόν μου καὶ </w:t>
            </w:r>
            <w:r w:rsidR="00C75A3B" w:rsidRPr="009E457B">
              <w:rPr>
                <w:u w:val="single"/>
              </w:rPr>
              <w:t>ἐράντισέν</w:t>
            </w:r>
            <w:r w:rsidR="00C75A3B" w:rsidRPr="009E457B">
              <w:t xml:space="preserve"> με </w:t>
            </w:r>
            <w:r w:rsidR="00C75A3B" w:rsidRPr="009E457B">
              <w:rPr>
                <w:u w:val="single"/>
              </w:rPr>
              <w:t>ἀπὸ</w:t>
            </w:r>
            <w:r w:rsidR="00C75A3B" w:rsidRPr="009E457B">
              <w:t xml:space="preserve"> κεφαλῆς ἕως ποδῶν“. „Und es kam eine Tauwolke auf mein Gesicht zu und </w:t>
            </w:r>
            <w:r w:rsidR="00C75A3B" w:rsidRPr="009E457B">
              <w:rPr>
                <w:u w:val="single"/>
              </w:rPr>
              <w:t>benetzte</w:t>
            </w:r>
            <w:r w:rsidR="00C75A3B" w:rsidRPr="009E457B">
              <w:t xml:space="preserve"> mich </w:t>
            </w:r>
            <w:r w:rsidR="00C75A3B" w:rsidRPr="009E457B">
              <w:rPr>
                <w:u w:val="single"/>
              </w:rPr>
              <w:t>vom</w:t>
            </w:r>
            <w:r w:rsidR="00C75A3B" w:rsidRPr="009E457B">
              <w:t xml:space="preserve"> Kopf bis zu den Füßen“.  Jedoch erscheint bei Cyrillus, Catecheses ad illuminandos 3.16,4 ein Be</w:t>
            </w:r>
            <w:r w:rsidR="000D1EE9" w:rsidRPr="009E457B">
              <w:t>isp</w:t>
            </w:r>
            <w:r w:rsidR="00C75A3B" w:rsidRPr="009E457B">
              <w:t>iel, wie Paulus e</w:t>
            </w:r>
            <w:r w:rsidR="002525C4" w:rsidRPr="009E457B">
              <w:t>s</w:t>
            </w:r>
            <w:r w:rsidR="00C75A3B" w:rsidRPr="009E457B">
              <w:t xml:space="preserve"> hier gemeint haben kann: „</w:t>
            </w:r>
            <w:r w:rsidR="00C75A3B" w:rsidRPr="009E457B">
              <w:rPr>
                <w:u w:val="single"/>
              </w:rPr>
              <w:t>ῥαντιεῖ</w:t>
            </w:r>
            <w:r w:rsidR="00C75A3B" w:rsidRPr="009E457B">
              <w:t xml:space="preserve"> ἐφ’ ὑμᾶς ὕδωρ καθαρὸν, καὶ </w:t>
            </w:r>
            <w:r w:rsidR="00C75A3B" w:rsidRPr="009E457B">
              <w:rPr>
                <w:u w:val="single"/>
              </w:rPr>
              <w:t>καθαρισθήσεσθε</w:t>
            </w:r>
            <w:r w:rsidR="00C75A3B" w:rsidRPr="009E457B">
              <w:t xml:space="preserve"> ἀπὸ πάσης ἁμαρτίας ὑμῶν“</w:t>
            </w:r>
            <w:r w:rsidR="000D1EE9" w:rsidRPr="009E457B">
              <w:t>.</w:t>
            </w:r>
            <w:r w:rsidR="006F3096">
              <w:t xml:space="preserve"> </w:t>
            </w:r>
            <w:r w:rsidR="00C75A3B" w:rsidRPr="009E457B">
              <w:t>„</w:t>
            </w:r>
            <w:r w:rsidR="006F3096">
              <w:t>D</w:t>
            </w:r>
            <w:r w:rsidR="00C75A3B" w:rsidRPr="009E457B">
              <w:t xml:space="preserve">u wirst auf uns reines Wasser </w:t>
            </w:r>
            <w:r w:rsidR="00C75A3B" w:rsidRPr="009E457B">
              <w:rPr>
                <w:u w:val="single"/>
              </w:rPr>
              <w:t>sprengen</w:t>
            </w:r>
            <w:r w:rsidR="00C75A3B" w:rsidRPr="009E457B">
              <w:t xml:space="preserve"> und ihr werdet von allen euren Sünden </w:t>
            </w:r>
            <w:r w:rsidR="00C75A3B" w:rsidRPr="009E457B">
              <w:rPr>
                <w:u w:val="single"/>
              </w:rPr>
              <w:t>gereinigt</w:t>
            </w:r>
            <w:r w:rsidR="00C75A3B" w:rsidRPr="009E457B">
              <w:t xml:space="preserve"> werden“.</w:t>
            </w:r>
            <w:r w:rsidR="008B1DBB" w:rsidRPr="009E457B">
              <w:t xml:space="preserve"> Die biblische Parallele wird Hesekiel 36.25 sein, auch wenn da das nicht intensivierte </w:t>
            </w:r>
            <w:r w:rsidR="008B1DBB" w:rsidRPr="009E457B">
              <w:rPr>
                <w:lang w:val="el-GR"/>
              </w:rPr>
              <w:t>ῥαίνω</w:t>
            </w:r>
            <w:r w:rsidR="008B1DBB" w:rsidRPr="009E457B">
              <w:t xml:space="preserve"> („sprengen“) verwen</w:t>
            </w:r>
            <w:r w:rsidR="006F3096">
              <w:t xml:space="preserve">det wird: </w:t>
            </w:r>
            <w:r w:rsidR="008B1DBB" w:rsidRPr="009E457B">
              <w:rPr>
                <w:lang w:val="el-GR"/>
              </w:rPr>
              <w:t>καὶ</w:t>
            </w:r>
            <w:r w:rsidR="008B1DBB" w:rsidRPr="009E457B">
              <w:t xml:space="preserve"> </w:t>
            </w:r>
            <w:r w:rsidR="008B1DBB" w:rsidRPr="009E457B">
              <w:rPr>
                <w:u w:val="single"/>
                <w:lang w:val="el-GR"/>
              </w:rPr>
              <w:t>ῥανῶ</w:t>
            </w:r>
            <w:r w:rsidR="008B1DBB" w:rsidRPr="009E457B">
              <w:t xml:space="preserve"> </w:t>
            </w:r>
            <w:r w:rsidR="008B1DBB" w:rsidRPr="009E457B">
              <w:rPr>
                <w:lang w:val="el-GR"/>
              </w:rPr>
              <w:t>ἐφ᾽</w:t>
            </w:r>
            <w:r w:rsidR="008B1DBB" w:rsidRPr="009E457B">
              <w:t xml:space="preserve"> </w:t>
            </w:r>
            <w:r w:rsidR="008B1DBB" w:rsidRPr="009E457B">
              <w:rPr>
                <w:lang w:val="el-GR"/>
              </w:rPr>
              <w:t>ὑμᾶς</w:t>
            </w:r>
            <w:r w:rsidR="008B1DBB" w:rsidRPr="009E457B">
              <w:t xml:space="preserve"> </w:t>
            </w:r>
            <w:r w:rsidR="008B1DBB" w:rsidRPr="009E457B">
              <w:rPr>
                <w:lang w:val="el-GR"/>
              </w:rPr>
              <w:t>ὕδωρ</w:t>
            </w:r>
            <w:r w:rsidR="008B1DBB" w:rsidRPr="009E457B">
              <w:t xml:space="preserve"> </w:t>
            </w:r>
            <w:r w:rsidR="008B1DBB" w:rsidRPr="009E457B">
              <w:rPr>
                <w:lang w:val="el-GR"/>
              </w:rPr>
              <w:t>καθαρόν</w:t>
            </w:r>
            <w:r w:rsidR="008B1DBB" w:rsidRPr="009E457B">
              <w:t xml:space="preserve"> </w:t>
            </w:r>
            <w:r w:rsidR="008B1DBB" w:rsidRPr="009E457B">
              <w:rPr>
                <w:lang w:val="el-GR"/>
              </w:rPr>
              <w:t>καὶ</w:t>
            </w:r>
            <w:r w:rsidR="008B1DBB" w:rsidRPr="009E457B">
              <w:t xml:space="preserve"> </w:t>
            </w:r>
            <w:r w:rsidR="008B1DBB" w:rsidRPr="009E457B">
              <w:rPr>
                <w:lang w:val="el-GR"/>
              </w:rPr>
              <w:t>καθαρισθήσεσθε</w:t>
            </w:r>
            <w:r w:rsidR="008B1DBB" w:rsidRPr="009E457B">
              <w:t xml:space="preserve"> </w:t>
            </w:r>
            <w:r w:rsidR="008B1DBB" w:rsidRPr="009E457B">
              <w:rPr>
                <w:lang w:val="el-GR"/>
              </w:rPr>
              <w:t>ἀπὸ</w:t>
            </w:r>
            <w:r w:rsidR="008B1DBB" w:rsidRPr="009E457B">
              <w:t xml:space="preserve"> </w:t>
            </w:r>
            <w:r w:rsidR="008B1DBB" w:rsidRPr="009E457B">
              <w:rPr>
                <w:lang w:val="el-GR"/>
              </w:rPr>
              <w:t>πασῶν</w:t>
            </w:r>
            <w:r w:rsidR="008B1DBB" w:rsidRPr="009E457B">
              <w:t xml:space="preserve"> </w:t>
            </w:r>
            <w:r w:rsidR="008B1DBB" w:rsidRPr="009E457B">
              <w:rPr>
                <w:lang w:val="el-GR"/>
              </w:rPr>
              <w:t>τῶν</w:t>
            </w:r>
            <w:r w:rsidR="008B1DBB" w:rsidRPr="009E457B">
              <w:t xml:space="preserve"> </w:t>
            </w:r>
            <w:r w:rsidR="008B1DBB" w:rsidRPr="009E457B">
              <w:rPr>
                <w:lang w:val="el-GR"/>
              </w:rPr>
              <w:t>ἀκαθαρσιῶν</w:t>
            </w:r>
            <w:r w:rsidR="008B1DBB" w:rsidRPr="009E457B">
              <w:t xml:space="preserve"> </w:t>
            </w:r>
            <w:r w:rsidR="008B1DBB" w:rsidRPr="009E457B">
              <w:rPr>
                <w:lang w:val="el-GR"/>
              </w:rPr>
              <w:t>ὑμῶν</w:t>
            </w:r>
            <w:r w:rsidR="008B1DBB" w:rsidRPr="009E457B">
              <w:t xml:space="preserve"> </w:t>
            </w:r>
            <w:r w:rsidR="008B1DBB" w:rsidRPr="009E457B">
              <w:rPr>
                <w:lang w:val="el-GR"/>
              </w:rPr>
              <w:t>καὶ</w:t>
            </w:r>
            <w:r w:rsidR="008B1DBB" w:rsidRPr="009E457B">
              <w:t xml:space="preserve"> </w:t>
            </w:r>
            <w:r w:rsidR="008B1DBB" w:rsidRPr="009E457B">
              <w:rPr>
                <w:lang w:val="el-GR"/>
              </w:rPr>
              <w:t>ἀπὸ</w:t>
            </w:r>
            <w:r w:rsidR="008B1DBB" w:rsidRPr="009E457B">
              <w:t xml:space="preserve"> </w:t>
            </w:r>
            <w:r w:rsidR="008B1DBB" w:rsidRPr="009E457B">
              <w:rPr>
                <w:lang w:val="el-GR"/>
              </w:rPr>
              <w:t>πάντων</w:t>
            </w:r>
            <w:r w:rsidR="008B1DBB" w:rsidRPr="009E457B">
              <w:t xml:space="preserve"> </w:t>
            </w:r>
            <w:r w:rsidR="008B1DBB" w:rsidRPr="009E457B">
              <w:rPr>
                <w:lang w:val="el-GR"/>
              </w:rPr>
              <w:t>τῶν</w:t>
            </w:r>
            <w:r w:rsidR="008B1DBB" w:rsidRPr="009E457B">
              <w:t xml:space="preserve"> </w:t>
            </w:r>
            <w:r w:rsidR="008B1DBB" w:rsidRPr="009E457B">
              <w:rPr>
                <w:lang w:val="el-GR"/>
              </w:rPr>
              <w:t>εἰδώλων</w:t>
            </w:r>
            <w:r w:rsidR="008B1DBB" w:rsidRPr="009E457B">
              <w:t xml:space="preserve"> </w:t>
            </w:r>
            <w:r w:rsidR="008B1DBB" w:rsidRPr="009E457B">
              <w:rPr>
                <w:lang w:val="el-GR"/>
              </w:rPr>
              <w:t>ὑμῶν</w:t>
            </w:r>
            <w:r w:rsidR="008B1DBB" w:rsidRPr="009E457B">
              <w:t xml:space="preserve"> </w:t>
            </w:r>
            <w:r w:rsidR="008B1DBB" w:rsidRPr="009E457B">
              <w:rPr>
                <w:lang w:val="el-GR"/>
              </w:rPr>
              <w:t>καὶ</w:t>
            </w:r>
            <w:r w:rsidR="008B1DBB" w:rsidRPr="009E457B">
              <w:t xml:space="preserve"> </w:t>
            </w:r>
            <w:r w:rsidR="008B1DBB" w:rsidRPr="009E457B">
              <w:rPr>
                <w:lang w:val="el-GR"/>
              </w:rPr>
              <w:t>καθαριῶ</w:t>
            </w:r>
            <w:r w:rsidR="008B1DBB" w:rsidRPr="009E457B">
              <w:t xml:space="preserve"> </w:t>
            </w:r>
            <w:r w:rsidR="008B1DBB" w:rsidRPr="009E457B">
              <w:rPr>
                <w:lang w:val="el-GR"/>
              </w:rPr>
              <w:t>ὑμᾶς</w:t>
            </w:r>
            <w:r w:rsidR="006F3096">
              <w:t xml:space="preserve"> (</w:t>
            </w:r>
            <w:r w:rsidR="008B1DBB" w:rsidRPr="009E457B">
              <w:t>„Und ich werde auf euch reines Wasser sprengen, ihr werdet von allen euren Unreinheiten und von allen euren Götzen gereinigt, und ich werde euch reinigen“</w:t>
            </w:r>
            <w:r w:rsidR="006F3096">
              <w:t>)</w:t>
            </w:r>
            <w:r w:rsidR="008B1DBB" w:rsidRPr="009E457B">
              <w:t xml:space="preserve">. </w:t>
            </w:r>
          </w:p>
        </w:tc>
      </w:tr>
      <w:tr w:rsidR="00B86487" w:rsidRPr="009E457B" w:rsidTr="00602402">
        <w:tc>
          <w:tcPr>
            <w:tcW w:w="2133" w:type="dxa"/>
            <w:shd w:val="clear" w:color="auto" w:fill="auto"/>
          </w:tcPr>
          <w:p w:rsidR="00B86487" w:rsidRPr="009E457B" w:rsidRDefault="006B3088" w:rsidP="00D8485E">
            <w:r w:rsidRPr="009E457B">
              <w:t>10.23</w:t>
            </w:r>
            <w:r w:rsidR="00C15A06" w:rsidRPr="009E457B">
              <w:t xml:space="preserve"> </w:t>
            </w:r>
            <w:r w:rsidR="00C15A06" w:rsidRPr="009E457B">
              <w:rPr>
                <w:lang w:val="el-GR"/>
              </w:rPr>
              <w:t>κατέχωμεν</w:t>
            </w:r>
            <w:r w:rsidR="00C15A06" w:rsidRPr="009E457B">
              <w:t xml:space="preserve"> </w:t>
            </w:r>
            <w:r w:rsidR="00C15A06" w:rsidRPr="009E457B">
              <w:rPr>
                <w:lang w:val="el-GR"/>
              </w:rPr>
              <w:t>τὴν</w:t>
            </w:r>
            <w:r w:rsidR="00C15A06" w:rsidRPr="009E457B">
              <w:t xml:space="preserve"> </w:t>
            </w:r>
            <w:r w:rsidR="00C15A06" w:rsidRPr="009E457B">
              <w:rPr>
                <w:lang w:val="el-GR"/>
              </w:rPr>
              <w:t>ὁμολογίαν</w:t>
            </w:r>
            <w:r w:rsidR="00C15A06" w:rsidRPr="009E457B">
              <w:t xml:space="preserve"> </w:t>
            </w:r>
            <w:r w:rsidR="00C15A06" w:rsidRPr="009E457B">
              <w:rPr>
                <w:lang w:val="el-GR"/>
              </w:rPr>
              <w:t>τῆς</w:t>
            </w:r>
            <w:r w:rsidR="00C15A06" w:rsidRPr="009E457B">
              <w:t xml:space="preserve"> </w:t>
            </w:r>
            <w:r w:rsidR="00C15A06" w:rsidRPr="009E457B">
              <w:rPr>
                <w:lang w:val="el-GR"/>
              </w:rPr>
              <w:t>ἐλπίδος</w:t>
            </w:r>
            <w:r w:rsidR="00C15A06" w:rsidRPr="009E457B">
              <w:t xml:space="preserve"> </w:t>
            </w:r>
            <w:r w:rsidR="00C15A06" w:rsidRPr="009E457B">
              <w:rPr>
                <w:lang w:val="el-GR"/>
              </w:rPr>
              <w:t>ἀκλινῆ</w:t>
            </w:r>
            <w:r w:rsidR="00C15A06" w:rsidRPr="009E457B">
              <w:t xml:space="preserve">, </w:t>
            </w:r>
            <w:r w:rsidR="00C15A06" w:rsidRPr="009E457B">
              <w:rPr>
                <w:lang w:val="el-GR"/>
              </w:rPr>
              <w:t>πιστὸς</w:t>
            </w:r>
            <w:r w:rsidR="00C15A06" w:rsidRPr="009E457B">
              <w:t xml:space="preserve"> </w:t>
            </w:r>
            <w:r w:rsidR="00C15A06" w:rsidRPr="009E457B">
              <w:rPr>
                <w:lang w:val="el-GR"/>
              </w:rPr>
              <w:t>γὰρ</w:t>
            </w:r>
            <w:r w:rsidR="00C15A06" w:rsidRPr="009E457B">
              <w:t xml:space="preserve"> </w:t>
            </w:r>
            <w:r w:rsidR="00C15A06" w:rsidRPr="009E457B">
              <w:rPr>
                <w:lang w:val="el-GR"/>
              </w:rPr>
              <w:t>ὁ</w:t>
            </w:r>
            <w:r w:rsidR="00C15A06" w:rsidRPr="009E457B">
              <w:t xml:space="preserve"> </w:t>
            </w:r>
            <w:r w:rsidR="00C15A06" w:rsidRPr="009E457B">
              <w:rPr>
                <w:lang w:val="el-GR"/>
              </w:rPr>
              <w:t>ἐπαγγειλάμενος</w:t>
            </w:r>
            <w:r w:rsidR="00C15A06" w:rsidRPr="009E457B">
              <w:t>·</w:t>
            </w:r>
          </w:p>
        </w:tc>
        <w:tc>
          <w:tcPr>
            <w:tcW w:w="2370" w:type="dxa"/>
            <w:shd w:val="clear" w:color="auto" w:fill="auto"/>
          </w:tcPr>
          <w:p w:rsidR="00B86487" w:rsidRPr="009E457B" w:rsidRDefault="008B1DBB" w:rsidP="00D8485E">
            <w:r w:rsidRPr="009E457B">
              <w:t>Lasst uns das Bekenntnis der Hoffnung unbeweglich festhalten, denn treu ist</w:t>
            </w:r>
            <w:r w:rsidR="008960FF" w:rsidRPr="009E457B">
              <w:t>,</w:t>
            </w:r>
            <w:r w:rsidRPr="009E457B">
              <w:t xml:space="preserve"> der </w:t>
            </w:r>
            <w:r w:rsidR="000D07F1" w:rsidRPr="009E457B">
              <w:t>es v</w:t>
            </w:r>
            <w:r w:rsidRPr="009E457B">
              <w:t>erhei</w:t>
            </w:r>
            <w:r w:rsidR="000D07F1" w:rsidRPr="009E457B">
              <w:t>ßen hat</w:t>
            </w:r>
            <w:r w:rsidRPr="009E457B">
              <w:t>.</w:t>
            </w:r>
          </w:p>
        </w:tc>
        <w:tc>
          <w:tcPr>
            <w:tcW w:w="10914" w:type="dxa"/>
            <w:shd w:val="clear" w:color="auto" w:fill="auto"/>
          </w:tcPr>
          <w:p w:rsidR="00B86487" w:rsidRPr="009E457B" w:rsidRDefault="00896C26" w:rsidP="00937887">
            <w:r w:rsidRPr="009E457B">
              <w:rPr>
                <w:lang w:val="de-CH"/>
              </w:rPr>
              <w:t>Paulus eröffnet diesen Vers mit einem Aufruf im Form eines Kohortativ</w:t>
            </w:r>
            <w:r w:rsidR="006F3096">
              <w:rPr>
                <w:lang w:val="de-CH"/>
              </w:rPr>
              <w:t>s</w:t>
            </w:r>
            <w:r w:rsidRPr="009E457B">
              <w:rPr>
                <w:lang w:val="de-CH"/>
              </w:rPr>
              <w:t>, der formal von einem Konjunktiv im Hauptsatz gleistet wird</w:t>
            </w:r>
            <w:r w:rsidR="00E511FF">
              <w:rPr>
                <w:lang w:val="de-CH"/>
              </w:rPr>
              <w:t>:</w:t>
            </w:r>
            <w:r w:rsidRPr="009E457B">
              <w:rPr>
                <w:lang w:val="de-CH"/>
              </w:rPr>
              <w:t xml:space="preserve"> </w:t>
            </w:r>
            <w:r w:rsidRPr="009E457B">
              <w:rPr>
                <w:lang w:val="el-GR"/>
              </w:rPr>
              <w:t>κατέχωμεν</w:t>
            </w:r>
            <w:r w:rsidRPr="009E457B">
              <w:t xml:space="preserve"> („lasst uns festhalten“). Die Hoffnung bezieht sich auf die Verheißungen, die mit Christus als Hohepriester einhergehen, denn Gott in seiner Treue wird sich </w:t>
            </w:r>
            <w:r w:rsidR="00937887">
              <w:t>dazu</w:t>
            </w:r>
            <w:r w:rsidRPr="009E457B">
              <w:t>, d.h. dem Zeugnis nach außen hin, bekennen.</w:t>
            </w:r>
          </w:p>
        </w:tc>
      </w:tr>
      <w:tr w:rsidR="00B86487" w:rsidRPr="009E457B" w:rsidTr="00602402">
        <w:tc>
          <w:tcPr>
            <w:tcW w:w="2133" w:type="dxa"/>
            <w:shd w:val="clear" w:color="auto" w:fill="auto"/>
          </w:tcPr>
          <w:p w:rsidR="00C15A06" w:rsidRPr="009E457B" w:rsidRDefault="006B3088" w:rsidP="00D8485E">
            <w:r w:rsidRPr="009E457B">
              <w:t>10.24</w:t>
            </w:r>
            <w:r w:rsidR="00C15A06" w:rsidRPr="009E457B">
              <w:t xml:space="preserve"> </w:t>
            </w:r>
            <w:r w:rsidR="00C15A06" w:rsidRPr="009E457B">
              <w:rPr>
                <w:lang w:val="el-GR"/>
              </w:rPr>
              <w:t>καὶ</w:t>
            </w:r>
            <w:r w:rsidR="00C15A06" w:rsidRPr="009E457B">
              <w:t xml:space="preserve"> </w:t>
            </w:r>
            <w:r w:rsidR="00C15A06" w:rsidRPr="009E457B">
              <w:rPr>
                <w:lang w:val="el-GR"/>
              </w:rPr>
              <w:t>κατανοῶμεν</w:t>
            </w:r>
            <w:r w:rsidR="00C15A06" w:rsidRPr="009E457B">
              <w:t xml:space="preserve"> </w:t>
            </w:r>
            <w:r w:rsidR="00C15A06" w:rsidRPr="009E457B">
              <w:rPr>
                <w:lang w:val="el-GR"/>
              </w:rPr>
              <w:t>ἀλλήλους</w:t>
            </w:r>
            <w:r w:rsidR="00C15A06" w:rsidRPr="009E457B">
              <w:t xml:space="preserve"> </w:t>
            </w:r>
            <w:r w:rsidR="00C15A06" w:rsidRPr="009E457B">
              <w:rPr>
                <w:lang w:val="el-GR"/>
              </w:rPr>
              <w:t>εἰς</w:t>
            </w:r>
            <w:r w:rsidR="00C15A06" w:rsidRPr="009E457B">
              <w:t xml:space="preserve"> </w:t>
            </w:r>
            <w:r w:rsidR="00C15A06" w:rsidRPr="009E457B">
              <w:rPr>
                <w:lang w:val="el-GR"/>
              </w:rPr>
              <w:t>παροξυσμὸν</w:t>
            </w:r>
            <w:r w:rsidR="00C15A06" w:rsidRPr="009E457B">
              <w:t xml:space="preserve"> </w:t>
            </w:r>
            <w:r w:rsidR="00C15A06" w:rsidRPr="009E457B">
              <w:rPr>
                <w:lang w:val="el-GR"/>
              </w:rPr>
              <w:t>ἀγάπης</w:t>
            </w:r>
            <w:r w:rsidR="00C15A06" w:rsidRPr="009E457B">
              <w:t xml:space="preserve"> </w:t>
            </w:r>
            <w:r w:rsidR="00C15A06" w:rsidRPr="009E457B">
              <w:rPr>
                <w:lang w:val="el-GR"/>
              </w:rPr>
              <w:t>καὶ</w:t>
            </w:r>
            <w:r w:rsidR="00C15A06" w:rsidRPr="009E457B">
              <w:t xml:space="preserve"> </w:t>
            </w:r>
            <w:r w:rsidR="00C15A06" w:rsidRPr="009E457B">
              <w:rPr>
                <w:lang w:val="el-GR"/>
              </w:rPr>
              <w:t>καλῶν</w:t>
            </w:r>
            <w:r w:rsidR="00C15A06" w:rsidRPr="009E457B">
              <w:t xml:space="preserve"> </w:t>
            </w:r>
            <w:r w:rsidR="00C15A06" w:rsidRPr="009E457B">
              <w:rPr>
                <w:lang w:val="el-GR"/>
              </w:rPr>
              <w:t>ἔργων</w:t>
            </w:r>
            <w:r w:rsidR="00C15A06" w:rsidRPr="009E457B">
              <w:t>,</w:t>
            </w:r>
          </w:p>
          <w:p w:rsidR="00B86487" w:rsidRPr="009E457B" w:rsidRDefault="00B86487" w:rsidP="00D8485E"/>
        </w:tc>
        <w:tc>
          <w:tcPr>
            <w:tcW w:w="2370" w:type="dxa"/>
            <w:shd w:val="clear" w:color="auto" w:fill="auto"/>
          </w:tcPr>
          <w:p w:rsidR="00B86487" w:rsidRPr="009E457B" w:rsidRDefault="008B1DBB" w:rsidP="00D8485E">
            <w:r w:rsidRPr="009E457B">
              <w:t xml:space="preserve">Und lasst uns aufeinander achten zur </w:t>
            </w:r>
            <w:r w:rsidR="00DA65C7" w:rsidRPr="009E457B">
              <w:t xml:space="preserve">Anregung </w:t>
            </w:r>
            <w:r w:rsidR="009D55C7" w:rsidRPr="009E457B">
              <w:t>(</w:t>
            </w:r>
            <w:r w:rsidR="00DA65C7" w:rsidRPr="009E457B">
              <w:t>der</w:t>
            </w:r>
            <w:r w:rsidR="009D55C7" w:rsidRPr="009E457B">
              <w:t>)</w:t>
            </w:r>
            <w:r w:rsidR="00DA65C7" w:rsidRPr="009E457B">
              <w:t xml:space="preserve"> Liebe und guter Werke,</w:t>
            </w:r>
          </w:p>
        </w:tc>
        <w:tc>
          <w:tcPr>
            <w:tcW w:w="10914" w:type="dxa"/>
            <w:shd w:val="clear" w:color="auto" w:fill="auto"/>
          </w:tcPr>
          <w:p w:rsidR="00B86487" w:rsidRPr="009E457B" w:rsidRDefault="00DA65C7" w:rsidP="00937887">
            <w:r w:rsidRPr="009E457B">
              <w:t xml:space="preserve">Indem Paulus </w:t>
            </w:r>
            <w:r w:rsidRPr="009E457B">
              <w:rPr>
                <w:lang w:val="el-GR"/>
              </w:rPr>
              <w:t>εἰς</w:t>
            </w:r>
            <w:r w:rsidRPr="009E457B">
              <w:t xml:space="preserve"> („zur“) gebraucht, nennt er das Ziel und die Absicht, die mit der gegenseitigen Beachtung einhergeht, nämlich dass Liebe und gute Werke am Ende zum Vorschein treten. </w:t>
            </w:r>
            <w:r w:rsidRPr="009E457B">
              <w:rPr>
                <w:lang w:val="de-CH"/>
              </w:rPr>
              <w:t xml:space="preserve">Der Begriff </w:t>
            </w:r>
            <w:r w:rsidRPr="009E457B">
              <w:rPr>
                <w:lang w:val="el-GR"/>
              </w:rPr>
              <w:t>αροξυσμός</w:t>
            </w:r>
            <w:r w:rsidRPr="009E457B">
              <w:t xml:space="preserve"> („Anregung“) kann wie hier positive Eigenschaften, aber auch eine Erregung im Sinne von Zorn oder Aufregung (vgl. Apostelgeschichte 15.39) bedeuten. Etwas, </w:t>
            </w:r>
            <w:r w:rsidR="00937887">
              <w:t>das</w:t>
            </w:r>
            <w:r w:rsidRPr="009E457B">
              <w:t xml:space="preserve"> vielleicht da ist oder noch nicht, soll zum Vorschein gebracht werden</w:t>
            </w:r>
            <w:r w:rsidR="00937887">
              <w:t xml:space="preserve"> Dies bezieht sich hier auf die Liebe</w:t>
            </w:r>
            <w:r w:rsidRPr="009E457B">
              <w:t>, wenn man aufeinander achtet.</w:t>
            </w:r>
          </w:p>
        </w:tc>
      </w:tr>
      <w:tr w:rsidR="00B86487" w:rsidRPr="009E457B" w:rsidTr="00602402">
        <w:tc>
          <w:tcPr>
            <w:tcW w:w="2133" w:type="dxa"/>
            <w:shd w:val="clear" w:color="auto" w:fill="auto"/>
          </w:tcPr>
          <w:p w:rsidR="00C15A06" w:rsidRPr="009E457B" w:rsidRDefault="006B3088" w:rsidP="00D8485E">
            <w:r w:rsidRPr="009E457B">
              <w:t>10.25</w:t>
            </w:r>
            <w:r w:rsidR="00C15A06" w:rsidRPr="009E457B">
              <w:t xml:space="preserve"> </w:t>
            </w:r>
            <w:r w:rsidR="00C15A06" w:rsidRPr="009E457B">
              <w:rPr>
                <w:lang w:val="el-GR"/>
              </w:rPr>
              <w:t>μὴ</w:t>
            </w:r>
            <w:r w:rsidR="00C15A06" w:rsidRPr="009E457B">
              <w:t xml:space="preserve"> </w:t>
            </w:r>
            <w:r w:rsidR="00C15A06" w:rsidRPr="009E457B">
              <w:rPr>
                <w:lang w:val="el-GR"/>
              </w:rPr>
              <w:t>ἐγκαταλείποντες</w:t>
            </w:r>
            <w:r w:rsidR="00C15A06" w:rsidRPr="009E457B">
              <w:t xml:space="preserve"> </w:t>
            </w:r>
            <w:r w:rsidR="00C15A06" w:rsidRPr="009E457B">
              <w:rPr>
                <w:lang w:val="el-GR"/>
              </w:rPr>
              <w:t>τὴν</w:t>
            </w:r>
            <w:r w:rsidR="00C15A06" w:rsidRPr="009E457B">
              <w:t xml:space="preserve"> </w:t>
            </w:r>
            <w:r w:rsidR="00C15A06" w:rsidRPr="009E457B">
              <w:rPr>
                <w:lang w:val="el-GR"/>
              </w:rPr>
              <w:t>ἐπισυναγωγὴν</w:t>
            </w:r>
            <w:r w:rsidR="00C15A06" w:rsidRPr="009E457B">
              <w:t xml:space="preserve"> </w:t>
            </w:r>
            <w:r w:rsidR="00C15A06" w:rsidRPr="009E457B">
              <w:rPr>
                <w:lang w:val="el-GR"/>
              </w:rPr>
              <w:t>ἑαυτῶν</w:t>
            </w:r>
            <w:r w:rsidR="00C15A06" w:rsidRPr="009E457B">
              <w:t xml:space="preserve">, </w:t>
            </w:r>
            <w:r w:rsidR="00C15A06" w:rsidRPr="009E457B">
              <w:rPr>
                <w:lang w:val="el-GR"/>
              </w:rPr>
              <w:t>καθὼς</w:t>
            </w:r>
            <w:r w:rsidR="00C15A06" w:rsidRPr="009E457B">
              <w:t xml:space="preserve"> </w:t>
            </w:r>
            <w:r w:rsidR="00C15A06" w:rsidRPr="009E457B">
              <w:rPr>
                <w:lang w:val="el-GR"/>
              </w:rPr>
              <w:t>ἔθος</w:t>
            </w:r>
            <w:r w:rsidR="00C15A06" w:rsidRPr="009E457B">
              <w:t xml:space="preserve"> </w:t>
            </w:r>
            <w:r w:rsidR="00C15A06" w:rsidRPr="009E457B">
              <w:rPr>
                <w:lang w:val="el-GR"/>
              </w:rPr>
              <w:t>τισίν</w:t>
            </w:r>
            <w:r w:rsidR="00C15A06" w:rsidRPr="009E457B">
              <w:t xml:space="preserve">, </w:t>
            </w:r>
            <w:r w:rsidR="00C15A06" w:rsidRPr="009E457B">
              <w:rPr>
                <w:lang w:val="el-GR"/>
              </w:rPr>
              <w:t>ἀλλὰ</w:t>
            </w:r>
            <w:r w:rsidR="00C15A06" w:rsidRPr="009E457B">
              <w:t xml:space="preserve"> </w:t>
            </w:r>
            <w:r w:rsidR="00C15A06" w:rsidRPr="009E457B">
              <w:rPr>
                <w:lang w:val="el-GR"/>
              </w:rPr>
              <w:t>παρακαλοῦντες</w:t>
            </w:r>
            <w:r w:rsidR="00C15A06" w:rsidRPr="009E457B">
              <w:t xml:space="preserve">, </w:t>
            </w:r>
            <w:r w:rsidR="00C15A06" w:rsidRPr="009E457B">
              <w:rPr>
                <w:lang w:val="el-GR"/>
              </w:rPr>
              <w:t>καὶ</w:t>
            </w:r>
            <w:r w:rsidR="00C15A06" w:rsidRPr="009E457B">
              <w:t xml:space="preserve"> </w:t>
            </w:r>
            <w:r w:rsidR="00C15A06" w:rsidRPr="009E457B">
              <w:rPr>
                <w:lang w:val="el-GR"/>
              </w:rPr>
              <w:t>τοσούτῳ</w:t>
            </w:r>
            <w:r w:rsidR="00C15A06" w:rsidRPr="009E457B">
              <w:t xml:space="preserve"> </w:t>
            </w:r>
            <w:r w:rsidR="00C15A06" w:rsidRPr="009E457B">
              <w:rPr>
                <w:lang w:val="el-GR"/>
              </w:rPr>
              <w:t>μᾶλλον</w:t>
            </w:r>
            <w:r w:rsidR="00C15A06" w:rsidRPr="009E457B">
              <w:t xml:space="preserve">, </w:t>
            </w:r>
            <w:r w:rsidR="00C15A06" w:rsidRPr="009E457B">
              <w:rPr>
                <w:lang w:val="el-GR"/>
              </w:rPr>
              <w:t>ὅσῳ</w:t>
            </w:r>
            <w:r w:rsidR="00C15A06" w:rsidRPr="009E457B">
              <w:t xml:space="preserve"> </w:t>
            </w:r>
            <w:r w:rsidR="00C15A06" w:rsidRPr="009E457B">
              <w:rPr>
                <w:lang w:val="el-GR"/>
              </w:rPr>
              <w:t>βλέπετε</w:t>
            </w:r>
            <w:r w:rsidR="00C15A06" w:rsidRPr="009E457B">
              <w:t xml:space="preserve"> </w:t>
            </w:r>
            <w:r w:rsidR="00C15A06" w:rsidRPr="009E457B">
              <w:rPr>
                <w:lang w:val="el-GR"/>
              </w:rPr>
              <w:t>ἐγγίζουσαν</w:t>
            </w:r>
            <w:r w:rsidR="00C15A06" w:rsidRPr="009E457B">
              <w:t xml:space="preserve"> </w:t>
            </w:r>
            <w:r w:rsidR="00C15A06" w:rsidRPr="009E457B">
              <w:rPr>
                <w:lang w:val="el-GR"/>
              </w:rPr>
              <w:t>τὴν</w:t>
            </w:r>
            <w:r w:rsidR="00C15A06" w:rsidRPr="009E457B">
              <w:t xml:space="preserve"> </w:t>
            </w:r>
            <w:r w:rsidR="00C15A06" w:rsidRPr="009E457B">
              <w:rPr>
                <w:lang w:val="el-GR"/>
              </w:rPr>
              <w:t>ἡμέραν</w:t>
            </w:r>
            <w:r w:rsidR="00C15A06" w:rsidRPr="009E457B">
              <w:t>.</w:t>
            </w:r>
          </w:p>
          <w:p w:rsidR="00B86487" w:rsidRPr="009E457B" w:rsidRDefault="00B86487" w:rsidP="00D8485E"/>
        </w:tc>
        <w:tc>
          <w:tcPr>
            <w:tcW w:w="2370" w:type="dxa"/>
            <w:shd w:val="clear" w:color="auto" w:fill="auto"/>
          </w:tcPr>
          <w:p w:rsidR="00B86487" w:rsidRPr="009E457B" w:rsidRDefault="00DA65C7" w:rsidP="00D8485E">
            <w:r w:rsidRPr="009E457B">
              <w:t>uns</w:t>
            </w:r>
            <w:r w:rsidR="000D07F1" w:rsidRPr="009E457B">
              <w:t>er</w:t>
            </w:r>
            <w:r w:rsidRPr="009E457B">
              <w:t xml:space="preserve"> eigene</w:t>
            </w:r>
            <w:r w:rsidR="000D07F1" w:rsidRPr="009E457B">
              <w:t>s</w:t>
            </w:r>
            <w:r w:rsidRPr="009E457B">
              <w:t xml:space="preserve"> Zusammen</w:t>
            </w:r>
            <w:r w:rsidR="000D07F1" w:rsidRPr="009E457B">
              <w:t>kommen</w:t>
            </w:r>
            <w:r w:rsidRPr="009E457B">
              <w:rPr>
                <w:lang w:val="de-CH"/>
              </w:rPr>
              <w:t xml:space="preserve"> nicht </w:t>
            </w:r>
            <w:r w:rsidR="000D07F1" w:rsidRPr="009E457B">
              <w:rPr>
                <w:lang w:val="de-CH"/>
              </w:rPr>
              <w:t>aufgebend</w:t>
            </w:r>
            <w:r w:rsidRPr="009E457B">
              <w:rPr>
                <w:lang w:val="de-CH"/>
              </w:rPr>
              <w:t>, wie (es) bei gewissen Gewohnheit  (ist), sondern ermunternd</w:t>
            </w:r>
            <w:r w:rsidRPr="009E457B">
              <w:t xml:space="preserve">, und </w:t>
            </w:r>
            <w:r w:rsidR="00937887">
              <w:t xml:space="preserve">(das) </w:t>
            </w:r>
            <w:r w:rsidRPr="009E457B">
              <w:t xml:space="preserve">umso mehr, als ihr den Tag </w:t>
            </w:r>
            <w:r w:rsidR="001F153F" w:rsidRPr="009E457B">
              <w:t>nahen</w:t>
            </w:r>
            <w:r w:rsidRPr="009E457B">
              <w:rPr>
                <w:lang w:val="de-CH"/>
              </w:rPr>
              <w:t xml:space="preserve"> seht.</w:t>
            </w:r>
          </w:p>
        </w:tc>
        <w:tc>
          <w:tcPr>
            <w:tcW w:w="10914" w:type="dxa"/>
            <w:shd w:val="clear" w:color="auto" w:fill="auto"/>
          </w:tcPr>
          <w:p w:rsidR="00B86487" w:rsidRPr="009E457B" w:rsidRDefault="00DA65C7" w:rsidP="00937887">
            <w:r w:rsidRPr="009E457B">
              <w:t xml:space="preserve">Paulus beschreibt mit den Partizipien, wie die persönlichen Bedingungen ausgestaltet sind, die es zulassen, andere zum Guten anzuregen, nämlich wenn der Ort dazu eingenommen wird, d.h. die christlichen Zusammenkommen, </w:t>
            </w:r>
            <w:r w:rsidR="00E511FF">
              <w:t xml:space="preserve">insbesondere </w:t>
            </w:r>
            <w:r w:rsidRPr="009E457B">
              <w:t>wenn der Tag der Wiederkunft des Herrn Jesus heranrückt</w:t>
            </w:r>
            <w:r w:rsidR="00937887">
              <w:t>, d</w:t>
            </w:r>
            <w:r w:rsidR="00E511FF">
              <w:t>enn dort ist der Ort der Ermahung und Ermunterung.</w:t>
            </w:r>
            <w:r w:rsidR="00896C26" w:rsidRPr="009E457B">
              <w:t xml:space="preserve"> Da die Ermunterung dem Fernbleiben der Zusammenkünfte </w:t>
            </w:r>
            <w:r w:rsidR="00E511FF">
              <w:t xml:space="preserve">hier </w:t>
            </w:r>
            <w:r w:rsidR="00896C26" w:rsidRPr="009E457B">
              <w:t>gegenübersteht, deutet dies an, dass die Ermunterung in den Zusammenkünften stattfindet.</w:t>
            </w:r>
          </w:p>
        </w:tc>
      </w:tr>
      <w:tr w:rsidR="00B86487" w:rsidRPr="009E457B" w:rsidTr="00602402">
        <w:tc>
          <w:tcPr>
            <w:tcW w:w="2133" w:type="dxa"/>
            <w:shd w:val="clear" w:color="auto" w:fill="auto"/>
          </w:tcPr>
          <w:p w:rsidR="00B86487" w:rsidRPr="009E457B" w:rsidRDefault="006B3088" w:rsidP="00D8485E">
            <w:r w:rsidRPr="009E457B">
              <w:t>10.26</w:t>
            </w:r>
            <w:r w:rsidR="00C15A06" w:rsidRPr="009E457B">
              <w:t xml:space="preserve"> </w:t>
            </w:r>
            <w:r w:rsidR="00C15A06" w:rsidRPr="009E457B">
              <w:rPr>
                <w:lang w:val="el-GR"/>
              </w:rPr>
              <w:t>Ἑκουσίως</w:t>
            </w:r>
            <w:r w:rsidR="00C15A06" w:rsidRPr="009E457B">
              <w:t xml:space="preserve"> </w:t>
            </w:r>
            <w:r w:rsidR="00C15A06" w:rsidRPr="009E457B">
              <w:rPr>
                <w:lang w:val="el-GR"/>
              </w:rPr>
              <w:t>γὰρ</w:t>
            </w:r>
            <w:r w:rsidR="00C15A06" w:rsidRPr="009E457B">
              <w:t xml:space="preserve"> </w:t>
            </w:r>
            <w:r w:rsidR="00C15A06" w:rsidRPr="009E457B">
              <w:rPr>
                <w:lang w:val="el-GR"/>
              </w:rPr>
              <w:t>ἁμαρτανόντων</w:t>
            </w:r>
            <w:r w:rsidR="00C15A06" w:rsidRPr="009E457B">
              <w:t xml:space="preserve"> </w:t>
            </w:r>
            <w:r w:rsidR="00C15A06" w:rsidRPr="009E457B">
              <w:rPr>
                <w:lang w:val="el-GR"/>
              </w:rPr>
              <w:t>ἡμῶν</w:t>
            </w:r>
            <w:r w:rsidR="00C15A06" w:rsidRPr="009E457B">
              <w:t xml:space="preserve"> </w:t>
            </w:r>
            <w:r w:rsidR="00C15A06" w:rsidRPr="009E457B">
              <w:rPr>
                <w:lang w:val="el-GR"/>
              </w:rPr>
              <w:t>μετὰ</w:t>
            </w:r>
            <w:r w:rsidR="00C15A06" w:rsidRPr="009E457B">
              <w:t xml:space="preserve"> </w:t>
            </w:r>
            <w:r w:rsidR="00C15A06" w:rsidRPr="009E457B">
              <w:rPr>
                <w:lang w:val="el-GR"/>
              </w:rPr>
              <w:t>τὸ</w:t>
            </w:r>
            <w:r w:rsidR="00C15A06" w:rsidRPr="009E457B">
              <w:t xml:space="preserve"> </w:t>
            </w:r>
            <w:r w:rsidR="00C15A06" w:rsidRPr="009E457B">
              <w:rPr>
                <w:lang w:val="el-GR"/>
              </w:rPr>
              <w:t>λαβεῖν</w:t>
            </w:r>
            <w:r w:rsidR="00C15A06" w:rsidRPr="009E457B">
              <w:t xml:space="preserve"> </w:t>
            </w:r>
            <w:r w:rsidR="00C15A06" w:rsidRPr="009E457B">
              <w:rPr>
                <w:lang w:val="el-GR"/>
              </w:rPr>
              <w:t>τὴν</w:t>
            </w:r>
            <w:r w:rsidR="00C15A06" w:rsidRPr="009E457B">
              <w:t xml:space="preserve"> </w:t>
            </w:r>
            <w:r w:rsidR="00C15A06" w:rsidRPr="009E457B">
              <w:rPr>
                <w:lang w:val="el-GR"/>
              </w:rPr>
              <w:t>ἐπίγνωσιν</w:t>
            </w:r>
            <w:r w:rsidR="00C15A06" w:rsidRPr="009E457B">
              <w:t xml:space="preserve"> </w:t>
            </w:r>
            <w:r w:rsidR="00C15A06" w:rsidRPr="009E457B">
              <w:rPr>
                <w:lang w:val="el-GR"/>
              </w:rPr>
              <w:t>τῆς</w:t>
            </w:r>
            <w:r w:rsidR="00C15A06" w:rsidRPr="009E457B">
              <w:t xml:space="preserve"> </w:t>
            </w:r>
            <w:r w:rsidR="00C15A06" w:rsidRPr="009E457B">
              <w:rPr>
                <w:lang w:val="el-GR"/>
              </w:rPr>
              <w:t>ἀληθείας</w:t>
            </w:r>
            <w:r w:rsidR="00C15A06" w:rsidRPr="009E457B">
              <w:t xml:space="preserve">, </w:t>
            </w:r>
            <w:r w:rsidR="00C15A06" w:rsidRPr="009E457B">
              <w:rPr>
                <w:lang w:val="el-GR"/>
              </w:rPr>
              <w:t>οὐκέτι</w:t>
            </w:r>
            <w:r w:rsidR="00C15A06" w:rsidRPr="009E457B">
              <w:t xml:space="preserve"> </w:t>
            </w:r>
            <w:r w:rsidR="00C15A06" w:rsidRPr="009E457B">
              <w:rPr>
                <w:lang w:val="el-GR"/>
              </w:rPr>
              <w:t>περὶ</w:t>
            </w:r>
            <w:r w:rsidR="00C15A06" w:rsidRPr="009E457B">
              <w:t xml:space="preserve"> </w:t>
            </w:r>
            <w:r w:rsidR="00C15A06" w:rsidRPr="009E457B">
              <w:rPr>
                <w:lang w:val="el-GR"/>
              </w:rPr>
              <w:t>ἁμαρτιῶν</w:t>
            </w:r>
            <w:r w:rsidR="00C15A06" w:rsidRPr="009E457B">
              <w:t xml:space="preserve"> </w:t>
            </w:r>
            <w:r w:rsidR="00C15A06" w:rsidRPr="009E457B">
              <w:rPr>
                <w:lang w:val="el-GR"/>
              </w:rPr>
              <w:t>ἀπολείπεται</w:t>
            </w:r>
            <w:r w:rsidR="00C15A06" w:rsidRPr="009E457B">
              <w:t xml:space="preserve"> </w:t>
            </w:r>
            <w:r w:rsidR="00C15A06" w:rsidRPr="009E457B">
              <w:rPr>
                <w:lang w:val="el-GR"/>
              </w:rPr>
              <w:t>θυσία</w:t>
            </w:r>
            <w:r w:rsidR="00C15A06" w:rsidRPr="009E457B">
              <w:t>,</w:t>
            </w:r>
          </w:p>
        </w:tc>
        <w:tc>
          <w:tcPr>
            <w:tcW w:w="2370" w:type="dxa"/>
            <w:shd w:val="clear" w:color="auto" w:fill="auto"/>
          </w:tcPr>
          <w:p w:rsidR="00B86487" w:rsidRPr="009E457B" w:rsidRDefault="009E2BFB" w:rsidP="00444F48">
            <w:r w:rsidRPr="009E457B">
              <w:t xml:space="preserve">Denn wenn wir </w:t>
            </w:r>
            <w:r w:rsidR="00B25B18" w:rsidRPr="009E457B">
              <w:t xml:space="preserve">mutwillig nach </w:t>
            </w:r>
            <w:r w:rsidR="00937887">
              <w:t xml:space="preserve">dem </w:t>
            </w:r>
            <w:r w:rsidR="00B25B18" w:rsidRPr="009E457B">
              <w:t>Empfang der Erkenntnis der Wahrheit sündigen, bleibt für Sünden kein Opfer mehr</w:t>
            </w:r>
            <w:r w:rsidR="00E511FF">
              <w:t xml:space="preserve"> übrig</w:t>
            </w:r>
            <w:r w:rsidR="00B25B18" w:rsidRPr="009E457B">
              <w:t>,</w:t>
            </w:r>
          </w:p>
        </w:tc>
        <w:tc>
          <w:tcPr>
            <w:tcW w:w="10914" w:type="dxa"/>
            <w:shd w:val="clear" w:color="auto" w:fill="auto"/>
          </w:tcPr>
          <w:p w:rsidR="00B86487" w:rsidRPr="009E457B" w:rsidRDefault="00B25B18" w:rsidP="00937887">
            <w:r w:rsidRPr="009E457B">
              <w:rPr>
                <w:lang w:val="el-GR"/>
              </w:rPr>
              <w:t>Ἑκουσίως</w:t>
            </w:r>
            <w:r w:rsidRPr="009E457B">
              <w:t xml:space="preserve"> </w:t>
            </w:r>
            <w:r w:rsidRPr="009E457B">
              <w:rPr>
                <w:lang w:val="de-CH"/>
              </w:rPr>
              <w:t>(„</w:t>
            </w:r>
            <w:r w:rsidR="000D1EE9" w:rsidRPr="009E457B">
              <w:rPr>
                <w:lang w:val="de-CH"/>
              </w:rPr>
              <w:t>mutwillig</w:t>
            </w:r>
            <w:r w:rsidRPr="009E457B">
              <w:rPr>
                <w:lang w:val="de-CH"/>
              </w:rPr>
              <w:t>“, „bewusst“, „absichtlich“, „willentlich“) ist durch die Linksversetzung betont, d.h. wenn bewusst ein Leben in der Sünde gewählt wird, statt sich dem Opfer des Herrn Jesus anzuvertrauen, gibt es kein andere</w:t>
            </w:r>
            <w:r w:rsidR="002525C4" w:rsidRPr="009E457B">
              <w:rPr>
                <w:lang w:val="de-CH"/>
              </w:rPr>
              <w:t>s</w:t>
            </w:r>
            <w:r w:rsidRPr="009E457B">
              <w:rPr>
                <w:lang w:val="de-CH"/>
              </w:rPr>
              <w:t xml:space="preserve"> Opfer mehr, da die des alten Bundes unzureichend waren. Das Partizip Präsens </w:t>
            </w:r>
            <w:r w:rsidRPr="009E457B">
              <w:rPr>
                <w:lang w:val="el-GR"/>
              </w:rPr>
              <w:t>ἁμαρτανόντων</w:t>
            </w:r>
            <w:r w:rsidRPr="009E457B">
              <w:rPr>
                <w:lang w:val="de-CH"/>
              </w:rPr>
              <w:t xml:space="preserve"> („sündigen“) ist durativ, d.h. keine Einmaligkeit sondern ein </w:t>
            </w:r>
            <w:r w:rsidR="000D1EE9" w:rsidRPr="009E457B">
              <w:rPr>
                <w:lang w:val="de-CH"/>
              </w:rPr>
              <w:t>fortwährendes</w:t>
            </w:r>
            <w:r w:rsidRPr="009E457B">
              <w:rPr>
                <w:lang w:val="de-CH"/>
              </w:rPr>
              <w:t xml:space="preserve"> Weiterführen des Lebens in der Sünde, das nach Ablehnung des ins Verderben führt, wie der nächste Vers deutlich macht. Wer das Evangelium ablehnt, nachdem er es klar verstanden hat, für denjenigen wird es nach der Ablehnung keine andere Möglichkeit geben, Vergebung zu erhalten</w:t>
            </w:r>
            <w:r w:rsidR="00E511FF">
              <w:rPr>
                <w:lang w:val="de-CH"/>
              </w:rPr>
              <w:t>. S</w:t>
            </w:r>
            <w:r w:rsidR="00D81702" w:rsidRPr="009E457B">
              <w:rPr>
                <w:lang w:val="de-CH"/>
              </w:rPr>
              <w:t xml:space="preserve">omit bleibt nur noch das Gericht übrig, </w:t>
            </w:r>
            <w:r w:rsidR="00937887">
              <w:rPr>
                <w:lang w:val="de-CH"/>
              </w:rPr>
              <w:t>da</w:t>
            </w:r>
            <w:r w:rsidR="00D81702" w:rsidRPr="009E457B">
              <w:rPr>
                <w:lang w:val="de-CH"/>
              </w:rPr>
              <w:t xml:space="preserve"> die Gnade abgelehnt wurde.</w:t>
            </w:r>
          </w:p>
        </w:tc>
      </w:tr>
      <w:tr w:rsidR="00B86487" w:rsidRPr="009E457B" w:rsidTr="00602402">
        <w:tc>
          <w:tcPr>
            <w:tcW w:w="2133" w:type="dxa"/>
            <w:shd w:val="clear" w:color="auto" w:fill="auto"/>
          </w:tcPr>
          <w:p w:rsidR="00B86487" w:rsidRPr="009E457B" w:rsidRDefault="006B3088" w:rsidP="00D8485E">
            <w:r w:rsidRPr="009E457B">
              <w:t>10.27</w:t>
            </w:r>
            <w:r w:rsidR="009D55C7" w:rsidRPr="009E457B">
              <w:t xml:space="preserve"> </w:t>
            </w:r>
            <w:r w:rsidR="009D55C7" w:rsidRPr="009E457B">
              <w:rPr>
                <w:lang w:val="el-GR"/>
              </w:rPr>
              <w:t>φοβερὰ</w:t>
            </w:r>
            <w:r w:rsidR="009D55C7" w:rsidRPr="009E457B">
              <w:t xml:space="preserve"> </w:t>
            </w:r>
            <w:r w:rsidR="009D55C7" w:rsidRPr="009E457B">
              <w:rPr>
                <w:lang w:val="el-GR"/>
              </w:rPr>
              <w:t>δέ</w:t>
            </w:r>
            <w:r w:rsidR="009D55C7" w:rsidRPr="009E457B">
              <w:t xml:space="preserve"> </w:t>
            </w:r>
            <w:r w:rsidR="009D55C7" w:rsidRPr="009E457B">
              <w:rPr>
                <w:lang w:val="el-GR"/>
              </w:rPr>
              <w:t>τις</w:t>
            </w:r>
            <w:r w:rsidR="009D55C7" w:rsidRPr="009E457B">
              <w:t xml:space="preserve"> </w:t>
            </w:r>
            <w:r w:rsidR="009D55C7" w:rsidRPr="009E457B">
              <w:rPr>
                <w:lang w:val="el-GR"/>
              </w:rPr>
              <w:t>ἐκδοχὴ</w:t>
            </w:r>
            <w:r w:rsidR="009D55C7" w:rsidRPr="009E457B">
              <w:t xml:space="preserve"> </w:t>
            </w:r>
            <w:r w:rsidR="009D55C7" w:rsidRPr="009E457B">
              <w:rPr>
                <w:lang w:val="el-GR"/>
              </w:rPr>
              <w:t>κρίσεως</w:t>
            </w:r>
            <w:r w:rsidR="009D55C7" w:rsidRPr="009E457B">
              <w:t xml:space="preserve">, </w:t>
            </w:r>
            <w:r w:rsidR="009D55C7" w:rsidRPr="009E457B">
              <w:rPr>
                <w:lang w:val="el-GR"/>
              </w:rPr>
              <w:t>καὶ</w:t>
            </w:r>
            <w:r w:rsidR="009D55C7" w:rsidRPr="009E457B">
              <w:t xml:space="preserve"> </w:t>
            </w:r>
            <w:r w:rsidR="009D55C7" w:rsidRPr="009E457B">
              <w:rPr>
                <w:lang w:val="el-GR"/>
              </w:rPr>
              <w:t>πυρὸς</w:t>
            </w:r>
            <w:r w:rsidR="009D55C7" w:rsidRPr="009E457B">
              <w:t xml:space="preserve"> </w:t>
            </w:r>
            <w:r w:rsidR="009D55C7" w:rsidRPr="009E457B">
              <w:rPr>
                <w:lang w:val="el-GR"/>
              </w:rPr>
              <w:t>ζῆλος</w:t>
            </w:r>
            <w:r w:rsidR="009D55C7" w:rsidRPr="009E457B">
              <w:t xml:space="preserve"> </w:t>
            </w:r>
            <w:r w:rsidR="009D55C7" w:rsidRPr="009E457B">
              <w:rPr>
                <w:lang w:val="el-GR"/>
              </w:rPr>
              <w:t>ἐσθίειν</w:t>
            </w:r>
            <w:r w:rsidR="009D55C7" w:rsidRPr="009E457B">
              <w:t xml:space="preserve"> </w:t>
            </w:r>
            <w:r w:rsidR="009D55C7" w:rsidRPr="009E457B">
              <w:rPr>
                <w:lang w:val="el-GR"/>
              </w:rPr>
              <w:t>μέλλοντος</w:t>
            </w:r>
            <w:r w:rsidR="009D55C7" w:rsidRPr="009E457B">
              <w:t xml:space="preserve"> </w:t>
            </w:r>
            <w:r w:rsidR="009D55C7" w:rsidRPr="009E457B">
              <w:rPr>
                <w:lang w:val="el-GR"/>
              </w:rPr>
              <w:t>τοὺς</w:t>
            </w:r>
            <w:r w:rsidR="009D55C7" w:rsidRPr="009E457B">
              <w:t xml:space="preserve"> </w:t>
            </w:r>
            <w:r w:rsidR="009D55C7" w:rsidRPr="009E457B">
              <w:rPr>
                <w:lang w:val="el-GR"/>
              </w:rPr>
              <w:t>ὑπεναντίους</w:t>
            </w:r>
            <w:r w:rsidR="009D55C7" w:rsidRPr="009E457B">
              <w:t>.</w:t>
            </w:r>
          </w:p>
        </w:tc>
        <w:tc>
          <w:tcPr>
            <w:tcW w:w="2370" w:type="dxa"/>
            <w:shd w:val="clear" w:color="auto" w:fill="auto"/>
          </w:tcPr>
          <w:p w:rsidR="00B86487" w:rsidRPr="009E457B" w:rsidRDefault="00B25B18" w:rsidP="00D8485E">
            <w:r w:rsidRPr="009E457B">
              <w:t xml:space="preserve">sondern eine </w:t>
            </w:r>
            <w:r w:rsidR="007F4683" w:rsidRPr="009E457B">
              <w:t>ganz</w:t>
            </w:r>
            <w:r w:rsidRPr="009E457B">
              <w:t xml:space="preserve"> schreckliche Erwartung des Gerichts und </w:t>
            </w:r>
            <w:r w:rsidR="000C018B" w:rsidRPr="009E457B">
              <w:t xml:space="preserve">(der) </w:t>
            </w:r>
            <w:r w:rsidRPr="009E457B">
              <w:t>Eifer des Feuers, das im Begriff ist, die Widersacher zu verzehren.</w:t>
            </w:r>
          </w:p>
        </w:tc>
        <w:tc>
          <w:tcPr>
            <w:tcW w:w="10914" w:type="dxa"/>
            <w:shd w:val="clear" w:color="auto" w:fill="auto"/>
          </w:tcPr>
          <w:p w:rsidR="00B86487" w:rsidRPr="009E457B" w:rsidRDefault="000C018B" w:rsidP="00937887">
            <w:r w:rsidRPr="009E457B">
              <w:rPr>
                <w:lang w:val="de-CH"/>
              </w:rPr>
              <w:t xml:space="preserve">Paulus setzt mit zwei Elementen fort, die nach </w:t>
            </w:r>
            <w:r w:rsidR="000D1EE9" w:rsidRPr="009E457B">
              <w:rPr>
                <w:lang w:val="de-CH"/>
              </w:rPr>
              <w:t>Ablehnung</w:t>
            </w:r>
            <w:r w:rsidRPr="009E457B">
              <w:rPr>
                <w:lang w:val="de-CH"/>
              </w:rPr>
              <w:t xml:space="preserve"> des Evangeliums </w:t>
            </w:r>
            <w:r w:rsidR="00E511FF">
              <w:rPr>
                <w:lang w:val="de-CH"/>
              </w:rPr>
              <w:t xml:space="preserve">noch </w:t>
            </w:r>
            <w:r w:rsidRPr="009E457B">
              <w:rPr>
                <w:lang w:val="de-CH"/>
              </w:rPr>
              <w:t>bleiben: Gericht und Feuer</w:t>
            </w:r>
            <w:r w:rsidR="00D81702" w:rsidRPr="009E457B">
              <w:rPr>
                <w:lang w:val="de-CH"/>
              </w:rPr>
              <w:t xml:space="preserve"> -</w:t>
            </w:r>
            <w:r w:rsidRPr="009E457B">
              <w:rPr>
                <w:lang w:val="de-CH"/>
              </w:rPr>
              <w:t xml:space="preserve"> beide </w:t>
            </w:r>
            <w:r w:rsidR="00937887">
              <w:rPr>
                <w:lang w:val="de-CH"/>
              </w:rPr>
              <w:t>Elemente</w:t>
            </w:r>
            <w:r w:rsidRPr="009E457B">
              <w:rPr>
                <w:lang w:val="de-CH"/>
              </w:rPr>
              <w:t xml:space="preserve"> im Nominativ, die auch ohne Artikel nicht unbestimmt sind. </w:t>
            </w:r>
            <w:r w:rsidR="00D81702" w:rsidRPr="009E457B">
              <w:rPr>
                <w:lang w:val="de-CH"/>
              </w:rPr>
              <w:t xml:space="preserve">Mit der Linksversetzung (Hyperbaton) betont Paulus die Schrecklichkeit der Erwartung durch </w:t>
            </w:r>
            <w:r w:rsidR="00D81702" w:rsidRPr="009E457B">
              <w:rPr>
                <w:lang w:val="el-GR"/>
              </w:rPr>
              <w:t>φοβερὰ</w:t>
            </w:r>
            <w:r w:rsidR="00D81702" w:rsidRPr="009E457B">
              <w:rPr>
                <w:lang w:val="de-CH"/>
              </w:rPr>
              <w:t xml:space="preserve"> („schrecklich“).</w:t>
            </w:r>
            <w:r w:rsidR="001D7425" w:rsidRPr="009E457B">
              <w:rPr>
                <w:lang w:val="de-CH"/>
              </w:rPr>
              <w:t xml:space="preserve"> Das Indefinitpronomen </w:t>
            </w:r>
            <w:r w:rsidR="001D7425" w:rsidRPr="009E457B">
              <w:rPr>
                <w:lang w:val="el-GR"/>
              </w:rPr>
              <w:t>τις</w:t>
            </w:r>
            <w:r w:rsidR="001D7425" w:rsidRPr="009E457B">
              <w:t xml:space="preserve"> („gar“) dient in diesem Zusammenhang nicht der Verallgemeinerung („eine gewisse Erwartung“), sondern der Intensivierung</w:t>
            </w:r>
            <w:r w:rsidR="009E01A5" w:rsidRPr="009E457B">
              <w:t xml:space="preserve"> d</w:t>
            </w:r>
            <w:r w:rsidR="00BE2A7D" w:rsidRPr="009E457B">
              <w:t>es Adjektivs („gar“, „so“</w:t>
            </w:r>
            <w:r w:rsidR="007F4683" w:rsidRPr="009E457B">
              <w:t>, „ganz</w:t>
            </w:r>
            <w:r w:rsidR="00937887">
              <w:t>“)</w:t>
            </w:r>
            <w:r w:rsidR="001D7425" w:rsidRPr="009E457B">
              <w:t>.</w:t>
            </w:r>
            <w:r w:rsidR="009E01A5" w:rsidRPr="009E457B">
              <w:t xml:space="preserve"> Vgl.</w:t>
            </w:r>
            <w:r w:rsidR="00BE2A7D" w:rsidRPr="009E457B">
              <w:t xml:space="preserve"> Herodotus, Historiae</w:t>
            </w:r>
            <w:r w:rsidR="00E511FF">
              <w:t xml:space="preserve"> 3.12,1</w:t>
            </w:r>
            <w:r w:rsidR="00BE2A7D" w:rsidRPr="009E457B">
              <w:t xml:space="preserve">, der die Schädel der Perser und der </w:t>
            </w:r>
            <w:r w:rsidR="000D1EE9" w:rsidRPr="009E457B">
              <w:t>Ägypter</w:t>
            </w:r>
            <w:r w:rsidR="00BE2A7D" w:rsidRPr="009E457B">
              <w:t xml:space="preserve"> vergleicht: „αἱ δὲ τῶν Αἰγυπτίων οὕτω δή </w:t>
            </w:r>
            <w:r w:rsidR="00BE2A7D" w:rsidRPr="009E457B">
              <w:rPr>
                <w:u w:val="single"/>
              </w:rPr>
              <w:t>τι ἰσχυραί</w:t>
            </w:r>
            <w:r w:rsidR="00BE2A7D" w:rsidRPr="009E457B">
              <w:t xml:space="preserve">, μόγις ἂν λίθῳ παίσας διαρρήξειας“. „Die der </w:t>
            </w:r>
            <w:r w:rsidR="000D1EE9" w:rsidRPr="009E457B">
              <w:t>Ägypter</w:t>
            </w:r>
            <w:r w:rsidR="00BE2A7D" w:rsidRPr="009E457B">
              <w:t xml:space="preserve"> aber </w:t>
            </w:r>
            <w:r w:rsidR="009A157D" w:rsidRPr="009E457B">
              <w:t xml:space="preserve">offenbar </w:t>
            </w:r>
            <w:r w:rsidR="007F4683" w:rsidRPr="009E457B">
              <w:rPr>
                <w:u w:val="single"/>
              </w:rPr>
              <w:t>ganz</w:t>
            </w:r>
            <w:r w:rsidR="009A157D" w:rsidRPr="009E457B">
              <w:t xml:space="preserve"> so </w:t>
            </w:r>
            <w:r w:rsidR="009A157D" w:rsidRPr="009E457B">
              <w:rPr>
                <w:u w:val="single"/>
              </w:rPr>
              <w:t>stark</w:t>
            </w:r>
            <w:r w:rsidR="009A157D" w:rsidRPr="009E457B">
              <w:t>, (dass) man sie wohl kaum mit einem Stein zertrümmern könnte“.</w:t>
            </w:r>
            <w:r w:rsidR="007F4683" w:rsidRPr="009E457B">
              <w:t xml:space="preserve"> Vgl. dito, 4.198: „δοκέει δέ μοι οὐδ’ ἀρετὴν  εἶναί </w:t>
            </w:r>
            <w:r w:rsidR="007F4683" w:rsidRPr="009E457B">
              <w:rPr>
                <w:u w:val="single"/>
              </w:rPr>
              <w:t>τις ἡ Λιβύη σπουδαίη</w:t>
            </w:r>
            <w:r w:rsidR="007F4683" w:rsidRPr="009E457B">
              <w:t xml:space="preserve"> ὥστε ἢ Ἀσίῃ ἢ Εὐρώπῃ παραβληθῆναι, πλὴν Κίνυπος μούνης”. „</w:t>
            </w:r>
            <w:r w:rsidR="00AC1758" w:rsidRPr="009E457B">
              <w:rPr>
                <w:u w:val="single"/>
              </w:rPr>
              <w:t>Libyen</w:t>
            </w:r>
            <w:r w:rsidR="007F4683" w:rsidRPr="009E457B">
              <w:t xml:space="preserve"> scheint mir </w:t>
            </w:r>
            <w:r w:rsidR="00AC1758" w:rsidRPr="009E457B">
              <w:t xml:space="preserve">auch in bezug auf die Qualität </w:t>
            </w:r>
            <w:r w:rsidR="00AC1758" w:rsidRPr="009E457B">
              <w:rPr>
                <w:u w:val="single"/>
              </w:rPr>
              <w:t>gar nicht so vorzüglich</w:t>
            </w:r>
            <w:r w:rsidR="00AC1758" w:rsidRPr="009E457B">
              <w:t xml:space="preserve"> zu sein, dass es mit Asien oder Europa verglichen werden kann“.</w:t>
            </w:r>
          </w:p>
        </w:tc>
      </w:tr>
      <w:tr w:rsidR="00B86487" w:rsidRPr="009E457B" w:rsidTr="00602402">
        <w:tc>
          <w:tcPr>
            <w:tcW w:w="2133" w:type="dxa"/>
            <w:shd w:val="clear" w:color="auto" w:fill="auto"/>
          </w:tcPr>
          <w:p w:rsidR="009D55C7" w:rsidRPr="009E457B" w:rsidRDefault="009D55C7" w:rsidP="00D8485E">
            <w:r w:rsidRPr="009E457B">
              <w:t xml:space="preserve">10.28 </w:t>
            </w:r>
            <w:r w:rsidRPr="009E457B">
              <w:rPr>
                <w:lang w:val="el-GR"/>
              </w:rPr>
              <w:t>Ἀθετήσας</w:t>
            </w:r>
            <w:r w:rsidRPr="009E457B">
              <w:t xml:space="preserve"> </w:t>
            </w:r>
            <w:r w:rsidRPr="009E457B">
              <w:rPr>
                <w:lang w:val="el-GR"/>
              </w:rPr>
              <w:t>τις</w:t>
            </w:r>
            <w:r w:rsidRPr="009E457B">
              <w:t xml:space="preserve"> </w:t>
            </w:r>
            <w:r w:rsidRPr="009E457B">
              <w:rPr>
                <w:lang w:val="el-GR"/>
              </w:rPr>
              <w:t>νόμον</w:t>
            </w:r>
            <w:r w:rsidRPr="009E457B">
              <w:t xml:space="preserve"> </w:t>
            </w:r>
            <w:r w:rsidRPr="009E457B">
              <w:rPr>
                <w:lang w:val="el-GR"/>
              </w:rPr>
              <w:t>Μωϋσέως</w:t>
            </w:r>
            <w:r w:rsidRPr="009E457B">
              <w:t xml:space="preserve"> </w:t>
            </w:r>
            <w:r w:rsidRPr="009E457B">
              <w:rPr>
                <w:lang w:val="el-GR"/>
              </w:rPr>
              <w:t>χωρὶς</w:t>
            </w:r>
            <w:r w:rsidRPr="009E457B">
              <w:t xml:space="preserve"> </w:t>
            </w:r>
            <w:r w:rsidRPr="009E457B">
              <w:rPr>
                <w:lang w:val="el-GR"/>
              </w:rPr>
              <w:t>οἰκτιρμῶν</w:t>
            </w:r>
            <w:r w:rsidRPr="009E457B">
              <w:t xml:space="preserve"> </w:t>
            </w:r>
            <w:r w:rsidRPr="009E457B">
              <w:rPr>
                <w:lang w:val="el-GR"/>
              </w:rPr>
              <w:t>ἐπὶ</w:t>
            </w:r>
            <w:r w:rsidRPr="009E457B">
              <w:t xml:space="preserve"> </w:t>
            </w:r>
            <w:r w:rsidRPr="009E457B">
              <w:rPr>
                <w:lang w:val="el-GR"/>
              </w:rPr>
              <w:t>δυσὶν</w:t>
            </w:r>
            <w:r w:rsidRPr="009E457B">
              <w:t xml:space="preserve"> </w:t>
            </w:r>
            <w:r w:rsidRPr="009E457B">
              <w:rPr>
                <w:lang w:val="el-GR"/>
              </w:rPr>
              <w:t>ἢ</w:t>
            </w:r>
            <w:r w:rsidRPr="009E457B">
              <w:t xml:space="preserve"> </w:t>
            </w:r>
            <w:r w:rsidRPr="009E457B">
              <w:rPr>
                <w:lang w:val="el-GR"/>
              </w:rPr>
              <w:t>τρισὶν</w:t>
            </w:r>
            <w:r w:rsidRPr="009E457B">
              <w:t xml:space="preserve"> </w:t>
            </w:r>
            <w:r w:rsidRPr="009E457B">
              <w:rPr>
                <w:lang w:val="el-GR"/>
              </w:rPr>
              <w:t>μάρτυσιν</w:t>
            </w:r>
            <w:r w:rsidRPr="009E457B">
              <w:t xml:space="preserve"> </w:t>
            </w:r>
            <w:r w:rsidRPr="009E457B">
              <w:rPr>
                <w:lang w:val="el-GR"/>
              </w:rPr>
              <w:t>ἀποθνῄσκει</w:t>
            </w:r>
            <w:r w:rsidRPr="009E457B">
              <w:t>·</w:t>
            </w:r>
          </w:p>
          <w:p w:rsidR="00B86487" w:rsidRPr="009E457B" w:rsidRDefault="00B86487" w:rsidP="00D8485E"/>
        </w:tc>
        <w:tc>
          <w:tcPr>
            <w:tcW w:w="2370" w:type="dxa"/>
            <w:shd w:val="clear" w:color="auto" w:fill="auto"/>
          </w:tcPr>
          <w:p w:rsidR="00B86487" w:rsidRPr="009E457B" w:rsidRDefault="00E36478" w:rsidP="00B860C1">
            <w:r w:rsidRPr="009E457B">
              <w:t>Jemand</w:t>
            </w:r>
            <w:r w:rsidR="00E511FF">
              <w:t>,</w:t>
            </w:r>
            <w:r w:rsidRPr="009E457B">
              <w:t xml:space="preserve"> der (das) Gesetz Mose verworfen hat</w:t>
            </w:r>
            <w:r w:rsidR="007F4C61" w:rsidRPr="009E457B">
              <w:t>,</w:t>
            </w:r>
            <w:r w:rsidRPr="009E457B">
              <w:t xml:space="preserve"> stirbt ohne </w:t>
            </w:r>
            <w:r w:rsidR="00CE6368" w:rsidRPr="009E457B">
              <w:t>Mitleid</w:t>
            </w:r>
            <w:r w:rsidRPr="009E457B">
              <w:t xml:space="preserve"> aufgrund von zwei oder drei Zeugen</w:t>
            </w:r>
            <w:r w:rsidR="00CE6368" w:rsidRPr="009E457B">
              <w:t>.</w:t>
            </w:r>
          </w:p>
        </w:tc>
        <w:tc>
          <w:tcPr>
            <w:tcW w:w="10914" w:type="dxa"/>
            <w:shd w:val="clear" w:color="auto" w:fill="auto"/>
          </w:tcPr>
          <w:p w:rsidR="00B86487" w:rsidRPr="009E457B" w:rsidRDefault="008960FF" w:rsidP="00937887">
            <w:r w:rsidRPr="009E457B">
              <w:rPr>
                <w:lang w:val="de-CH"/>
              </w:rPr>
              <w:t xml:space="preserve">Das Indefinitpronomen </w:t>
            </w:r>
            <w:r w:rsidRPr="009E457B">
              <w:rPr>
                <w:lang w:val="el-GR"/>
              </w:rPr>
              <w:t>τις</w:t>
            </w:r>
            <w:r w:rsidRPr="009E457B">
              <w:t xml:space="preserve"> („jemand“) kann mit einem Platzhalter verglichen werden, der durch jeden belegt wird, der die genannten Kriterien erfüllt, egal wer es ist. Diese Aussage </w:t>
            </w:r>
            <w:r w:rsidR="00937887">
              <w:t>ist</w:t>
            </w:r>
            <w:r w:rsidRPr="009E457B">
              <w:t xml:space="preserve"> somit allgemeingül</w:t>
            </w:r>
            <w:r w:rsidR="000D1EE9" w:rsidRPr="009E457B">
              <w:t>tig</w:t>
            </w:r>
            <w:r w:rsidR="00E511FF">
              <w:t xml:space="preserve"> und ebenso die folgende, </w:t>
            </w:r>
            <w:r w:rsidRPr="009E457B">
              <w:t>die die</w:t>
            </w:r>
            <w:r w:rsidR="00E511FF">
              <w:t>jenigen</w:t>
            </w:r>
            <w:r w:rsidRPr="009E457B">
              <w:t xml:space="preserve"> betrifft, die den Herrn Jesus ablehnen. </w:t>
            </w:r>
            <w:r w:rsidR="007F4C61" w:rsidRPr="009E457B">
              <w:rPr>
                <w:lang w:val="de-CH"/>
              </w:rPr>
              <w:t xml:space="preserve">Dem Plural </w:t>
            </w:r>
            <w:r w:rsidR="007F4C61" w:rsidRPr="009E457B">
              <w:rPr>
                <w:lang w:val="el-GR"/>
              </w:rPr>
              <w:t>οἰκτιρμῶν</w:t>
            </w:r>
            <w:r w:rsidR="007F4C61" w:rsidRPr="009E457B">
              <w:t xml:space="preserve"> („Mitleidserweise“) kann man Rechnung tragen, </w:t>
            </w:r>
            <w:r w:rsidR="00937887">
              <w:t xml:space="preserve">indem </w:t>
            </w:r>
            <w:r w:rsidR="00E511FF">
              <w:t>man</w:t>
            </w:r>
            <w:r w:rsidR="007F4C61" w:rsidRPr="009E457B">
              <w:t xml:space="preserve"> alle Formen des Mitleids ausschließt, d.h. ohne jedes Mitleid erfolgt die Strafe.</w:t>
            </w:r>
          </w:p>
        </w:tc>
      </w:tr>
      <w:tr w:rsidR="00B86487" w:rsidRPr="009E457B" w:rsidTr="00602402">
        <w:tc>
          <w:tcPr>
            <w:tcW w:w="2133" w:type="dxa"/>
            <w:shd w:val="clear" w:color="auto" w:fill="auto"/>
          </w:tcPr>
          <w:p w:rsidR="00B86487" w:rsidRPr="009E457B" w:rsidRDefault="009D55C7" w:rsidP="00D8485E">
            <w:r w:rsidRPr="009E457B">
              <w:t>10.29</w:t>
            </w:r>
            <w:r w:rsidR="007F4C61" w:rsidRPr="009E457B">
              <w:t xml:space="preserve"> </w:t>
            </w:r>
            <w:r w:rsidR="007F4C61" w:rsidRPr="009E457B">
              <w:rPr>
                <w:lang w:val="el-GR"/>
              </w:rPr>
              <w:t>πόσῳ</w:t>
            </w:r>
            <w:r w:rsidR="007F4C61" w:rsidRPr="009E457B">
              <w:t xml:space="preserve">, </w:t>
            </w:r>
            <w:r w:rsidR="007F4C61" w:rsidRPr="009E457B">
              <w:rPr>
                <w:lang w:val="el-GR"/>
              </w:rPr>
              <w:t>δοκεῖτε</w:t>
            </w:r>
            <w:r w:rsidR="007F4C61" w:rsidRPr="009E457B">
              <w:t xml:space="preserve">, </w:t>
            </w:r>
            <w:r w:rsidR="007F4C61" w:rsidRPr="009E457B">
              <w:rPr>
                <w:lang w:val="el-GR"/>
              </w:rPr>
              <w:t>χείρονος</w:t>
            </w:r>
            <w:r w:rsidR="007F4C61" w:rsidRPr="009E457B">
              <w:t xml:space="preserve"> </w:t>
            </w:r>
            <w:r w:rsidR="007F4C61" w:rsidRPr="009E457B">
              <w:rPr>
                <w:lang w:val="el-GR"/>
              </w:rPr>
              <w:t>ἀξιωθήσεται</w:t>
            </w:r>
            <w:r w:rsidR="007F4C61" w:rsidRPr="009E457B">
              <w:t xml:space="preserve"> </w:t>
            </w:r>
            <w:r w:rsidR="007F4C61" w:rsidRPr="009E457B">
              <w:rPr>
                <w:lang w:val="el-GR"/>
              </w:rPr>
              <w:t>τιμωρίας</w:t>
            </w:r>
            <w:r w:rsidR="007F4C61" w:rsidRPr="009E457B">
              <w:t xml:space="preserve"> </w:t>
            </w:r>
            <w:r w:rsidR="007F4C61" w:rsidRPr="009E457B">
              <w:rPr>
                <w:lang w:val="el-GR"/>
              </w:rPr>
              <w:t>ὁ</w:t>
            </w:r>
            <w:r w:rsidR="007F4C61" w:rsidRPr="009E457B">
              <w:t xml:space="preserve"> </w:t>
            </w:r>
            <w:r w:rsidR="007F4C61" w:rsidRPr="009E457B">
              <w:rPr>
                <w:lang w:val="el-GR"/>
              </w:rPr>
              <w:t>τὸν</w:t>
            </w:r>
            <w:r w:rsidR="007F4C61" w:rsidRPr="009E457B">
              <w:t xml:space="preserve"> </w:t>
            </w:r>
            <w:r w:rsidR="007F4C61" w:rsidRPr="009E457B">
              <w:rPr>
                <w:lang w:val="el-GR"/>
              </w:rPr>
              <w:t>υἱὸν</w:t>
            </w:r>
            <w:r w:rsidR="007F4C61" w:rsidRPr="009E457B">
              <w:t xml:space="preserve"> </w:t>
            </w:r>
            <w:r w:rsidR="007F4C61" w:rsidRPr="009E457B">
              <w:rPr>
                <w:lang w:val="el-GR"/>
              </w:rPr>
              <w:t>τοῦ</w:t>
            </w:r>
            <w:r w:rsidR="007F4C61" w:rsidRPr="009E457B">
              <w:t xml:space="preserve"> </w:t>
            </w:r>
            <w:r w:rsidR="007F4C61" w:rsidRPr="009E457B">
              <w:rPr>
                <w:lang w:val="el-GR"/>
              </w:rPr>
              <w:t>θεοῦ</w:t>
            </w:r>
            <w:r w:rsidR="007F4C61" w:rsidRPr="009E457B">
              <w:t xml:space="preserve"> </w:t>
            </w:r>
            <w:r w:rsidR="007F4C61" w:rsidRPr="009E457B">
              <w:rPr>
                <w:lang w:val="el-GR"/>
              </w:rPr>
              <w:t>καταπατήσας</w:t>
            </w:r>
            <w:r w:rsidR="007F4C61" w:rsidRPr="009E457B">
              <w:t xml:space="preserve">, </w:t>
            </w:r>
            <w:r w:rsidR="007F4C61" w:rsidRPr="009E457B">
              <w:rPr>
                <w:lang w:val="el-GR"/>
              </w:rPr>
              <w:t>καὶ</w:t>
            </w:r>
            <w:r w:rsidR="007F4C61" w:rsidRPr="009E457B">
              <w:t xml:space="preserve"> </w:t>
            </w:r>
            <w:r w:rsidR="007F4C61" w:rsidRPr="009E457B">
              <w:rPr>
                <w:lang w:val="el-GR"/>
              </w:rPr>
              <w:t>τὸ</w:t>
            </w:r>
            <w:r w:rsidR="007F4C61" w:rsidRPr="009E457B">
              <w:t xml:space="preserve"> </w:t>
            </w:r>
            <w:r w:rsidR="007F4C61" w:rsidRPr="009E457B">
              <w:rPr>
                <w:lang w:val="el-GR"/>
              </w:rPr>
              <w:t>αἷμα</w:t>
            </w:r>
            <w:r w:rsidR="007F4C61" w:rsidRPr="009E457B">
              <w:t xml:space="preserve"> </w:t>
            </w:r>
            <w:r w:rsidR="007F4C61" w:rsidRPr="009E457B">
              <w:rPr>
                <w:lang w:val="el-GR"/>
              </w:rPr>
              <w:t>τῆς</w:t>
            </w:r>
            <w:r w:rsidR="007F4C61" w:rsidRPr="009E457B">
              <w:t xml:space="preserve"> </w:t>
            </w:r>
            <w:r w:rsidR="007F4C61" w:rsidRPr="009E457B">
              <w:rPr>
                <w:lang w:val="el-GR"/>
              </w:rPr>
              <w:t>διαθήκης</w:t>
            </w:r>
            <w:r w:rsidR="007F4C61" w:rsidRPr="009E457B">
              <w:t xml:space="preserve"> </w:t>
            </w:r>
            <w:r w:rsidR="007F4C61" w:rsidRPr="009E457B">
              <w:rPr>
                <w:lang w:val="el-GR"/>
              </w:rPr>
              <w:t>κοινὸν</w:t>
            </w:r>
            <w:r w:rsidR="007F4C61" w:rsidRPr="009E457B">
              <w:t xml:space="preserve"> </w:t>
            </w:r>
            <w:r w:rsidR="007F4C61" w:rsidRPr="009E457B">
              <w:rPr>
                <w:lang w:val="el-GR"/>
              </w:rPr>
              <w:t>ἡγησάμενος</w:t>
            </w:r>
            <w:r w:rsidR="007F4C61" w:rsidRPr="009E457B">
              <w:t xml:space="preserve"> </w:t>
            </w:r>
            <w:r w:rsidR="007F4C61" w:rsidRPr="009E457B">
              <w:rPr>
                <w:lang w:val="el-GR"/>
              </w:rPr>
              <w:t>ἐν</w:t>
            </w:r>
            <w:r w:rsidR="007F4C61" w:rsidRPr="009E457B">
              <w:t xml:space="preserve"> </w:t>
            </w:r>
            <w:r w:rsidR="007F4C61" w:rsidRPr="009E457B">
              <w:rPr>
                <w:lang w:val="el-GR"/>
              </w:rPr>
              <w:t>ᾧ</w:t>
            </w:r>
            <w:r w:rsidR="007F4C61" w:rsidRPr="009E457B">
              <w:t xml:space="preserve"> </w:t>
            </w:r>
            <w:r w:rsidR="007F4C61" w:rsidRPr="009E457B">
              <w:rPr>
                <w:lang w:val="el-GR"/>
              </w:rPr>
              <w:t>ἡγιάσθη</w:t>
            </w:r>
            <w:r w:rsidR="007F4C61" w:rsidRPr="009E457B">
              <w:t xml:space="preserve">, </w:t>
            </w:r>
            <w:r w:rsidR="007F4C61" w:rsidRPr="009E457B">
              <w:rPr>
                <w:lang w:val="el-GR"/>
              </w:rPr>
              <w:t>καὶ</w:t>
            </w:r>
            <w:r w:rsidR="007F4C61" w:rsidRPr="009E457B">
              <w:t xml:space="preserve"> </w:t>
            </w:r>
            <w:r w:rsidR="007F4C61" w:rsidRPr="009E457B">
              <w:rPr>
                <w:lang w:val="el-GR"/>
              </w:rPr>
              <w:t>τὸ</w:t>
            </w:r>
            <w:r w:rsidR="007F4C61" w:rsidRPr="009E457B">
              <w:t xml:space="preserve"> </w:t>
            </w:r>
            <w:r w:rsidR="007F4C61" w:rsidRPr="009E457B">
              <w:rPr>
                <w:lang w:val="el-GR"/>
              </w:rPr>
              <w:t>πνεῦμα</w:t>
            </w:r>
            <w:r w:rsidR="007F4C61" w:rsidRPr="009E457B">
              <w:t xml:space="preserve"> </w:t>
            </w:r>
            <w:r w:rsidR="007F4C61" w:rsidRPr="009E457B">
              <w:rPr>
                <w:lang w:val="el-GR"/>
              </w:rPr>
              <w:t>τῆς</w:t>
            </w:r>
            <w:r w:rsidR="007F4C61" w:rsidRPr="009E457B">
              <w:t xml:space="preserve"> </w:t>
            </w:r>
            <w:r w:rsidR="007F4C61" w:rsidRPr="009E457B">
              <w:rPr>
                <w:lang w:val="el-GR"/>
              </w:rPr>
              <w:t>χάριτος</w:t>
            </w:r>
            <w:r w:rsidR="007F4C61" w:rsidRPr="009E457B">
              <w:t xml:space="preserve"> </w:t>
            </w:r>
            <w:r w:rsidR="007F4C61" w:rsidRPr="009E457B">
              <w:rPr>
                <w:lang w:val="el-GR"/>
              </w:rPr>
              <w:t>ἐνυβρίσας</w:t>
            </w:r>
            <w:r w:rsidR="007F4C61" w:rsidRPr="009E457B">
              <w:t>;</w:t>
            </w:r>
          </w:p>
        </w:tc>
        <w:tc>
          <w:tcPr>
            <w:tcW w:w="2370" w:type="dxa"/>
            <w:shd w:val="clear" w:color="auto" w:fill="auto"/>
          </w:tcPr>
          <w:p w:rsidR="00B86487" w:rsidRPr="009E457B" w:rsidRDefault="007F4C61" w:rsidP="00D8485E">
            <w:pPr>
              <w:rPr>
                <w:lang w:val="de-CH"/>
              </w:rPr>
            </w:pPr>
            <w:r w:rsidRPr="009E457B">
              <w:t>Eine wieviel schlimmere Strafe, mein</w:t>
            </w:r>
            <w:r w:rsidR="000604E0" w:rsidRPr="009E457B">
              <w:t>t</w:t>
            </w:r>
            <w:r w:rsidRPr="009E457B">
              <w:t xml:space="preserve"> ihr, wird </w:t>
            </w:r>
            <w:r w:rsidR="005167CE" w:rsidRPr="009E457B">
              <w:t xml:space="preserve">(der) </w:t>
            </w:r>
            <w:r w:rsidRPr="009E457B">
              <w:t xml:space="preserve">verdienen, der den Sohn Gottes </w:t>
            </w:r>
            <w:r w:rsidR="005167CE" w:rsidRPr="009E457B">
              <w:t>niedergetreten</w:t>
            </w:r>
            <w:r w:rsidRPr="009E457B">
              <w:t xml:space="preserve"> und das Blut des Bundes für unrein erachtet hat, durch das er geheiligt wurde, und den Geist der Gnade gel</w:t>
            </w:r>
            <w:r w:rsidRPr="009E457B">
              <w:rPr>
                <w:lang w:val="de-CH"/>
              </w:rPr>
              <w:t>ästert</w:t>
            </w:r>
            <w:r w:rsidRPr="009E457B">
              <w:t xml:space="preserve"> hat?</w:t>
            </w:r>
          </w:p>
        </w:tc>
        <w:tc>
          <w:tcPr>
            <w:tcW w:w="10914" w:type="dxa"/>
            <w:shd w:val="clear" w:color="auto" w:fill="auto"/>
          </w:tcPr>
          <w:p w:rsidR="00B86487" w:rsidRPr="009E457B" w:rsidRDefault="007F4C61" w:rsidP="00307EB0">
            <w:r w:rsidRPr="009E457B">
              <w:rPr>
                <w:lang w:val="de-CH"/>
              </w:rPr>
              <w:t xml:space="preserve">Paulus, der im Vers davor die Verwerfung des </w:t>
            </w:r>
            <w:r w:rsidR="000D1EE9" w:rsidRPr="009E457B">
              <w:rPr>
                <w:lang w:val="de-CH"/>
              </w:rPr>
              <w:t>Gesetzes</w:t>
            </w:r>
            <w:r w:rsidRPr="009E457B">
              <w:rPr>
                <w:lang w:val="de-CH"/>
              </w:rPr>
              <w:t xml:space="preserve"> und seine Folge, nämlich die Todesstrafe</w:t>
            </w:r>
            <w:r w:rsidR="00E511FF">
              <w:rPr>
                <w:lang w:val="de-CH"/>
              </w:rPr>
              <w:t>,</w:t>
            </w:r>
            <w:r w:rsidRPr="009E457B">
              <w:rPr>
                <w:lang w:val="de-CH"/>
              </w:rPr>
              <w:t xml:space="preserve"> beschrieben hat, steigert nun die Folgen, wenn das Evangelium abgelehnt wird, da hier die Verantwortung und auch die negative Konsequenz drastischer </w:t>
            </w:r>
            <w:r w:rsidR="00E511FF" w:rsidRPr="009E457B">
              <w:rPr>
                <w:lang w:val="de-CH"/>
              </w:rPr>
              <w:t>sind</w:t>
            </w:r>
            <w:r w:rsidRPr="009E457B">
              <w:rPr>
                <w:lang w:val="de-CH"/>
              </w:rPr>
              <w:t>. So gebraucht Paulus einen Komparativ und stellt den Lesern vor, wieviel schlimmer es ist, wenn Menschen, die er infolge charakterisiert (Christus, sein Blut und der Geist werden nicht angenommen, sondern abgelehnt und sogar verächtlich behandelt) und deren Aussicht, wie oben beschrieben, das ewige Gericht sein wird, also eine viel schlimmere, ja die schlimmste aller denkbaren Strafen ist</w:t>
            </w:r>
            <w:r w:rsidR="00E511FF">
              <w:rPr>
                <w:lang w:val="de-CH"/>
              </w:rPr>
              <w:t>. D</w:t>
            </w:r>
            <w:r w:rsidRPr="009E457B">
              <w:rPr>
                <w:lang w:val="de-CH"/>
              </w:rPr>
              <w:t xml:space="preserve">em gegenüber </w:t>
            </w:r>
            <w:r w:rsidR="00E511FF">
              <w:rPr>
                <w:lang w:val="de-CH"/>
              </w:rPr>
              <w:t xml:space="preserve">hatte </w:t>
            </w:r>
            <w:r w:rsidRPr="009E457B">
              <w:rPr>
                <w:lang w:val="de-CH"/>
              </w:rPr>
              <w:t xml:space="preserve">das mosaische Gesetz nur die </w:t>
            </w:r>
            <w:r w:rsidR="000D1EE9" w:rsidRPr="009E457B">
              <w:rPr>
                <w:lang w:val="de-CH"/>
              </w:rPr>
              <w:t>Todesstrafe</w:t>
            </w:r>
            <w:r w:rsidR="00E511FF">
              <w:rPr>
                <w:lang w:val="de-CH"/>
              </w:rPr>
              <w:t xml:space="preserve"> vorgesehen</w:t>
            </w:r>
            <w:r w:rsidRPr="009E457B">
              <w:rPr>
                <w:lang w:val="de-CH"/>
              </w:rPr>
              <w:t xml:space="preserve">. </w:t>
            </w:r>
            <w:r w:rsidR="008D6722" w:rsidRPr="009E457B">
              <w:rPr>
                <w:lang w:val="de-CH"/>
              </w:rPr>
              <w:t xml:space="preserve">Die Pragmatik hier zeigt auch, dass die gläubigen Adressaten nicht gemeint sind, denn Paulus redet erst </w:t>
            </w:r>
            <w:r w:rsidR="00307EB0">
              <w:rPr>
                <w:lang w:val="de-CH"/>
              </w:rPr>
              <w:t>diese</w:t>
            </w:r>
            <w:r w:rsidR="008D6722" w:rsidRPr="009E457B">
              <w:rPr>
                <w:lang w:val="de-CH"/>
              </w:rPr>
              <w:t xml:space="preserve"> an, dann wechselt er auf die dritte Person, redet also </w:t>
            </w:r>
            <w:r w:rsidR="008D6722" w:rsidRPr="00E511FF">
              <w:rPr>
                <w:i/>
                <w:iCs/>
                <w:lang w:val="de-CH"/>
              </w:rPr>
              <w:t>von</w:t>
            </w:r>
            <w:r w:rsidR="008D6722" w:rsidRPr="009E457B">
              <w:rPr>
                <w:lang w:val="de-CH"/>
              </w:rPr>
              <w:t xml:space="preserve"> Dritten </w:t>
            </w:r>
            <w:r w:rsidR="008D6722" w:rsidRPr="00E511FF">
              <w:rPr>
                <w:i/>
                <w:iCs/>
                <w:lang w:val="de-CH"/>
              </w:rPr>
              <w:t>zu</w:t>
            </w:r>
            <w:r w:rsidR="008D6722" w:rsidRPr="009E457B">
              <w:rPr>
                <w:lang w:val="de-CH"/>
              </w:rPr>
              <w:t xml:space="preserve"> ihnen. Hätte er </w:t>
            </w:r>
            <w:r w:rsidR="00307EB0">
              <w:rPr>
                <w:lang w:val="de-CH"/>
              </w:rPr>
              <w:t>die Leser</w:t>
            </w:r>
            <w:r w:rsidR="008D6722" w:rsidRPr="009E457B">
              <w:rPr>
                <w:lang w:val="de-CH"/>
              </w:rPr>
              <w:t xml:space="preserve"> gemeint, würde er bei der zweiten Person Plural bleiben („werdet ihr verdienen“). </w:t>
            </w:r>
            <w:r w:rsidRPr="009E457B">
              <w:t xml:space="preserve">Die Gegenbegriffe </w:t>
            </w:r>
            <w:r w:rsidRPr="009E457B">
              <w:rPr>
                <w:lang w:val="de-CH"/>
              </w:rPr>
              <w:t xml:space="preserve">(Antonyme) von </w:t>
            </w:r>
            <w:r w:rsidRPr="009E457B">
              <w:rPr>
                <w:lang w:val="el-GR"/>
              </w:rPr>
              <w:t>κοινός</w:t>
            </w:r>
            <w:r w:rsidRPr="009E457B">
              <w:rPr>
                <w:lang w:val="de-CH"/>
              </w:rPr>
              <w:t xml:space="preserve"> („gewöhnlich“, „vulgär“, „</w:t>
            </w:r>
            <w:r w:rsidR="002A493D" w:rsidRPr="009E457B">
              <w:rPr>
                <w:lang w:val="de-CH"/>
              </w:rPr>
              <w:t>unheilig“, „unrein</w:t>
            </w:r>
            <w:r w:rsidRPr="009E457B">
              <w:rPr>
                <w:lang w:val="de-CH"/>
              </w:rPr>
              <w:t>“)</w:t>
            </w:r>
            <w:r w:rsidR="00DE7ABD" w:rsidRPr="009E457B">
              <w:rPr>
                <w:lang w:val="de-CH"/>
              </w:rPr>
              <w:t xml:space="preserve"> </w:t>
            </w:r>
            <w:r w:rsidRPr="009E457B">
              <w:t xml:space="preserve">sind </w:t>
            </w:r>
            <w:r w:rsidRPr="009E457B">
              <w:rPr>
                <w:lang w:val="el-GR"/>
              </w:rPr>
              <w:t>ἅγιος</w:t>
            </w:r>
            <w:r w:rsidRPr="009E457B">
              <w:t xml:space="preserve"> </w:t>
            </w:r>
            <w:r w:rsidRPr="009E457B">
              <w:rPr>
                <w:lang w:val="de-CH"/>
              </w:rPr>
              <w:t xml:space="preserve">(„heilig“) bzw. </w:t>
            </w:r>
            <w:r w:rsidRPr="009E457B">
              <w:rPr>
                <w:lang w:val="el-GR"/>
              </w:rPr>
              <w:t>καθαρός</w:t>
            </w:r>
            <w:r w:rsidRPr="009E457B">
              <w:rPr>
                <w:lang w:val="de-CH"/>
              </w:rPr>
              <w:t xml:space="preserve"> („rein“), also genau was das Blut des Herrn Jesus in Wirklichkeit ist. Matthäus und Lukas beschreiben die Lästerung des Geistes durch das abtrünnige Judentum bzw. dessen Vertreter, als der Herr Jesus Dämonen ausgetrieben hat und die Handlung als satanisch bezeichnet wurde.</w:t>
            </w:r>
            <w:r w:rsidR="00AB0595" w:rsidRPr="009E457B">
              <w:rPr>
                <w:lang w:val="de-CH"/>
              </w:rPr>
              <w:t xml:space="preserve"> </w:t>
            </w:r>
            <w:r w:rsidR="00DA5280" w:rsidRPr="009E457B">
              <w:rPr>
                <w:lang w:val="de-CH"/>
              </w:rPr>
              <w:t xml:space="preserve">Das Vorkommen von </w:t>
            </w:r>
            <w:r w:rsidR="00DA5280" w:rsidRPr="009E457B">
              <w:rPr>
                <w:lang w:val="el-GR"/>
              </w:rPr>
              <w:t>ἡγιάσθη</w:t>
            </w:r>
            <w:r w:rsidR="00DA5280" w:rsidRPr="009E457B">
              <w:rPr>
                <w:lang w:val="de-CH"/>
              </w:rPr>
              <w:t xml:space="preserve"> („er wurde geheiligt“) ist hier im Gegensatz zu den Stellen im Heb</w:t>
            </w:r>
            <w:r w:rsidR="00B56B6A" w:rsidRPr="009E457B">
              <w:rPr>
                <w:lang w:val="de-CH"/>
              </w:rPr>
              <w:t>r</w:t>
            </w:r>
            <w:r w:rsidR="00DA5280" w:rsidRPr="009E457B">
              <w:rPr>
                <w:lang w:val="de-CH"/>
              </w:rPr>
              <w:t xml:space="preserve">äerbrief, wo es sich auf den anhaltenden Prozess der Heiligung der </w:t>
            </w:r>
            <w:r w:rsidR="00DA5280" w:rsidRPr="009E457B">
              <w:rPr>
                <w:u w:val="single"/>
                <w:lang w:val="de-CH"/>
              </w:rPr>
              <w:t>Gläubigen</w:t>
            </w:r>
            <w:r w:rsidR="00DA5280" w:rsidRPr="009E457B">
              <w:rPr>
                <w:lang w:val="de-CH"/>
              </w:rPr>
              <w:t xml:space="preserve"> bezieht</w:t>
            </w:r>
            <w:r w:rsidR="005167CE" w:rsidRPr="009E457B">
              <w:rPr>
                <w:lang w:val="de-CH"/>
              </w:rPr>
              <w:t>,</w:t>
            </w:r>
            <w:r w:rsidR="00DA5280" w:rsidRPr="009E457B">
              <w:rPr>
                <w:lang w:val="de-CH"/>
              </w:rPr>
              <w:t xml:space="preserve"> im Aorist gebraucht</w:t>
            </w:r>
            <w:r w:rsidR="00307EB0">
              <w:rPr>
                <w:lang w:val="de-CH"/>
              </w:rPr>
              <w:t>,</w:t>
            </w:r>
            <w:r w:rsidR="00DA5280" w:rsidRPr="009E457B">
              <w:rPr>
                <w:lang w:val="de-CH"/>
              </w:rPr>
              <w:t xml:space="preserve"> und entspricht daher einer punktuellen </w:t>
            </w:r>
            <w:r w:rsidR="005167CE" w:rsidRPr="009E457B">
              <w:rPr>
                <w:lang w:val="de-CH"/>
              </w:rPr>
              <w:t xml:space="preserve">bzw. ein für allemal geschehenen </w:t>
            </w:r>
            <w:r w:rsidR="00DA5280" w:rsidRPr="009E457B">
              <w:rPr>
                <w:lang w:val="de-CH"/>
              </w:rPr>
              <w:t xml:space="preserve">Handlung </w:t>
            </w:r>
            <w:r w:rsidR="005167CE" w:rsidRPr="009E457B">
              <w:rPr>
                <w:lang w:val="de-CH"/>
              </w:rPr>
              <w:t xml:space="preserve">des Herrn Jesus </w:t>
            </w:r>
            <w:r w:rsidR="00DA5280" w:rsidRPr="009E457B">
              <w:rPr>
                <w:lang w:val="de-CH"/>
              </w:rPr>
              <w:t xml:space="preserve">wie in Kapitel 13.12, wo geschrieben steht, dass der Herr Jesus durch sein Blut das Volk </w:t>
            </w:r>
            <w:r w:rsidR="005167CE" w:rsidRPr="009E457B">
              <w:rPr>
                <w:lang w:val="de-CH"/>
              </w:rPr>
              <w:t>heilig</w:t>
            </w:r>
            <w:r w:rsidR="00307EB0">
              <w:rPr>
                <w:lang w:val="de-CH"/>
              </w:rPr>
              <w:t>t</w:t>
            </w:r>
            <w:r w:rsidR="005167CE" w:rsidRPr="009E457B">
              <w:rPr>
                <w:lang w:val="de-CH"/>
              </w:rPr>
              <w:t>e</w:t>
            </w:r>
            <w:r w:rsidR="00DA5280" w:rsidRPr="009E457B">
              <w:rPr>
                <w:lang w:val="de-CH"/>
              </w:rPr>
              <w:t>.</w:t>
            </w:r>
            <w:r w:rsidR="005167CE" w:rsidRPr="009E457B">
              <w:t xml:space="preserve"> Dass das Erlösungswerk mit der Absicht geschehen ist, das ganze jüdische Volk zu heiligen, da Gott nicht will</w:t>
            </w:r>
            <w:r w:rsidR="002525C4" w:rsidRPr="009E457B">
              <w:t>,</w:t>
            </w:r>
            <w:r w:rsidR="005167CE" w:rsidRPr="009E457B">
              <w:t xml:space="preserve"> da</w:t>
            </w:r>
            <w:r w:rsidR="002525C4" w:rsidRPr="009E457B">
              <w:t>s</w:t>
            </w:r>
            <w:r w:rsidR="005167CE" w:rsidRPr="009E457B">
              <w:t>s ein Mensch verloren geht, ist die Seite des Herrn Jesus</w:t>
            </w:r>
            <w:r w:rsidR="00E511FF">
              <w:t>. D</w:t>
            </w:r>
            <w:r w:rsidR="005167CE" w:rsidRPr="009E457B">
              <w:t xml:space="preserve">ie Seite der einzelnen Menschen im Volk war es, dieses Werk auch persönlich im Glauben anzunehmen. Daher ist die Verwendung von </w:t>
            </w:r>
            <w:r w:rsidR="005167CE" w:rsidRPr="009E457B">
              <w:rPr>
                <w:lang w:val="el-GR"/>
              </w:rPr>
              <w:t>ἡγιάσθη</w:t>
            </w:r>
            <w:r w:rsidR="005167CE" w:rsidRPr="009E457B">
              <w:rPr>
                <w:lang w:val="de-CH"/>
              </w:rPr>
              <w:t xml:space="preserve"> („er wurde geheiligt“) </w:t>
            </w:r>
            <w:r w:rsidR="005167CE" w:rsidRPr="009E457B">
              <w:t xml:space="preserve">kein Hinweis, dass alle damaligen Juden wiedergeboren waren. Im Falle derer, die es </w:t>
            </w:r>
            <w:r w:rsidR="00E511FF" w:rsidRPr="009E457B">
              <w:t xml:space="preserve">wie hier </w:t>
            </w:r>
            <w:r w:rsidR="005167CE" w:rsidRPr="009E457B">
              <w:t xml:space="preserve">ablehnten, ist dies leider überhaupt nicht der Fall, </w:t>
            </w:r>
            <w:r w:rsidR="00E511FF">
              <w:t>wie</w:t>
            </w:r>
            <w:r w:rsidR="005167CE" w:rsidRPr="009E457B">
              <w:t xml:space="preserve"> der Zusammenhang deutlich macht.</w:t>
            </w:r>
            <w:r w:rsidR="00DA5280" w:rsidRPr="009E457B">
              <w:rPr>
                <w:lang w:val="de-CH"/>
              </w:rPr>
              <w:t xml:space="preserve"> </w:t>
            </w:r>
            <w:r w:rsidR="005167CE" w:rsidRPr="009E457B">
              <w:rPr>
                <w:lang w:val="de-CH"/>
              </w:rPr>
              <w:t xml:space="preserve">Die Widerwärtigkeit gegenüber dem Herrn Jesus </w:t>
            </w:r>
            <w:r w:rsidR="00E511FF">
              <w:rPr>
                <w:lang w:val="de-CH"/>
              </w:rPr>
              <w:t xml:space="preserve">von </w:t>
            </w:r>
            <w:r w:rsidR="005167CE" w:rsidRPr="009E457B">
              <w:rPr>
                <w:lang w:val="de-CH"/>
              </w:rPr>
              <w:t>de</w:t>
            </w:r>
            <w:r w:rsidR="00E511FF">
              <w:rPr>
                <w:lang w:val="de-CH"/>
              </w:rPr>
              <w:t>n</w:t>
            </w:r>
            <w:r w:rsidR="005167CE" w:rsidRPr="009E457B">
              <w:rPr>
                <w:lang w:val="de-CH"/>
              </w:rPr>
              <w:t>jenigen im Volk, die das Erlösungswerk des Herrn ablehnten</w:t>
            </w:r>
            <w:r w:rsidR="00E511FF">
              <w:rPr>
                <w:lang w:val="de-CH"/>
              </w:rPr>
              <w:t>,</w:t>
            </w:r>
            <w:r w:rsidR="005167CE" w:rsidRPr="009E457B">
              <w:rPr>
                <w:lang w:val="de-CH"/>
              </w:rPr>
              <w:t xml:space="preserve"> zeig</w:t>
            </w:r>
            <w:r w:rsidR="00E511FF">
              <w:rPr>
                <w:lang w:val="de-CH"/>
              </w:rPr>
              <w:t>en</w:t>
            </w:r>
            <w:r w:rsidR="005167CE" w:rsidRPr="009E457B">
              <w:rPr>
                <w:lang w:val="de-CH"/>
              </w:rPr>
              <w:t xml:space="preserve"> die </w:t>
            </w:r>
            <w:r w:rsidR="00E511FF">
              <w:rPr>
                <w:lang w:val="de-CH"/>
              </w:rPr>
              <w:t xml:space="preserve">angeführten </w:t>
            </w:r>
            <w:r w:rsidR="005167CE" w:rsidRPr="009E457B">
              <w:rPr>
                <w:lang w:val="de-CH"/>
              </w:rPr>
              <w:t xml:space="preserve">Handlungen: Das Wort </w:t>
            </w:r>
            <w:r w:rsidR="005167CE" w:rsidRPr="009E457B">
              <w:rPr>
                <w:lang w:val="el-GR"/>
              </w:rPr>
              <w:t>καταπατέω</w:t>
            </w:r>
            <w:r w:rsidR="005167CE" w:rsidRPr="009E457B">
              <w:rPr>
                <w:lang w:val="de-CH"/>
              </w:rPr>
              <w:t xml:space="preserve"> („niedertreten“, „mit Fü</w:t>
            </w:r>
            <w:r w:rsidR="005167CE" w:rsidRPr="009E457B">
              <w:t xml:space="preserve">ßen treten“, „niedertrampeln“) wird z.B. in der </w:t>
            </w:r>
            <w:r w:rsidR="00B903B6" w:rsidRPr="009E457B">
              <w:t xml:space="preserve">Septuaginta </w:t>
            </w:r>
            <w:r w:rsidR="005167CE" w:rsidRPr="009E457B">
              <w:t xml:space="preserve">in Richter 9.27 gebraucht, um das </w:t>
            </w:r>
            <w:r w:rsidR="00B56B6A" w:rsidRPr="009E457B">
              <w:t>Zertrampeln</w:t>
            </w:r>
            <w:r w:rsidR="005167CE" w:rsidRPr="009E457B">
              <w:t xml:space="preserve"> von Weintrauben in der Kelter zu beschreiben, in Kapitel 20.43, um das </w:t>
            </w:r>
            <w:r w:rsidR="00E511FF">
              <w:t>Z</w:t>
            </w:r>
            <w:r w:rsidR="005167CE" w:rsidRPr="009E457B">
              <w:t xml:space="preserve">ugrunderichten eines Gegners zu veranschaulichen, in 1Samuel 14.48 </w:t>
            </w:r>
            <w:r w:rsidR="00E511FF">
              <w:t xml:space="preserve">spricht es </w:t>
            </w:r>
            <w:r w:rsidR="005167CE" w:rsidRPr="009E457B">
              <w:t>von der Unterdrückung des Volkes durch Amalek, in Kapitel 17.53 vom Niedertrampeln der feindlichen Zelte, in 2Chronika 25.17 vom Niedertrampeln von Pflanzen durch Tiere.</w:t>
            </w:r>
            <w:r w:rsidR="005167CE" w:rsidRPr="009E457B">
              <w:rPr>
                <w:lang w:val="de-CH"/>
              </w:rPr>
              <w:t xml:space="preserve"> </w:t>
            </w:r>
            <w:r w:rsidR="00A236F7" w:rsidRPr="009E457B">
              <w:rPr>
                <w:lang w:val="de-CH"/>
              </w:rPr>
              <w:t xml:space="preserve">Noch deutlicher wird der Gebrauch in Lukas 8.5, wo von dem </w:t>
            </w:r>
            <w:r w:rsidR="00B56B6A" w:rsidRPr="009E457B">
              <w:rPr>
                <w:lang w:val="de-CH"/>
              </w:rPr>
              <w:t>ausgestreuten</w:t>
            </w:r>
            <w:r w:rsidR="00A236F7" w:rsidRPr="009E457B">
              <w:rPr>
                <w:lang w:val="de-CH"/>
              </w:rPr>
              <w:t xml:space="preserve"> Samen des Wortes Gottes gesagt wird, dass er am Weg, d.h. wenn er auf harte Herzen trifft, zertreten wird. </w:t>
            </w:r>
            <w:r w:rsidR="00AB0595" w:rsidRPr="009E457B">
              <w:rPr>
                <w:lang w:val="de-CH"/>
              </w:rPr>
              <w:t xml:space="preserve">Polybius gebraucht </w:t>
            </w:r>
            <w:r w:rsidR="00A236F7" w:rsidRPr="009E457B">
              <w:rPr>
                <w:lang w:val="de-CH"/>
              </w:rPr>
              <w:t>das näch</w:t>
            </w:r>
            <w:r w:rsidR="00B56B6A" w:rsidRPr="009E457B">
              <w:rPr>
                <w:lang w:val="de-CH"/>
              </w:rPr>
              <w:t>s</w:t>
            </w:r>
            <w:r w:rsidR="00A236F7" w:rsidRPr="009E457B">
              <w:rPr>
                <w:lang w:val="de-CH"/>
              </w:rPr>
              <w:t xml:space="preserve">te im Vers vorkommende Verb, nämlich </w:t>
            </w:r>
            <w:r w:rsidR="00AB0595" w:rsidRPr="009E457B">
              <w:rPr>
                <w:lang w:val="de-CH"/>
              </w:rPr>
              <w:t xml:space="preserve">das selten vorkommende Wort </w:t>
            </w:r>
            <w:r w:rsidR="00AB0595" w:rsidRPr="009E457B">
              <w:rPr>
                <w:lang w:val="el-GR"/>
              </w:rPr>
              <w:t>ἐνυβρίζω</w:t>
            </w:r>
            <w:r w:rsidR="00AB0595" w:rsidRPr="009E457B">
              <w:rPr>
                <w:lang w:val="de-CH"/>
              </w:rPr>
              <w:t xml:space="preserve"> („lästern“) in Historiae 38.8,13, als er einen Tyrannen beschreibt, der Festmähler abhält, während die Bevölkerung, die er teilweise hinrichten lässt, verhungert und </w:t>
            </w:r>
            <w:r w:rsidR="00307EB0">
              <w:rPr>
                <w:lang w:val="de-CH"/>
              </w:rPr>
              <w:t xml:space="preserve">er </w:t>
            </w:r>
            <w:r w:rsidR="00AB0595" w:rsidRPr="009E457B">
              <w:rPr>
                <w:lang w:val="de-CH"/>
              </w:rPr>
              <w:t>sie auch noch überdies lästert und verhöhnt: „</w:t>
            </w:r>
            <w:r w:rsidR="00AB0595" w:rsidRPr="009E457B">
              <w:t>ἔπειτα</w:t>
            </w:r>
            <w:r w:rsidR="00AB0595" w:rsidRPr="009E457B">
              <w:rPr>
                <w:lang w:val="de-CH"/>
              </w:rPr>
              <w:t xml:space="preserve"> </w:t>
            </w:r>
            <w:r w:rsidR="00AB0595" w:rsidRPr="009E457B">
              <w:t>τοὺς</w:t>
            </w:r>
            <w:r w:rsidR="00AB0595" w:rsidRPr="009E457B">
              <w:rPr>
                <w:lang w:val="de-CH"/>
              </w:rPr>
              <w:t xml:space="preserve"> </w:t>
            </w:r>
            <w:r w:rsidR="00AB0595" w:rsidRPr="009E457B">
              <w:t>μὲν</w:t>
            </w:r>
            <w:r w:rsidR="00AB0595" w:rsidRPr="009E457B">
              <w:rPr>
                <w:lang w:val="de-CH"/>
              </w:rPr>
              <w:t xml:space="preserve"> </w:t>
            </w:r>
            <w:r w:rsidR="00AB0595" w:rsidRPr="009E457B">
              <w:t>διαχλευάζων</w:t>
            </w:r>
            <w:r w:rsidR="00AB0595" w:rsidRPr="009E457B">
              <w:rPr>
                <w:lang w:val="de-CH"/>
              </w:rPr>
              <w:t xml:space="preserve">, </w:t>
            </w:r>
            <w:r w:rsidR="00AB0595" w:rsidRPr="009E457B">
              <w:t>οἷς</w:t>
            </w:r>
            <w:r w:rsidR="00AB0595" w:rsidRPr="009E457B">
              <w:rPr>
                <w:lang w:val="de-CH"/>
              </w:rPr>
              <w:t xml:space="preserve"> </w:t>
            </w:r>
            <w:r w:rsidR="00AB0595" w:rsidRPr="009E457B">
              <w:t>δ</w:t>
            </w:r>
            <w:r w:rsidR="00AB0595" w:rsidRPr="009E457B">
              <w:rPr>
                <w:lang w:val="de-CH"/>
              </w:rPr>
              <w:t xml:space="preserve">’ </w:t>
            </w:r>
            <w:r w:rsidR="00AB0595" w:rsidRPr="009E457B">
              <w:rPr>
                <w:u w:val="single"/>
              </w:rPr>
              <w:t>ἐνυβρίζων</w:t>
            </w:r>
            <w:r w:rsidR="00AB0595" w:rsidRPr="009E457B">
              <w:rPr>
                <w:lang w:val="de-CH"/>
              </w:rPr>
              <w:t xml:space="preserve"> </w:t>
            </w:r>
            <w:r w:rsidR="00AB0595" w:rsidRPr="009E457B">
              <w:t>καὶ</w:t>
            </w:r>
            <w:r w:rsidR="00AB0595" w:rsidRPr="009E457B">
              <w:rPr>
                <w:lang w:val="de-CH"/>
              </w:rPr>
              <w:t xml:space="preserve"> </w:t>
            </w:r>
            <w:r w:rsidR="00AB0595" w:rsidRPr="009E457B">
              <w:t>φονεύων</w:t>
            </w:r>
            <w:r w:rsidR="00AB0595" w:rsidRPr="009E457B">
              <w:rPr>
                <w:lang w:val="de-CH"/>
              </w:rPr>
              <w:t xml:space="preserve"> </w:t>
            </w:r>
            <w:r w:rsidR="00AB0595" w:rsidRPr="009E457B">
              <w:t>κατεπλήττετο</w:t>
            </w:r>
            <w:r w:rsidR="00AB0595" w:rsidRPr="009E457B">
              <w:rPr>
                <w:lang w:val="de-CH"/>
              </w:rPr>
              <w:t xml:space="preserve"> </w:t>
            </w:r>
            <w:r w:rsidR="00AB0595" w:rsidRPr="009E457B">
              <w:t>τοὺς</w:t>
            </w:r>
            <w:r w:rsidR="00AB0595" w:rsidRPr="009E457B">
              <w:rPr>
                <w:lang w:val="de-CH"/>
              </w:rPr>
              <w:t xml:space="preserve"> </w:t>
            </w:r>
            <w:r w:rsidR="00AB0595" w:rsidRPr="009E457B">
              <w:t>πολλοὺς</w:t>
            </w:r>
            <w:r w:rsidR="00AB0595" w:rsidRPr="009E457B">
              <w:rPr>
                <w:lang w:val="de-CH"/>
              </w:rPr>
              <w:t xml:space="preserve"> </w:t>
            </w:r>
            <w:r w:rsidR="00AB0595" w:rsidRPr="009E457B">
              <w:t>καὶ</w:t>
            </w:r>
            <w:r w:rsidR="00AB0595" w:rsidRPr="009E457B">
              <w:rPr>
                <w:lang w:val="de-CH"/>
              </w:rPr>
              <w:t xml:space="preserve"> </w:t>
            </w:r>
            <w:r w:rsidR="00AB0595" w:rsidRPr="009E457B">
              <w:t>τούτῳ</w:t>
            </w:r>
            <w:r w:rsidR="00AB0595" w:rsidRPr="009E457B">
              <w:rPr>
                <w:lang w:val="de-CH"/>
              </w:rPr>
              <w:t xml:space="preserve"> </w:t>
            </w:r>
            <w:r w:rsidR="00AB0595" w:rsidRPr="009E457B">
              <w:t>τῷ</w:t>
            </w:r>
            <w:r w:rsidR="00AB0595" w:rsidRPr="009E457B">
              <w:rPr>
                <w:lang w:val="de-CH"/>
              </w:rPr>
              <w:t xml:space="preserve"> </w:t>
            </w:r>
            <w:r w:rsidR="00AB0595" w:rsidRPr="009E457B">
              <w:t>τρόπῳ</w:t>
            </w:r>
            <w:r w:rsidR="00AB0595" w:rsidRPr="009E457B">
              <w:rPr>
                <w:lang w:val="de-CH"/>
              </w:rPr>
              <w:t xml:space="preserve"> </w:t>
            </w:r>
            <w:r w:rsidR="00AB0595" w:rsidRPr="009E457B">
              <w:t>συνεῖχε</w:t>
            </w:r>
            <w:r w:rsidR="00AB0595" w:rsidRPr="009E457B">
              <w:rPr>
                <w:lang w:val="de-CH"/>
              </w:rPr>
              <w:t xml:space="preserve"> </w:t>
            </w:r>
            <w:r w:rsidR="00AB0595" w:rsidRPr="009E457B">
              <w:t>τὴν</w:t>
            </w:r>
            <w:r w:rsidR="00AB0595" w:rsidRPr="009E457B">
              <w:rPr>
                <w:lang w:val="de-CH"/>
              </w:rPr>
              <w:t xml:space="preserve"> </w:t>
            </w:r>
            <w:r w:rsidR="00AB0595" w:rsidRPr="009E457B">
              <w:t>ἐξουσίαν</w:t>
            </w:r>
            <w:r w:rsidR="00AB0595" w:rsidRPr="009E457B">
              <w:rPr>
                <w:lang w:val="de-CH"/>
              </w:rPr>
              <w:t>”. „Dann schüchter</w:t>
            </w:r>
            <w:r w:rsidR="00DA5280" w:rsidRPr="009E457B">
              <w:rPr>
                <w:lang w:val="de-CH"/>
              </w:rPr>
              <w:t>t</w:t>
            </w:r>
            <w:r w:rsidR="00AB0595" w:rsidRPr="009E457B">
              <w:rPr>
                <w:lang w:val="de-CH"/>
              </w:rPr>
              <w:t xml:space="preserve"> er einerseits die </w:t>
            </w:r>
            <w:r w:rsidR="00DA5280" w:rsidRPr="009E457B">
              <w:rPr>
                <w:lang w:val="de-CH"/>
              </w:rPr>
              <w:t xml:space="preserve">vielen </w:t>
            </w:r>
            <w:r w:rsidR="00AB0595" w:rsidRPr="009E457B">
              <w:rPr>
                <w:lang w:val="de-CH"/>
              </w:rPr>
              <w:t xml:space="preserve">ein, die </w:t>
            </w:r>
            <w:r w:rsidR="00DA5280" w:rsidRPr="009E457B">
              <w:rPr>
                <w:lang w:val="de-CH"/>
              </w:rPr>
              <w:t>er verspottet</w:t>
            </w:r>
            <w:r w:rsidR="00AB0595" w:rsidRPr="009E457B">
              <w:rPr>
                <w:lang w:val="de-CH"/>
              </w:rPr>
              <w:t xml:space="preserve">, die </w:t>
            </w:r>
            <w:r w:rsidR="00DA5280" w:rsidRPr="009E457B">
              <w:rPr>
                <w:lang w:val="de-CH"/>
              </w:rPr>
              <w:t xml:space="preserve">er </w:t>
            </w:r>
            <w:r w:rsidR="00DA5280" w:rsidRPr="009E457B">
              <w:rPr>
                <w:u w:val="single"/>
                <w:lang w:val="de-CH"/>
              </w:rPr>
              <w:t>lästert</w:t>
            </w:r>
            <w:r w:rsidR="00DA5280" w:rsidRPr="009E457B">
              <w:rPr>
                <w:lang w:val="de-CH"/>
              </w:rPr>
              <w:t xml:space="preserve"> und umbringen lässt</w:t>
            </w:r>
            <w:r w:rsidR="005167CE" w:rsidRPr="009E457B">
              <w:rPr>
                <w:lang w:val="de-CH"/>
              </w:rPr>
              <w:t>,</w:t>
            </w:r>
            <w:r w:rsidR="00DA5280" w:rsidRPr="009E457B">
              <w:rPr>
                <w:lang w:val="de-CH"/>
              </w:rPr>
              <w:t xml:space="preserve"> </w:t>
            </w:r>
            <w:r w:rsidR="00AB0595" w:rsidRPr="009E457B">
              <w:rPr>
                <w:lang w:val="de-CH"/>
              </w:rPr>
              <w:t xml:space="preserve">und </w:t>
            </w:r>
            <w:r w:rsidR="00DA5280" w:rsidRPr="009E457B">
              <w:rPr>
                <w:lang w:val="de-CH"/>
              </w:rPr>
              <w:t xml:space="preserve">sicherte </w:t>
            </w:r>
            <w:r w:rsidR="00AB0595" w:rsidRPr="009E457B">
              <w:rPr>
                <w:lang w:val="de-CH"/>
              </w:rPr>
              <w:t xml:space="preserve">auf diese Weise </w:t>
            </w:r>
            <w:r w:rsidR="00DA5280" w:rsidRPr="009E457B">
              <w:rPr>
                <w:lang w:val="de-CH"/>
              </w:rPr>
              <w:t xml:space="preserve">die </w:t>
            </w:r>
            <w:r w:rsidR="00AB0595" w:rsidRPr="009E457B">
              <w:rPr>
                <w:lang w:val="de-CH"/>
              </w:rPr>
              <w:t>Macht“.</w:t>
            </w:r>
            <w:r w:rsidR="00DA5280" w:rsidRPr="009E457B">
              <w:rPr>
                <w:lang w:val="de-CH"/>
              </w:rPr>
              <w:t xml:space="preserve"> Somit steht dieses negativ </w:t>
            </w:r>
            <w:r w:rsidR="00B56B6A" w:rsidRPr="009E457B">
              <w:rPr>
                <w:lang w:val="de-CH"/>
              </w:rPr>
              <w:t>besetzt</w:t>
            </w:r>
            <w:r w:rsidR="00E511FF">
              <w:rPr>
                <w:lang w:val="de-CH"/>
              </w:rPr>
              <w:t>e</w:t>
            </w:r>
            <w:r w:rsidR="00DA5280" w:rsidRPr="009E457B">
              <w:rPr>
                <w:lang w:val="de-CH"/>
              </w:rPr>
              <w:t xml:space="preserve"> Verb im Zusammenhang mit </w:t>
            </w:r>
            <w:r w:rsidR="00E511FF">
              <w:rPr>
                <w:lang w:val="de-CH"/>
              </w:rPr>
              <w:t>„</w:t>
            </w:r>
            <w:r w:rsidR="00DA5280" w:rsidRPr="009E457B">
              <w:rPr>
                <w:lang w:val="de-CH"/>
              </w:rPr>
              <w:t>verspotten</w:t>
            </w:r>
            <w:r w:rsidR="00E511FF">
              <w:rPr>
                <w:lang w:val="de-CH"/>
              </w:rPr>
              <w:t>“</w:t>
            </w:r>
            <w:r w:rsidR="00DA5280" w:rsidRPr="009E457B">
              <w:rPr>
                <w:lang w:val="de-CH"/>
              </w:rPr>
              <w:t xml:space="preserve"> und </w:t>
            </w:r>
            <w:r w:rsidR="00E511FF">
              <w:rPr>
                <w:lang w:val="de-CH"/>
              </w:rPr>
              <w:t>„</w:t>
            </w:r>
            <w:r w:rsidR="00DA5280" w:rsidRPr="009E457B">
              <w:rPr>
                <w:lang w:val="de-CH"/>
              </w:rPr>
              <w:t>töten</w:t>
            </w:r>
            <w:r w:rsidR="00E511FF">
              <w:rPr>
                <w:lang w:val="de-CH"/>
              </w:rPr>
              <w:t>“</w:t>
            </w:r>
            <w:r w:rsidR="00DA5280" w:rsidRPr="009E457B">
              <w:rPr>
                <w:lang w:val="de-CH"/>
              </w:rPr>
              <w:t>, sodass man die Bösartigkeit der Handlung deutlich erkennen kann.</w:t>
            </w:r>
            <w:r w:rsidR="005167CE" w:rsidRPr="009E457B">
              <w:rPr>
                <w:lang w:val="de-CH"/>
              </w:rPr>
              <w:t xml:space="preserve"> </w:t>
            </w:r>
          </w:p>
        </w:tc>
      </w:tr>
      <w:tr w:rsidR="00B86487" w:rsidRPr="009E457B" w:rsidTr="00602402">
        <w:tc>
          <w:tcPr>
            <w:tcW w:w="2133" w:type="dxa"/>
            <w:shd w:val="clear" w:color="auto" w:fill="auto"/>
          </w:tcPr>
          <w:p w:rsidR="00B86487" w:rsidRPr="009E457B" w:rsidRDefault="009D55C7" w:rsidP="00D8485E">
            <w:r w:rsidRPr="009E457B">
              <w:t>10.30</w:t>
            </w:r>
            <w:r w:rsidR="00E96B27" w:rsidRPr="009E457B">
              <w:t xml:space="preserve"> </w:t>
            </w:r>
            <w:r w:rsidR="00E96B27" w:rsidRPr="009E457B">
              <w:rPr>
                <w:lang w:val="el-GR"/>
              </w:rPr>
              <w:t>Οἴδαμεν</w:t>
            </w:r>
            <w:r w:rsidR="00E96B27" w:rsidRPr="009E457B">
              <w:t xml:space="preserve"> </w:t>
            </w:r>
            <w:r w:rsidR="00E96B27" w:rsidRPr="009E457B">
              <w:rPr>
                <w:lang w:val="el-GR"/>
              </w:rPr>
              <w:t>γὰρ</w:t>
            </w:r>
            <w:r w:rsidR="00E96B27" w:rsidRPr="009E457B">
              <w:t xml:space="preserve"> </w:t>
            </w:r>
            <w:r w:rsidR="00E96B27" w:rsidRPr="009E457B">
              <w:rPr>
                <w:lang w:val="el-GR"/>
              </w:rPr>
              <w:t>τὸν</w:t>
            </w:r>
            <w:r w:rsidR="00E96B27" w:rsidRPr="009E457B">
              <w:t xml:space="preserve"> </w:t>
            </w:r>
            <w:r w:rsidR="00E96B27" w:rsidRPr="009E457B">
              <w:rPr>
                <w:lang w:val="el-GR"/>
              </w:rPr>
              <w:t>εἰπόντα</w:t>
            </w:r>
            <w:r w:rsidR="00E96B27" w:rsidRPr="009E457B">
              <w:t xml:space="preserve">, </w:t>
            </w:r>
            <w:r w:rsidR="00E96B27" w:rsidRPr="009E457B">
              <w:rPr>
                <w:lang w:val="el-GR"/>
              </w:rPr>
              <w:t>Ἐμοὶ</w:t>
            </w:r>
            <w:r w:rsidR="00E96B27" w:rsidRPr="009E457B">
              <w:t xml:space="preserve"> </w:t>
            </w:r>
            <w:r w:rsidR="00E96B27" w:rsidRPr="009E457B">
              <w:rPr>
                <w:lang w:val="el-GR"/>
              </w:rPr>
              <w:t>ἐκδίκησις</w:t>
            </w:r>
            <w:r w:rsidR="00E96B27" w:rsidRPr="009E457B">
              <w:t xml:space="preserve">, </w:t>
            </w:r>
            <w:r w:rsidR="00E96B27" w:rsidRPr="009E457B">
              <w:rPr>
                <w:lang w:val="el-GR"/>
              </w:rPr>
              <w:t>ἐγὼ</w:t>
            </w:r>
            <w:r w:rsidR="00E96B27" w:rsidRPr="009E457B">
              <w:t xml:space="preserve"> </w:t>
            </w:r>
            <w:r w:rsidR="00E96B27" w:rsidRPr="009E457B">
              <w:rPr>
                <w:lang w:val="el-GR"/>
              </w:rPr>
              <w:t>ἀνταποδώσω</w:t>
            </w:r>
            <w:r w:rsidR="00E96B27" w:rsidRPr="009E457B">
              <w:t xml:space="preserve">, </w:t>
            </w:r>
            <w:r w:rsidR="00E96B27" w:rsidRPr="009E457B">
              <w:rPr>
                <w:lang w:val="el-GR"/>
              </w:rPr>
              <w:t>λέγει</w:t>
            </w:r>
            <w:r w:rsidR="00E96B27" w:rsidRPr="009E457B">
              <w:t xml:space="preserve"> </w:t>
            </w:r>
            <w:r w:rsidR="00E96B27" w:rsidRPr="009E457B">
              <w:rPr>
                <w:lang w:val="el-GR"/>
              </w:rPr>
              <w:t>κύριος</w:t>
            </w:r>
            <w:r w:rsidR="00E96B27" w:rsidRPr="009E457B">
              <w:t xml:space="preserve">· </w:t>
            </w:r>
            <w:r w:rsidR="00E96B27" w:rsidRPr="009E457B">
              <w:rPr>
                <w:lang w:val="el-GR"/>
              </w:rPr>
              <w:t>καὶ</w:t>
            </w:r>
            <w:r w:rsidR="00E96B27" w:rsidRPr="009E457B">
              <w:t xml:space="preserve"> </w:t>
            </w:r>
            <w:r w:rsidR="00E96B27" w:rsidRPr="009E457B">
              <w:rPr>
                <w:lang w:val="el-GR"/>
              </w:rPr>
              <w:t>πάλιν</w:t>
            </w:r>
            <w:r w:rsidR="00E96B27" w:rsidRPr="009E457B">
              <w:t xml:space="preserve">, </w:t>
            </w:r>
            <w:r w:rsidR="00E96B27" w:rsidRPr="009E457B">
              <w:rPr>
                <w:lang w:val="el-GR"/>
              </w:rPr>
              <w:t>κύριος</w:t>
            </w:r>
            <w:r w:rsidR="00E96B27" w:rsidRPr="009E457B">
              <w:t xml:space="preserve"> </w:t>
            </w:r>
            <w:r w:rsidR="00E96B27" w:rsidRPr="009E457B">
              <w:rPr>
                <w:lang w:val="el-GR"/>
              </w:rPr>
              <w:t>κρινεῖ</w:t>
            </w:r>
            <w:r w:rsidR="00E96B27" w:rsidRPr="009E457B">
              <w:t xml:space="preserve"> </w:t>
            </w:r>
            <w:r w:rsidR="00E96B27" w:rsidRPr="009E457B">
              <w:rPr>
                <w:lang w:val="el-GR"/>
              </w:rPr>
              <w:t>τὸν</w:t>
            </w:r>
            <w:r w:rsidR="00E96B27" w:rsidRPr="009E457B">
              <w:t xml:space="preserve"> </w:t>
            </w:r>
            <w:r w:rsidR="00E96B27" w:rsidRPr="009E457B">
              <w:rPr>
                <w:lang w:val="el-GR"/>
              </w:rPr>
              <w:t>λαὸν</w:t>
            </w:r>
            <w:r w:rsidR="00E96B27" w:rsidRPr="009E457B">
              <w:t xml:space="preserve"> </w:t>
            </w:r>
            <w:r w:rsidR="00E96B27" w:rsidRPr="009E457B">
              <w:rPr>
                <w:lang w:val="el-GR"/>
              </w:rPr>
              <w:t>αὐτοῦ</w:t>
            </w:r>
            <w:r w:rsidR="00E96B27" w:rsidRPr="009E457B">
              <w:t>.</w:t>
            </w:r>
          </w:p>
        </w:tc>
        <w:tc>
          <w:tcPr>
            <w:tcW w:w="2370" w:type="dxa"/>
            <w:shd w:val="clear" w:color="auto" w:fill="auto"/>
          </w:tcPr>
          <w:p w:rsidR="00B86487" w:rsidRPr="009E457B" w:rsidRDefault="00E96B27" w:rsidP="00D8485E">
            <w:r w:rsidRPr="009E457B">
              <w:t xml:space="preserve">Denn wir kennen </w:t>
            </w:r>
            <w:r w:rsidRPr="009E457B">
              <w:rPr>
                <w:lang w:val="de-CH"/>
              </w:rPr>
              <w:t>(den), der gesagt hat: Mir (gehört) die Rache, ich  werde vergelten,</w:t>
            </w:r>
            <w:r w:rsidR="00994B16">
              <w:rPr>
                <w:lang w:val="de-CH"/>
              </w:rPr>
              <w:t xml:space="preserve"> spricht (der) Herr. Und wieder</w:t>
            </w:r>
            <w:r w:rsidRPr="009E457B">
              <w:rPr>
                <w:lang w:val="de-CH"/>
              </w:rPr>
              <w:t>um: Der Herr wird sein Volk richten.</w:t>
            </w:r>
          </w:p>
        </w:tc>
        <w:tc>
          <w:tcPr>
            <w:tcW w:w="10914" w:type="dxa"/>
            <w:shd w:val="clear" w:color="auto" w:fill="auto"/>
          </w:tcPr>
          <w:p w:rsidR="00B86487" w:rsidRPr="009E457B" w:rsidRDefault="00E96B27" w:rsidP="0040285E">
            <w:pPr>
              <w:rPr>
                <w:lang w:val="de-CH"/>
              </w:rPr>
            </w:pPr>
            <w:r w:rsidRPr="009E457B">
              <w:rPr>
                <w:lang w:val="de-CH"/>
              </w:rPr>
              <w:t xml:space="preserve">Im Satz </w:t>
            </w:r>
            <w:r w:rsidRPr="009E457B">
              <w:t xml:space="preserve"> </w:t>
            </w:r>
            <w:r w:rsidR="00994B16" w:rsidRPr="009E457B">
              <w:rPr>
                <w:lang w:val="el-GR"/>
              </w:rPr>
              <w:t>ἐ</w:t>
            </w:r>
            <w:r w:rsidRPr="009E457B">
              <w:rPr>
                <w:lang w:val="el-GR"/>
              </w:rPr>
              <w:t>μοὶ</w:t>
            </w:r>
            <w:r w:rsidRPr="009E457B">
              <w:t xml:space="preserve"> </w:t>
            </w:r>
            <w:r w:rsidRPr="009E457B">
              <w:rPr>
                <w:lang w:val="el-GR"/>
              </w:rPr>
              <w:t>ἐκδίκησις</w:t>
            </w:r>
            <w:r w:rsidRPr="009E457B">
              <w:rPr>
                <w:lang w:val="de-CH"/>
              </w:rPr>
              <w:t xml:space="preserve"> („mir (gehört) die Rache“) ist das Verb elidiert</w:t>
            </w:r>
            <w:r w:rsidR="00994B16">
              <w:rPr>
                <w:lang w:val="de-CH"/>
              </w:rPr>
              <w:t>,</w:t>
            </w:r>
            <w:r w:rsidRPr="009E457B">
              <w:rPr>
                <w:lang w:val="de-CH"/>
              </w:rPr>
              <w:t xml:space="preserve"> und da das Pronomen „mir“ im Dativ verwendet wurde, ist dies ein Hinweis</w:t>
            </w:r>
            <w:r w:rsidR="00994B16">
              <w:rPr>
                <w:lang w:val="de-CH"/>
              </w:rPr>
              <w:t xml:space="preserve"> auf</w:t>
            </w:r>
            <w:r w:rsidRPr="009E457B">
              <w:rPr>
                <w:lang w:val="de-CH"/>
              </w:rPr>
              <w:t xml:space="preserve"> die übliche, auch ohne Prädikat verständliche</w:t>
            </w:r>
            <w:r w:rsidR="00994B16">
              <w:rPr>
                <w:lang w:val="de-CH"/>
              </w:rPr>
              <w:t>,</w:t>
            </w:r>
            <w:r w:rsidRPr="009E457B">
              <w:rPr>
                <w:lang w:val="de-CH"/>
              </w:rPr>
              <w:t xml:space="preserve"> Weise </w:t>
            </w:r>
            <w:r w:rsidR="0040285E">
              <w:rPr>
                <w:lang w:val="de-CH"/>
              </w:rPr>
              <w:t>für den</w:t>
            </w:r>
            <w:r w:rsidRPr="009E457B">
              <w:rPr>
                <w:lang w:val="de-CH"/>
              </w:rPr>
              <w:t xml:space="preserve"> Ausdruck „wem (Dativ) etwas gehört“, d.h. „wer etwas hat“. Da Gott das Recht auf Rache hat, wird e</w:t>
            </w:r>
            <w:r w:rsidR="00994B16">
              <w:rPr>
                <w:lang w:val="de-CH"/>
              </w:rPr>
              <w:t>r</w:t>
            </w:r>
            <w:r w:rsidRPr="009E457B">
              <w:rPr>
                <w:lang w:val="de-CH"/>
              </w:rPr>
              <w:t xml:space="preserve"> diese im Fall der Gegner des Herrn Jesus ausüben und die im Volk richten, die ihn abgelehnt haben und die Kennzeichen aufweisen, wie sie im Vers davor genannt wurden.</w:t>
            </w:r>
          </w:p>
        </w:tc>
      </w:tr>
      <w:tr w:rsidR="00B86487" w:rsidRPr="009E457B" w:rsidTr="00602402">
        <w:tc>
          <w:tcPr>
            <w:tcW w:w="2133" w:type="dxa"/>
            <w:shd w:val="clear" w:color="auto" w:fill="auto"/>
          </w:tcPr>
          <w:p w:rsidR="00B86487" w:rsidRPr="009E457B" w:rsidRDefault="009D55C7" w:rsidP="00D8485E">
            <w:r w:rsidRPr="009E457B">
              <w:t>10.31</w:t>
            </w:r>
            <w:r w:rsidR="008960FF" w:rsidRPr="009E457B">
              <w:t xml:space="preserve"> </w:t>
            </w:r>
            <w:r w:rsidR="008960FF" w:rsidRPr="009E457B">
              <w:rPr>
                <w:lang w:val="el-GR"/>
              </w:rPr>
              <w:t>Φοβερὸν</w:t>
            </w:r>
            <w:r w:rsidR="008960FF" w:rsidRPr="009E457B">
              <w:t xml:space="preserve"> </w:t>
            </w:r>
            <w:r w:rsidR="008960FF" w:rsidRPr="009E457B">
              <w:rPr>
                <w:lang w:val="el-GR"/>
              </w:rPr>
              <w:t>τὸ</w:t>
            </w:r>
            <w:r w:rsidR="008960FF" w:rsidRPr="009E457B">
              <w:t xml:space="preserve"> </w:t>
            </w:r>
            <w:r w:rsidR="008960FF" w:rsidRPr="009E457B">
              <w:rPr>
                <w:lang w:val="el-GR"/>
              </w:rPr>
              <w:t>ἐμπεσεῖν</w:t>
            </w:r>
            <w:r w:rsidR="008960FF" w:rsidRPr="009E457B">
              <w:t xml:space="preserve"> </w:t>
            </w:r>
            <w:r w:rsidR="008960FF" w:rsidRPr="009E457B">
              <w:rPr>
                <w:lang w:val="el-GR"/>
              </w:rPr>
              <w:t>εἰς</w:t>
            </w:r>
            <w:r w:rsidR="008960FF" w:rsidRPr="009E457B">
              <w:t xml:space="preserve"> </w:t>
            </w:r>
            <w:r w:rsidR="008960FF" w:rsidRPr="009E457B">
              <w:rPr>
                <w:lang w:val="el-GR"/>
              </w:rPr>
              <w:t>χεῖρας</w:t>
            </w:r>
            <w:r w:rsidR="008960FF" w:rsidRPr="009E457B">
              <w:t xml:space="preserve"> </w:t>
            </w:r>
            <w:r w:rsidR="008960FF" w:rsidRPr="009E457B">
              <w:rPr>
                <w:lang w:val="el-GR"/>
              </w:rPr>
              <w:t>θεοῦ</w:t>
            </w:r>
            <w:r w:rsidR="008960FF" w:rsidRPr="009E457B">
              <w:t xml:space="preserve"> </w:t>
            </w:r>
            <w:r w:rsidR="008960FF" w:rsidRPr="009E457B">
              <w:rPr>
                <w:lang w:val="el-GR"/>
              </w:rPr>
              <w:t>ζῶντος</w:t>
            </w:r>
            <w:r w:rsidR="008960FF" w:rsidRPr="009E457B">
              <w:t>.</w:t>
            </w:r>
          </w:p>
        </w:tc>
        <w:tc>
          <w:tcPr>
            <w:tcW w:w="2370" w:type="dxa"/>
            <w:shd w:val="clear" w:color="auto" w:fill="auto"/>
          </w:tcPr>
          <w:p w:rsidR="00B86487" w:rsidRPr="009E457B" w:rsidRDefault="008960FF" w:rsidP="00D8485E">
            <w:r w:rsidRPr="009E457B">
              <w:t>Schrecklich (ist) das Hineinfallen in die Hände (des) lebendigen Gottes.</w:t>
            </w:r>
          </w:p>
        </w:tc>
        <w:tc>
          <w:tcPr>
            <w:tcW w:w="10914" w:type="dxa"/>
            <w:shd w:val="clear" w:color="auto" w:fill="auto"/>
          </w:tcPr>
          <w:p w:rsidR="00B86487" w:rsidRPr="009E457B" w:rsidRDefault="00FC600F" w:rsidP="00D8485E">
            <w:pPr>
              <w:rPr>
                <w:lang w:val="de-CH"/>
              </w:rPr>
            </w:pPr>
            <w:r w:rsidRPr="009E457B">
              <w:t xml:space="preserve">Das Subjekt </w:t>
            </w:r>
            <w:r w:rsidRPr="009E457B">
              <w:rPr>
                <w:lang w:val="el-GR"/>
              </w:rPr>
              <w:t>τὸ</w:t>
            </w:r>
            <w:r w:rsidRPr="009E457B">
              <w:t xml:space="preserve"> </w:t>
            </w:r>
            <w:r w:rsidRPr="009E457B">
              <w:rPr>
                <w:lang w:val="el-GR"/>
              </w:rPr>
              <w:t>ἐμπεσεῖν</w:t>
            </w:r>
            <w:r w:rsidRPr="009E457B">
              <w:rPr>
                <w:lang w:val="de-CH"/>
              </w:rPr>
              <w:t xml:space="preserve"> („das Hineinfallen“) ist ein substantivierter Infinitiv. </w:t>
            </w:r>
            <w:hyperlink r:id="rId58" w:anchor="doc=tlg&amp;aid=0029&amp;q=DINARCHUS&amp;dt=list&amp;st=author_text&amp;per=100" w:history="1">
              <w:r w:rsidRPr="009E457B">
                <w:rPr>
                  <w:lang w:val="de-CH"/>
                </w:rPr>
                <w:t>Dinarchus</w:t>
              </w:r>
            </w:hyperlink>
            <w:r w:rsidRPr="009E457B">
              <w:rPr>
                <w:lang w:val="de-CH"/>
              </w:rPr>
              <w:t xml:space="preserve">, </w:t>
            </w:r>
            <w:hyperlink r:id="rId59" w:anchor="doc=tlg&amp;aid=0029&amp;wid=005&amp;q=DINARCHUS&amp;dt=list&amp;st=all&amp;per=100" w:tooltip="N.C. Conomis, Dinarchi orationes cum fragmentis, Leipzig: Teubner, 1975: 54-64." w:history="1">
              <w:r w:rsidRPr="009E457B">
                <w:rPr>
                  <w:lang w:val="de-CH"/>
                </w:rPr>
                <w:t>In Aristogitonem</w:t>
              </w:r>
            </w:hyperlink>
            <w:r w:rsidRPr="009E457B">
              <w:rPr>
                <w:lang w:val="de-CH"/>
              </w:rPr>
              <w:t xml:space="preserve"> 10.1 verwendet das Verb etwa, wenn eine Person zur Strafe ins Gefängnis kommt, wobei der Anschluss an das Objekt identisc</w:t>
            </w:r>
            <w:r w:rsidR="008D6722" w:rsidRPr="009E457B">
              <w:rPr>
                <w:lang w:val="de-CH"/>
              </w:rPr>
              <w:t>h ist</w:t>
            </w:r>
            <w:r w:rsidRPr="009E457B">
              <w:rPr>
                <w:lang w:val="de-CH"/>
              </w:rPr>
              <w:t xml:space="preserve">: </w:t>
            </w:r>
            <w:r w:rsidR="006165E5" w:rsidRPr="009E457B">
              <w:rPr>
                <w:lang w:val="de-CH"/>
              </w:rPr>
              <w:t>„</w:t>
            </w:r>
            <w:r w:rsidR="008960FF" w:rsidRPr="009E457B">
              <w:rPr>
                <w:lang w:val="de-CH"/>
              </w:rPr>
              <w:t xml:space="preserve">καίτοι ὦ Ἀθηναῖοι τίνα χρὴ τοῦτον νομίζειν διάνοιαν ἔχειν, ὃς διὰ μὲν πονηρίαν εἰς τὸ δεσμωτήριον </w:t>
            </w:r>
            <w:r w:rsidR="008960FF" w:rsidRPr="009E457B">
              <w:rPr>
                <w:u w:val="single"/>
                <w:lang w:val="de-CH"/>
              </w:rPr>
              <w:t>ἐνέπεσεν</w:t>
            </w:r>
            <w:r w:rsidR="008960FF" w:rsidRPr="009E457B">
              <w:rPr>
                <w:lang w:val="de-CH"/>
              </w:rPr>
              <w:t>“. „</w:t>
            </w:r>
            <w:r w:rsidR="006165E5" w:rsidRPr="009E457B">
              <w:rPr>
                <w:lang w:val="de-CH"/>
              </w:rPr>
              <w:t xml:space="preserve">Und nun, Athener, welche Gesinnung müssen </w:t>
            </w:r>
            <w:r w:rsidRPr="009E457B">
              <w:rPr>
                <w:lang w:val="de-CH"/>
              </w:rPr>
              <w:t xml:space="preserve">wir </w:t>
            </w:r>
            <w:r w:rsidR="006165E5" w:rsidRPr="009E457B">
              <w:rPr>
                <w:lang w:val="de-CH"/>
              </w:rPr>
              <w:t xml:space="preserve">annehmen, dass dieser hat, der ins Gefängnis </w:t>
            </w:r>
            <w:r w:rsidR="008D6722" w:rsidRPr="009E457B">
              <w:rPr>
                <w:u w:val="single"/>
                <w:lang w:val="de-CH"/>
              </w:rPr>
              <w:t>hineingeworfen wurde</w:t>
            </w:r>
            <w:r w:rsidR="008D6722" w:rsidRPr="009E457B">
              <w:rPr>
                <w:lang w:val="de-CH"/>
              </w:rPr>
              <w:t>?</w:t>
            </w:r>
            <w:r w:rsidR="006165E5" w:rsidRPr="009E457B">
              <w:rPr>
                <w:lang w:val="de-CH"/>
              </w:rPr>
              <w:t>“.</w:t>
            </w:r>
            <w:r w:rsidRPr="009E457B">
              <w:rPr>
                <w:lang w:val="de-CH"/>
              </w:rPr>
              <w:t xml:space="preserve"> </w:t>
            </w:r>
          </w:p>
        </w:tc>
      </w:tr>
      <w:tr w:rsidR="009D55C7" w:rsidRPr="009E457B" w:rsidTr="00602402">
        <w:tc>
          <w:tcPr>
            <w:tcW w:w="2133" w:type="dxa"/>
            <w:shd w:val="clear" w:color="auto" w:fill="auto"/>
          </w:tcPr>
          <w:p w:rsidR="009D55C7" w:rsidRPr="009E457B" w:rsidRDefault="009D55C7" w:rsidP="00D8485E">
            <w:r w:rsidRPr="009E457B">
              <w:t>10.32</w:t>
            </w:r>
            <w:r w:rsidR="008960FF" w:rsidRPr="009E457B">
              <w:t xml:space="preserve"> </w:t>
            </w:r>
            <w:r w:rsidR="00B72541" w:rsidRPr="009E457B">
              <w:rPr>
                <w:lang w:val="el-GR"/>
              </w:rPr>
              <w:t>Ἀναμιμνῄσκεσθε</w:t>
            </w:r>
            <w:r w:rsidR="00B72541" w:rsidRPr="009E457B">
              <w:t xml:space="preserve"> </w:t>
            </w:r>
            <w:r w:rsidR="00B72541" w:rsidRPr="009E457B">
              <w:rPr>
                <w:lang w:val="el-GR"/>
              </w:rPr>
              <w:t>δὲ</w:t>
            </w:r>
            <w:r w:rsidR="00B72541" w:rsidRPr="009E457B">
              <w:t xml:space="preserve"> </w:t>
            </w:r>
            <w:r w:rsidR="00B72541" w:rsidRPr="009E457B">
              <w:rPr>
                <w:lang w:val="el-GR"/>
              </w:rPr>
              <w:t>τὰς</w:t>
            </w:r>
            <w:r w:rsidR="00B72541" w:rsidRPr="009E457B">
              <w:t xml:space="preserve"> </w:t>
            </w:r>
            <w:r w:rsidR="00B72541" w:rsidRPr="009E457B">
              <w:rPr>
                <w:lang w:val="el-GR"/>
              </w:rPr>
              <w:t>πρότερον</w:t>
            </w:r>
            <w:r w:rsidR="00B72541" w:rsidRPr="009E457B">
              <w:t xml:space="preserve"> </w:t>
            </w:r>
            <w:r w:rsidR="00B72541" w:rsidRPr="009E457B">
              <w:rPr>
                <w:lang w:val="el-GR"/>
              </w:rPr>
              <w:t>ἡμέρας</w:t>
            </w:r>
            <w:r w:rsidR="00B72541" w:rsidRPr="009E457B">
              <w:t xml:space="preserve">, </w:t>
            </w:r>
            <w:r w:rsidR="00B72541" w:rsidRPr="009E457B">
              <w:rPr>
                <w:lang w:val="el-GR"/>
              </w:rPr>
              <w:t>ἐν</w:t>
            </w:r>
            <w:r w:rsidR="00B72541" w:rsidRPr="009E457B">
              <w:t xml:space="preserve"> </w:t>
            </w:r>
            <w:r w:rsidR="00B72541" w:rsidRPr="009E457B">
              <w:rPr>
                <w:lang w:val="el-GR"/>
              </w:rPr>
              <w:t>αἷς</w:t>
            </w:r>
            <w:r w:rsidR="00B72541" w:rsidRPr="009E457B">
              <w:t xml:space="preserve"> </w:t>
            </w:r>
            <w:r w:rsidR="00B72541" w:rsidRPr="009E457B">
              <w:rPr>
                <w:lang w:val="el-GR"/>
              </w:rPr>
              <w:t>φωτισθέντες</w:t>
            </w:r>
            <w:r w:rsidR="00B72541" w:rsidRPr="009E457B">
              <w:t xml:space="preserve"> </w:t>
            </w:r>
            <w:r w:rsidR="00B72541" w:rsidRPr="009E457B">
              <w:rPr>
                <w:lang w:val="el-GR"/>
              </w:rPr>
              <w:t>πολλὴν</w:t>
            </w:r>
            <w:r w:rsidR="00B72541" w:rsidRPr="009E457B">
              <w:t xml:space="preserve"> </w:t>
            </w:r>
            <w:r w:rsidR="00B72541" w:rsidRPr="009E457B">
              <w:rPr>
                <w:lang w:val="el-GR"/>
              </w:rPr>
              <w:t>ἄθλησιν</w:t>
            </w:r>
            <w:r w:rsidR="00B72541" w:rsidRPr="009E457B">
              <w:t xml:space="preserve"> </w:t>
            </w:r>
            <w:r w:rsidR="00B72541" w:rsidRPr="009E457B">
              <w:rPr>
                <w:lang w:val="el-GR"/>
              </w:rPr>
              <w:t>ὑπεμείνατε</w:t>
            </w:r>
            <w:r w:rsidR="00B72541" w:rsidRPr="009E457B">
              <w:t xml:space="preserve"> </w:t>
            </w:r>
            <w:r w:rsidR="00B72541" w:rsidRPr="009E457B">
              <w:rPr>
                <w:lang w:val="el-GR"/>
              </w:rPr>
              <w:t>παθημάτων</w:t>
            </w:r>
            <w:r w:rsidR="00B72541" w:rsidRPr="009E457B">
              <w:t>·</w:t>
            </w:r>
          </w:p>
        </w:tc>
        <w:tc>
          <w:tcPr>
            <w:tcW w:w="2370" w:type="dxa"/>
            <w:shd w:val="clear" w:color="auto" w:fill="auto"/>
          </w:tcPr>
          <w:p w:rsidR="009D55C7" w:rsidRPr="009E457B" w:rsidRDefault="007923CF" w:rsidP="0040285E">
            <w:r w:rsidRPr="009E457B">
              <w:t xml:space="preserve">Gedenkt </w:t>
            </w:r>
            <w:r w:rsidR="0040285E">
              <w:t>doch</w:t>
            </w:r>
            <w:r w:rsidRPr="009E457B">
              <w:t xml:space="preserve"> der früheren Tage, in denen ihr, nachdem ihr erleuchtet worden wart, viel Kampf der Leiden erduldetet</w:t>
            </w:r>
            <w:r w:rsidR="004C139C" w:rsidRPr="009E457B">
              <w:t>:</w:t>
            </w:r>
          </w:p>
        </w:tc>
        <w:tc>
          <w:tcPr>
            <w:tcW w:w="10914" w:type="dxa"/>
            <w:shd w:val="clear" w:color="auto" w:fill="auto"/>
          </w:tcPr>
          <w:p w:rsidR="009D55C7" w:rsidRPr="009E457B" w:rsidRDefault="004C139C" w:rsidP="0040285E">
            <w:r w:rsidRPr="009E457B">
              <w:t xml:space="preserve">Paulus erinnert seine Leser an die früheren Zeiten, wo diese bereit waren, für den Glauben einzustehen, dies zeigte sich in deren Leidensbereitschaft und deren Einsatz für das Evangelium, das zu Hass und Feindschaft seitens der Welt führte. </w:t>
            </w:r>
            <w:r w:rsidR="0040285E">
              <w:t xml:space="preserve">Als Partikel kann </w:t>
            </w:r>
            <w:r w:rsidR="0040285E" w:rsidRPr="009E457B">
              <w:rPr>
                <w:lang w:val="el-GR"/>
              </w:rPr>
              <w:t>δὲ</w:t>
            </w:r>
            <w:r w:rsidR="0040285E" w:rsidRPr="009E457B">
              <w:t xml:space="preserve"> </w:t>
            </w:r>
            <w:r w:rsidR="0040285E">
              <w:t xml:space="preserve">mit „doch“ versprachlicht werden. </w:t>
            </w:r>
            <w:r w:rsidRPr="009E457B">
              <w:t>Mit dem Begriff „Kampf“ gebraucht Paulus eine Vokabel der Sportspiele oder der Kriege. Im nächsten Satz würde sich der Gedanke in Vorführungen fortsetzen, also dass die Welt dabei zuschaut. Offenbar kam der damalige Einsatz zur Zeit der Abfassung zum Ermüden.</w:t>
            </w:r>
          </w:p>
        </w:tc>
      </w:tr>
      <w:tr w:rsidR="009D55C7" w:rsidRPr="009E457B" w:rsidTr="00602402">
        <w:tc>
          <w:tcPr>
            <w:tcW w:w="2133" w:type="dxa"/>
            <w:shd w:val="clear" w:color="auto" w:fill="auto"/>
          </w:tcPr>
          <w:p w:rsidR="009D55C7" w:rsidRPr="009E457B" w:rsidRDefault="009D55C7" w:rsidP="00D8485E">
            <w:r w:rsidRPr="009E457B">
              <w:t>10.33</w:t>
            </w:r>
            <w:r w:rsidR="00B72541" w:rsidRPr="009E457B">
              <w:t xml:space="preserve"> </w:t>
            </w:r>
            <w:r w:rsidR="00B72541" w:rsidRPr="009E457B">
              <w:rPr>
                <w:lang w:val="el-GR"/>
              </w:rPr>
              <w:t>τοῦτο</w:t>
            </w:r>
            <w:r w:rsidR="00B72541" w:rsidRPr="009E457B">
              <w:t xml:space="preserve"> </w:t>
            </w:r>
            <w:r w:rsidR="00B72541" w:rsidRPr="009E457B">
              <w:rPr>
                <w:lang w:val="el-GR"/>
              </w:rPr>
              <w:t>μέν</w:t>
            </w:r>
            <w:r w:rsidR="00B72541" w:rsidRPr="009E457B">
              <w:t xml:space="preserve">, </w:t>
            </w:r>
            <w:r w:rsidR="00B72541" w:rsidRPr="009E457B">
              <w:rPr>
                <w:lang w:val="el-GR"/>
              </w:rPr>
              <w:t>ὀνειδισμοῖς</w:t>
            </w:r>
            <w:r w:rsidR="00B72541" w:rsidRPr="009E457B">
              <w:t xml:space="preserve"> </w:t>
            </w:r>
            <w:r w:rsidR="00B72541" w:rsidRPr="009E457B">
              <w:rPr>
                <w:lang w:val="el-GR"/>
              </w:rPr>
              <w:t>τε</w:t>
            </w:r>
            <w:r w:rsidR="00B72541" w:rsidRPr="009E457B">
              <w:t xml:space="preserve"> </w:t>
            </w:r>
            <w:r w:rsidR="00B72541" w:rsidRPr="009E457B">
              <w:rPr>
                <w:lang w:val="el-GR"/>
              </w:rPr>
              <w:t>καὶ</w:t>
            </w:r>
            <w:r w:rsidR="00B72541" w:rsidRPr="009E457B">
              <w:t xml:space="preserve"> </w:t>
            </w:r>
            <w:r w:rsidR="00B72541" w:rsidRPr="009E457B">
              <w:rPr>
                <w:lang w:val="el-GR"/>
              </w:rPr>
              <w:t>θλίψεσιν</w:t>
            </w:r>
            <w:r w:rsidR="00B72541" w:rsidRPr="009E457B">
              <w:t xml:space="preserve"> </w:t>
            </w:r>
            <w:r w:rsidR="00B72541" w:rsidRPr="009E457B">
              <w:rPr>
                <w:lang w:val="el-GR"/>
              </w:rPr>
              <w:t>θεατριζόμενοι</w:t>
            </w:r>
            <w:r w:rsidR="00B72541" w:rsidRPr="009E457B">
              <w:t xml:space="preserve">· </w:t>
            </w:r>
            <w:r w:rsidR="00B72541" w:rsidRPr="009E457B">
              <w:rPr>
                <w:lang w:val="el-GR"/>
              </w:rPr>
              <w:t>τοῦτο</w:t>
            </w:r>
            <w:r w:rsidR="00B72541" w:rsidRPr="009E457B">
              <w:t xml:space="preserve"> </w:t>
            </w:r>
            <w:r w:rsidR="00B72541" w:rsidRPr="009E457B">
              <w:rPr>
                <w:lang w:val="el-GR"/>
              </w:rPr>
              <w:t>δέ</w:t>
            </w:r>
            <w:r w:rsidR="00B72541" w:rsidRPr="009E457B">
              <w:t xml:space="preserve">, </w:t>
            </w:r>
            <w:r w:rsidR="00B72541" w:rsidRPr="009E457B">
              <w:rPr>
                <w:lang w:val="el-GR"/>
              </w:rPr>
              <w:t>κοινωνοὶ</w:t>
            </w:r>
            <w:r w:rsidR="00B72541" w:rsidRPr="009E457B">
              <w:t xml:space="preserve"> </w:t>
            </w:r>
            <w:r w:rsidR="00B72541" w:rsidRPr="009E457B">
              <w:rPr>
                <w:lang w:val="el-GR"/>
              </w:rPr>
              <w:t>τῶν</w:t>
            </w:r>
            <w:r w:rsidR="00B72541" w:rsidRPr="009E457B">
              <w:t xml:space="preserve"> </w:t>
            </w:r>
            <w:r w:rsidR="00B72541" w:rsidRPr="009E457B">
              <w:rPr>
                <w:lang w:val="el-GR"/>
              </w:rPr>
              <w:t>οὕτως</w:t>
            </w:r>
            <w:r w:rsidR="00B72541" w:rsidRPr="009E457B">
              <w:t xml:space="preserve"> </w:t>
            </w:r>
            <w:r w:rsidR="00B72541" w:rsidRPr="009E457B">
              <w:rPr>
                <w:lang w:val="el-GR"/>
              </w:rPr>
              <w:t>ἀναστρεφομένων</w:t>
            </w:r>
            <w:r w:rsidR="00B72541" w:rsidRPr="009E457B">
              <w:t xml:space="preserve"> </w:t>
            </w:r>
            <w:r w:rsidR="00B72541" w:rsidRPr="009E457B">
              <w:rPr>
                <w:lang w:val="el-GR"/>
              </w:rPr>
              <w:t>γενηθέντες</w:t>
            </w:r>
            <w:r w:rsidR="00B72541" w:rsidRPr="009E457B">
              <w:t>.</w:t>
            </w:r>
          </w:p>
        </w:tc>
        <w:tc>
          <w:tcPr>
            <w:tcW w:w="2370" w:type="dxa"/>
            <w:shd w:val="clear" w:color="auto" w:fill="auto"/>
          </w:tcPr>
          <w:p w:rsidR="009D55C7" w:rsidRPr="009E457B" w:rsidRDefault="007923CF" w:rsidP="00D8485E">
            <w:pPr>
              <w:rPr>
                <w:lang w:val="de-CH"/>
              </w:rPr>
            </w:pPr>
            <w:r w:rsidRPr="009E457B">
              <w:t xml:space="preserve">Einerseits dies, </w:t>
            </w:r>
            <w:r w:rsidR="004C139C" w:rsidRPr="009E457B">
              <w:t>dass</w:t>
            </w:r>
            <w:r w:rsidRPr="009E457B">
              <w:t xml:space="preserve"> ihr mit Schm</w:t>
            </w:r>
            <w:r w:rsidRPr="009E457B">
              <w:rPr>
                <w:lang w:val="de-CH"/>
              </w:rPr>
              <w:t xml:space="preserve">ähungen </w:t>
            </w:r>
            <w:r w:rsidR="004C139C" w:rsidRPr="009E457B">
              <w:rPr>
                <w:lang w:val="de-CH"/>
              </w:rPr>
              <w:t xml:space="preserve">und </w:t>
            </w:r>
            <w:r w:rsidRPr="009E457B">
              <w:rPr>
                <w:lang w:val="de-CH"/>
              </w:rPr>
              <w:t xml:space="preserve">auch Drangsalen vorgeführt wurdet, </w:t>
            </w:r>
            <w:r w:rsidR="004C139C" w:rsidRPr="009E457B">
              <w:rPr>
                <w:lang w:val="de-CH"/>
              </w:rPr>
              <w:t xml:space="preserve">andererseits </w:t>
            </w:r>
            <w:r w:rsidRPr="009E457B">
              <w:rPr>
                <w:lang w:val="de-CH"/>
              </w:rPr>
              <w:t xml:space="preserve">das, </w:t>
            </w:r>
            <w:r w:rsidR="004C139C" w:rsidRPr="009E457B">
              <w:rPr>
                <w:lang w:val="de-CH"/>
              </w:rPr>
              <w:t xml:space="preserve">dass </w:t>
            </w:r>
            <w:r w:rsidRPr="009E457B">
              <w:rPr>
                <w:lang w:val="de-CH"/>
              </w:rPr>
              <w:t xml:space="preserve">ihr </w:t>
            </w:r>
            <w:r w:rsidR="004C139C" w:rsidRPr="009E457B">
              <w:rPr>
                <w:lang w:val="de-CH"/>
              </w:rPr>
              <w:t>Anteilnehmer</w:t>
            </w:r>
            <w:r w:rsidRPr="009E457B">
              <w:rPr>
                <w:lang w:val="de-CH"/>
              </w:rPr>
              <w:t xml:space="preserve"> derer, die so behandelt wurde</w:t>
            </w:r>
            <w:r w:rsidR="00CA4757" w:rsidRPr="009E457B">
              <w:rPr>
                <w:lang w:val="de-CH"/>
              </w:rPr>
              <w:t>n</w:t>
            </w:r>
            <w:r w:rsidRPr="009E457B">
              <w:rPr>
                <w:lang w:val="de-CH"/>
              </w:rPr>
              <w:t xml:space="preserve">, geworden </w:t>
            </w:r>
            <w:r w:rsidR="00CA4757" w:rsidRPr="009E457B">
              <w:rPr>
                <w:lang w:val="de-CH"/>
              </w:rPr>
              <w:t>seid</w:t>
            </w:r>
            <w:r w:rsidRPr="009E457B">
              <w:rPr>
                <w:lang w:val="de-CH"/>
              </w:rPr>
              <w:t>.</w:t>
            </w:r>
          </w:p>
        </w:tc>
        <w:tc>
          <w:tcPr>
            <w:tcW w:w="10914" w:type="dxa"/>
            <w:shd w:val="clear" w:color="auto" w:fill="auto"/>
          </w:tcPr>
          <w:p w:rsidR="009D55C7" w:rsidRPr="009E457B" w:rsidRDefault="007923CF" w:rsidP="0040285E">
            <w:r w:rsidRPr="009E457B">
              <w:rPr>
                <w:lang w:val="de-CH"/>
              </w:rPr>
              <w:t>Paulus nennt nun die Leiden der Adressaten genauer. Sie wurden verfolgt und hatten Gemeinschaft mit anderen, denen es ebenso erging. Dabei ging es um öffentliche Beleidi</w:t>
            </w:r>
            <w:r w:rsidR="00B56B6A" w:rsidRPr="009E457B">
              <w:rPr>
                <w:lang w:val="de-CH"/>
              </w:rPr>
              <w:t>g</w:t>
            </w:r>
            <w:r w:rsidRPr="009E457B">
              <w:rPr>
                <w:lang w:val="de-CH"/>
              </w:rPr>
              <w:t xml:space="preserve">ungen und Benachteiligungen, die sie selbst </w:t>
            </w:r>
            <w:r w:rsidR="00B56B6A" w:rsidRPr="009E457B">
              <w:rPr>
                <w:lang w:val="de-CH"/>
              </w:rPr>
              <w:t>betroffen</w:t>
            </w:r>
            <w:r w:rsidRPr="009E457B">
              <w:rPr>
                <w:lang w:val="de-CH"/>
              </w:rPr>
              <w:t xml:space="preserve"> ha</w:t>
            </w:r>
            <w:r w:rsidR="0040285E">
              <w:rPr>
                <w:lang w:val="de-CH"/>
              </w:rPr>
              <w:t>tten</w:t>
            </w:r>
            <w:r w:rsidRPr="009E457B">
              <w:rPr>
                <w:lang w:val="de-CH"/>
              </w:rPr>
              <w:t xml:space="preserve">, </w:t>
            </w:r>
            <w:r w:rsidR="00B56B6A" w:rsidRPr="009E457B">
              <w:rPr>
                <w:lang w:val="de-CH"/>
              </w:rPr>
              <w:t>andererseits</w:t>
            </w:r>
            <w:r w:rsidRPr="009E457B">
              <w:rPr>
                <w:lang w:val="de-CH"/>
              </w:rPr>
              <w:t xml:space="preserve"> hatten sie Anteilnahme und Mitleid mit anderen, denen es genauso erging. Die Anfeindungen kamen von Menschen, die wie oben genannt, das Evangelium ablehnten.</w:t>
            </w:r>
            <w:r w:rsidR="004C139C" w:rsidRPr="009E457B">
              <w:rPr>
                <w:lang w:val="de-CH"/>
              </w:rPr>
              <w:t xml:space="preserve"> Die </w:t>
            </w:r>
            <w:r w:rsidR="00B56B6A" w:rsidRPr="009E457B">
              <w:rPr>
                <w:lang w:val="de-CH"/>
              </w:rPr>
              <w:t>Korrelate</w:t>
            </w:r>
            <w:r w:rsidR="004C139C" w:rsidRPr="009E457B">
              <w:rPr>
                <w:lang w:val="de-CH"/>
              </w:rPr>
              <w:t xml:space="preserve"> </w:t>
            </w:r>
            <w:r w:rsidR="004C139C" w:rsidRPr="009E457B">
              <w:rPr>
                <w:lang w:val="el-GR"/>
              </w:rPr>
              <w:t>τοῦτο</w:t>
            </w:r>
            <w:r w:rsidR="004C139C" w:rsidRPr="009E457B">
              <w:t xml:space="preserve"> </w:t>
            </w:r>
            <w:r w:rsidR="004C139C" w:rsidRPr="009E457B">
              <w:rPr>
                <w:lang w:val="el-GR"/>
              </w:rPr>
              <w:t>μέν</w:t>
            </w:r>
            <w:r w:rsidR="004C139C" w:rsidRPr="009E457B">
              <w:t xml:space="preserve"> (“einerseits dies”) und </w:t>
            </w:r>
            <w:r w:rsidR="004C139C" w:rsidRPr="009E457B">
              <w:rPr>
                <w:lang w:val="el-GR"/>
              </w:rPr>
              <w:t>τοῦτο</w:t>
            </w:r>
            <w:r w:rsidR="004C139C" w:rsidRPr="009E457B">
              <w:t xml:space="preserve"> </w:t>
            </w:r>
            <w:r w:rsidR="004C139C" w:rsidRPr="009E457B">
              <w:rPr>
                <w:lang w:val="el-GR"/>
              </w:rPr>
              <w:t>δέ</w:t>
            </w:r>
            <w:r w:rsidR="004C139C" w:rsidRPr="009E457B">
              <w:t xml:space="preserve"> (“andererseits das</w:t>
            </w:r>
            <w:r w:rsidR="004C139C" w:rsidRPr="009E457B">
              <w:rPr>
                <w:lang w:val="de-CH"/>
              </w:rPr>
              <w:t>“</w:t>
            </w:r>
            <w:r w:rsidR="004C139C" w:rsidRPr="009E457B">
              <w:t>) heben die beiden Aussagen voneinander ab und stellen die beiden Seiten der Verfolgung gegen</w:t>
            </w:r>
            <w:r w:rsidR="004C139C" w:rsidRPr="009E457B">
              <w:rPr>
                <w:lang w:val="de-CH"/>
              </w:rPr>
              <w:t xml:space="preserve">über, wobei ein jeweiliges Prädikat „war es“ zu ergänzen oder hinzuzudenken ist. Mittels </w:t>
            </w:r>
            <w:r w:rsidR="004C139C" w:rsidRPr="009E457B">
              <w:rPr>
                <w:lang w:val="el-GR"/>
              </w:rPr>
              <w:t>οὕτως</w:t>
            </w:r>
            <w:r w:rsidR="004C139C" w:rsidRPr="009E457B">
              <w:rPr>
                <w:lang w:val="de-CH"/>
              </w:rPr>
              <w:t xml:space="preserve"> („so“) greift Paulus auf den ersten Teil zurück und vergleicht das aktive un</w:t>
            </w:r>
            <w:r w:rsidR="0040285E">
              <w:rPr>
                <w:lang w:val="de-CH"/>
              </w:rPr>
              <w:t>d passive Geschehen, wobei das l</w:t>
            </w:r>
            <w:r w:rsidR="004C139C" w:rsidRPr="009E457B">
              <w:rPr>
                <w:lang w:val="de-CH"/>
              </w:rPr>
              <w:t>etztere, das andere betraf</w:t>
            </w:r>
            <w:r w:rsidR="0040285E">
              <w:rPr>
                <w:lang w:val="de-CH"/>
              </w:rPr>
              <w:t>,</w:t>
            </w:r>
            <w:r w:rsidR="004C139C" w:rsidRPr="009E457B">
              <w:rPr>
                <w:lang w:val="de-CH"/>
              </w:rPr>
              <w:t xml:space="preserve"> dazu führte, dass die Adressaten Anteil daran nahmen. Das Wort </w:t>
            </w:r>
            <w:r w:rsidR="004C139C" w:rsidRPr="009E457B">
              <w:rPr>
                <w:lang w:val="el-GR"/>
              </w:rPr>
              <w:t>κοινωνοὶ</w:t>
            </w:r>
            <w:r w:rsidR="004C139C" w:rsidRPr="009E457B">
              <w:t xml:space="preserve"> </w:t>
            </w:r>
            <w:r w:rsidR="004C139C" w:rsidRPr="009E457B">
              <w:rPr>
                <w:lang w:val="de-CH"/>
              </w:rPr>
              <w:t>(„Anteilnehmer“) zeigt, dass die Adressaten die Probleme der Betroffenen geteilt hatten.</w:t>
            </w:r>
          </w:p>
        </w:tc>
      </w:tr>
      <w:tr w:rsidR="009D55C7" w:rsidRPr="009E457B" w:rsidTr="00602402">
        <w:tc>
          <w:tcPr>
            <w:tcW w:w="2133" w:type="dxa"/>
            <w:shd w:val="clear" w:color="auto" w:fill="auto"/>
          </w:tcPr>
          <w:p w:rsidR="009D55C7" w:rsidRPr="009E457B" w:rsidRDefault="009D55C7" w:rsidP="00D8485E">
            <w:r w:rsidRPr="009E457B">
              <w:t>10.34</w:t>
            </w:r>
            <w:r w:rsidR="004C139C" w:rsidRPr="009E457B">
              <w:t xml:space="preserve"> </w:t>
            </w:r>
            <w:r w:rsidR="004C139C" w:rsidRPr="009E457B">
              <w:rPr>
                <w:lang w:val="el-GR"/>
              </w:rPr>
              <w:t>Καὶ</w:t>
            </w:r>
            <w:r w:rsidR="004C139C" w:rsidRPr="009E457B">
              <w:t xml:space="preserve"> </w:t>
            </w:r>
            <w:r w:rsidR="004C139C" w:rsidRPr="009E457B">
              <w:rPr>
                <w:lang w:val="el-GR"/>
              </w:rPr>
              <w:t>γὰρ</w:t>
            </w:r>
            <w:r w:rsidR="004C139C" w:rsidRPr="009E457B">
              <w:t xml:space="preserve"> </w:t>
            </w:r>
            <w:r w:rsidR="004C139C" w:rsidRPr="009E457B">
              <w:rPr>
                <w:lang w:val="el-GR"/>
              </w:rPr>
              <w:t>τοῖς</w:t>
            </w:r>
            <w:r w:rsidR="004C139C" w:rsidRPr="009E457B">
              <w:t xml:space="preserve"> </w:t>
            </w:r>
            <w:r w:rsidR="004C139C" w:rsidRPr="009E457B">
              <w:rPr>
                <w:lang w:val="el-GR"/>
              </w:rPr>
              <w:t>δεσμοῖς</w:t>
            </w:r>
            <w:r w:rsidR="004C139C" w:rsidRPr="009E457B">
              <w:t xml:space="preserve"> </w:t>
            </w:r>
            <w:r w:rsidR="004C139C" w:rsidRPr="009E457B">
              <w:rPr>
                <w:lang w:val="el-GR"/>
              </w:rPr>
              <w:t>μου</w:t>
            </w:r>
            <w:r w:rsidR="004C139C" w:rsidRPr="009E457B">
              <w:t xml:space="preserve"> </w:t>
            </w:r>
            <w:r w:rsidR="004C139C" w:rsidRPr="009E457B">
              <w:rPr>
                <w:lang w:val="el-GR"/>
              </w:rPr>
              <w:t>συνεπαθήσατε</w:t>
            </w:r>
            <w:r w:rsidR="004C139C" w:rsidRPr="009E457B">
              <w:t xml:space="preserve">, </w:t>
            </w:r>
            <w:r w:rsidR="004C139C" w:rsidRPr="009E457B">
              <w:rPr>
                <w:lang w:val="el-GR"/>
              </w:rPr>
              <w:t>καὶ</w:t>
            </w:r>
            <w:r w:rsidR="004C139C" w:rsidRPr="009E457B">
              <w:t xml:space="preserve"> </w:t>
            </w:r>
            <w:r w:rsidR="004C139C" w:rsidRPr="009E457B">
              <w:rPr>
                <w:lang w:val="el-GR"/>
              </w:rPr>
              <w:t>τὴν</w:t>
            </w:r>
            <w:r w:rsidR="004C139C" w:rsidRPr="009E457B">
              <w:t xml:space="preserve"> </w:t>
            </w:r>
            <w:r w:rsidR="004C139C" w:rsidRPr="009E457B">
              <w:rPr>
                <w:lang w:val="el-GR"/>
              </w:rPr>
              <w:t>ἁρπαγὴν</w:t>
            </w:r>
            <w:r w:rsidR="004C139C" w:rsidRPr="009E457B">
              <w:t xml:space="preserve"> </w:t>
            </w:r>
            <w:r w:rsidR="004C139C" w:rsidRPr="009E457B">
              <w:rPr>
                <w:lang w:val="el-GR"/>
              </w:rPr>
              <w:t>τῶν</w:t>
            </w:r>
            <w:r w:rsidR="004C139C" w:rsidRPr="009E457B">
              <w:t xml:space="preserve"> </w:t>
            </w:r>
            <w:r w:rsidR="004C139C" w:rsidRPr="009E457B">
              <w:rPr>
                <w:lang w:val="el-GR"/>
              </w:rPr>
              <w:t>ὑπαρχόντων</w:t>
            </w:r>
            <w:r w:rsidR="004C139C" w:rsidRPr="009E457B">
              <w:t xml:space="preserve"> </w:t>
            </w:r>
            <w:r w:rsidR="004C139C" w:rsidRPr="009E457B">
              <w:rPr>
                <w:lang w:val="el-GR"/>
              </w:rPr>
              <w:t>ὑμῶν</w:t>
            </w:r>
            <w:r w:rsidR="004C139C" w:rsidRPr="009E457B">
              <w:t xml:space="preserve"> </w:t>
            </w:r>
            <w:r w:rsidR="004C139C" w:rsidRPr="009E457B">
              <w:rPr>
                <w:lang w:val="el-GR"/>
              </w:rPr>
              <w:t>μετὰ</w:t>
            </w:r>
            <w:r w:rsidR="004C139C" w:rsidRPr="009E457B">
              <w:t xml:space="preserve"> </w:t>
            </w:r>
            <w:r w:rsidR="004C139C" w:rsidRPr="009E457B">
              <w:rPr>
                <w:lang w:val="el-GR"/>
              </w:rPr>
              <w:t>χαρᾶς</w:t>
            </w:r>
            <w:r w:rsidR="004C139C" w:rsidRPr="009E457B">
              <w:t xml:space="preserve"> </w:t>
            </w:r>
            <w:r w:rsidR="004C139C" w:rsidRPr="009E457B">
              <w:rPr>
                <w:lang w:val="el-GR"/>
              </w:rPr>
              <w:t>προσεδέξασθε</w:t>
            </w:r>
            <w:r w:rsidR="004C139C" w:rsidRPr="009E457B">
              <w:t xml:space="preserve">, </w:t>
            </w:r>
            <w:r w:rsidR="004C139C" w:rsidRPr="009E457B">
              <w:rPr>
                <w:lang w:val="el-GR"/>
              </w:rPr>
              <w:t>γινώσκοντες</w:t>
            </w:r>
            <w:r w:rsidR="004C139C" w:rsidRPr="009E457B">
              <w:t xml:space="preserve"> </w:t>
            </w:r>
            <w:r w:rsidR="004C139C" w:rsidRPr="009E457B">
              <w:rPr>
                <w:lang w:val="el-GR"/>
              </w:rPr>
              <w:t>ἔχειν</w:t>
            </w:r>
            <w:r w:rsidR="004C139C" w:rsidRPr="009E457B">
              <w:t xml:space="preserve"> </w:t>
            </w:r>
            <w:r w:rsidR="004C139C" w:rsidRPr="009E457B">
              <w:rPr>
                <w:lang w:val="el-GR"/>
              </w:rPr>
              <w:t>ἑαυτοῖς</w:t>
            </w:r>
            <w:r w:rsidR="004C139C" w:rsidRPr="009E457B">
              <w:t xml:space="preserve"> </w:t>
            </w:r>
            <w:r w:rsidR="004C139C" w:rsidRPr="009E457B">
              <w:rPr>
                <w:lang w:val="el-GR"/>
              </w:rPr>
              <w:t>κρείττονα</w:t>
            </w:r>
            <w:r w:rsidR="004C139C" w:rsidRPr="009E457B">
              <w:t xml:space="preserve"> </w:t>
            </w:r>
            <w:r w:rsidR="004C139C" w:rsidRPr="009E457B">
              <w:rPr>
                <w:lang w:val="el-GR"/>
              </w:rPr>
              <w:t>ὕπαρξιν</w:t>
            </w:r>
            <w:r w:rsidR="004C139C" w:rsidRPr="009E457B">
              <w:t xml:space="preserve"> </w:t>
            </w:r>
            <w:r w:rsidR="004C139C" w:rsidRPr="009E457B">
              <w:rPr>
                <w:lang w:val="el-GR"/>
              </w:rPr>
              <w:t>ἐν</w:t>
            </w:r>
            <w:r w:rsidR="004C139C" w:rsidRPr="009E457B">
              <w:t xml:space="preserve"> </w:t>
            </w:r>
            <w:r w:rsidR="004C139C" w:rsidRPr="009E457B">
              <w:rPr>
                <w:lang w:val="el-GR"/>
              </w:rPr>
              <w:t>οὐρανοῖς</w:t>
            </w:r>
            <w:r w:rsidR="004C139C" w:rsidRPr="009E457B">
              <w:t xml:space="preserve"> </w:t>
            </w:r>
            <w:r w:rsidR="004C139C" w:rsidRPr="009E457B">
              <w:rPr>
                <w:lang w:val="el-GR"/>
              </w:rPr>
              <w:t>καὶ</w:t>
            </w:r>
            <w:r w:rsidR="004C139C" w:rsidRPr="009E457B">
              <w:t xml:space="preserve"> </w:t>
            </w:r>
            <w:r w:rsidR="004C139C" w:rsidRPr="009E457B">
              <w:rPr>
                <w:lang w:val="el-GR"/>
              </w:rPr>
              <w:t>μένουσαν</w:t>
            </w:r>
            <w:r w:rsidR="004C139C" w:rsidRPr="009E457B">
              <w:t>.</w:t>
            </w:r>
          </w:p>
        </w:tc>
        <w:tc>
          <w:tcPr>
            <w:tcW w:w="2370" w:type="dxa"/>
            <w:shd w:val="clear" w:color="auto" w:fill="auto"/>
          </w:tcPr>
          <w:p w:rsidR="009D55C7" w:rsidRPr="009E457B" w:rsidRDefault="00CA4757" w:rsidP="00D8485E">
            <w:r w:rsidRPr="009E457B">
              <w:t xml:space="preserve">Denn auch mit meinen Fesseln hattet ihr Mitleid und den Raub eurer Güter </w:t>
            </w:r>
            <w:r w:rsidR="00703F35" w:rsidRPr="009E457B">
              <w:t>nahmt</w:t>
            </w:r>
            <w:r w:rsidRPr="009E457B">
              <w:t xml:space="preserve"> ihr mit Freude</w:t>
            </w:r>
            <w:r w:rsidR="00703F35" w:rsidRPr="009E457B">
              <w:t xml:space="preserve"> hin</w:t>
            </w:r>
            <w:r w:rsidRPr="009E457B">
              <w:t>, da ihr wusstet, dass ihr für euch selbst einen besseren und bleibenden Besitz in den Himmeln haben würdet.</w:t>
            </w:r>
          </w:p>
        </w:tc>
        <w:tc>
          <w:tcPr>
            <w:tcW w:w="10914" w:type="dxa"/>
            <w:shd w:val="clear" w:color="auto" w:fill="auto"/>
          </w:tcPr>
          <w:p w:rsidR="009D55C7" w:rsidRPr="009E457B" w:rsidRDefault="00CA4757" w:rsidP="0040285E">
            <w:pPr>
              <w:rPr>
                <w:lang w:val="de-CH"/>
              </w:rPr>
            </w:pPr>
            <w:r w:rsidRPr="009E457B">
              <w:rPr>
                <w:lang w:val="de-CH"/>
              </w:rPr>
              <w:t xml:space="preserve">Paulus nimmt sich als früherer Gefangener mit zu der eben genannten Gruppe dazu. Es kam bei einem </w:t>
            </w:r>
            <w:r w:rsidR="00703F35" w:rsidRPr="009E457B">
              <w:rPr>
                <w:lang w:val="de-CH"/>
              </w:rPr>
              <w:t>Papy</w:t>
            </w:r>
            <w:r w:rsidR="002525C4" w:rsidRPr="009E457B">
              <w:rPr>
                <w:lang w:val="de-CH"/>
              </w:rPr>
              <w:t>rus-</w:t>
            </w:r>
            <w:r w:rsidRPr="009E457B">
              <w:rPr>
                <w:lang w:val="de-CH"/>
              </w:rPr>
              <w:t xml:space="preserve">Schreiber </w:t>
            </w:r>
            <w:r w:rsidR="0040285E">
              <w:rPr>
                <w:lang w:val="de-CH"/>
              </w:rPr>
              <w:t xml:space="preserve">und </w:t>
            </w:r>
            <w:r w:rsidR="00703F35" w:rsidRPr="009E457B">
              <w:rPr>
                <w:lang w:val="de-CH"/>
              </w:rPr>
              <w:t xml:space="preserve">ihm folgenden Kopisten (nicht jedoch der Codex Sinaiticus, der mit dem Konsens der Handschriften ging) </w:t>
            </w:r>
            <w:r w:rsidRPr="009E457B">
              <w:rPr>
                <w:lang w:val="de-CH"/>
              </w:rPr>
              <w:t xml:space="preserve">zu einer Auslassung von </w:t>
            </w:r>
            <w:r w:rsidRPr="009E457B">
              <w:rPr>
                <w:lang w:val="el-GR"/>
              </w:rPr>
              <w:t>μου</w:t>
            </w:r>
            <w:r w:rsidRPr="009E457B">
              <w:t xml:space="preserve"> („meinen“)</w:t>
            </w:r>
            <w:r w:rsidR="0040285E">
              <w:t>,</w:t>
            </w:r>
            <w:r w:rsidRPr="009E457B">
              <w:t xml:space="preserve"> und da die resul</w:t>
            </w:r>
            <w:r w:rsidR="00B56B6A" w:rsidRPr="009E457B">
              <w:t>t</w:t>
            </w:r>
            <w:r w:rsidRPr="009E457B">
              <w:t>ierende Lesart „ihr hattet Mitleid mit den Fesseln“ im Anbetracht des Verses davor und der Definitheit wenig Sinn erg</w:t>
            </w:r>
            <w:r w:rsidR="00B56B6A" w:rsidRPr="009E457B">
              <w:t>ä</w:t>
            </w:r>
            <w:r w:rsidRPr="009E457B">
              <w:t xml:space="preserve">be, </w:t>
            </w:r>
            <w:r w:rsidR="0040285E">
              <w:t xml:space="preserve">zu </w:t>
            </w:r>
            <w:r w:rsidRPr="009E457B">
              <w:t>eine</w:t>
            </w:r>
            <w:r w:rsidR="0040285E">
              <w:t>r</w:t>
            </w:r>
            <w:r w:rsidRPr="009E457B">
              <w:t xml:space="preserve"> Anpassung von „Fesseln“ an „Gefangene“, das nur durch eine Einf</w:t>
            </w:r>
            <w:r w:rsidRPr="009E457B">
              <w:rPr>
                <w:lang w:val="de-CH"/>
              </w:rPr>
              <w:t>ügung eines Jotas gesch</w:t>
            </w:r>
            <w:r w:rsidR="0040285E">
              <w:rPr>
                <w:lang w:val="de-CH"/>
              </w:rPr>
              <w:t>e</w:t>
            </w:r>
            <w:r w:rsidRPr="009E457B">
              <w:rPr>
                <w:lang w:val="de-CH"/>
              </w:rPr>
              <w:t>h</w:t>
            </w:r>
            <w:r w:rsidR="0040285E">
              <w:rPr>
                <w:lang w:val="de-CH"/>
              </w:rPr>
              <w:t>en konnte</w:t>
            </w:r>
            <w:r w:rsidRPr="009E457B">
              <w:rPr>
                <w:lang w:val="de-CH"/>
              </w:rPr>
              <w:t>.</w:t>
            </w:r>
            <w:r w:rsidR="0040285E">
              <w:rPr>
                <w:lang w:val="de-CH"/>
              </w:rPr>
              <w:t xml:space="preserve"> Dadurch erweist sich die vom byzantinischen Text abweichende Lesart als falsch.</w:t>
            </w:r>
            <w:r w:rsidRPr="009E457B">
              <w:rPr>
                <w:lang w:val="de-CH"/>
              </w:rPr>
              <w:t xml:space="preserve"> Das Pronomen </w:t>
            </w:r>
            <w:r w:rsidRPr="009E457B">
              <w:rPr>
                <w:lang w:val="el-GR"/>
              </w:rPr>
              <w:t>ἑαυτοῖς</w:t>
            </w:r>
            <w:r w:rsidRPr="009E457B">
              <w:rPr>
                <w:lang w:val="de-CH"/>
              </w:rPr>
              <w:t xml:space="preserve"> („für euch selbst“) betont die Adressaten im Gegensatz zu den Räubern, die hier und jetzt Besitz anhäufen wollen, der aber schlechter und kurzfristig ist, da auch deren Leben schnell vorbei ging.  Das Partizip Präsens </w:t>
            </w:r>
            <w:r w:rsidRPr="009E457B">
              <w:rPr>
                <w:lang w:val="el-GR"/>
              </w:rPr>
              <w:t>γινώσκοντες</w:t>
            </w:r>
            <w:r w:rsidRPr="009E457B">
              <w:t xml:space="preserve"> </w:t>
            </w:r>
            <w:r w:rsidRPr="009E457B">
              <w:rPr>
                <w:lang w:val="de-CH"/>
              </w:rPr>
              <w:t>(„da ihr wusstet“) ist Vergangenheit, da das Matrixprädikat ebenfalls Aorist, d.h</w:t>
            </w:r>
            <w:r w:rsidR="00B56B6A" w:rsidRPr="009E457B">
              <w:rPr>
                <w:lang w:val="de-CH"/>
              </w:rPr>
              <w:t>.</w:t>
            </w:r>
            <w:r w:rsidRPr="009E457B">
              <w:rPr>
                <w:lang w:val="de-CH"/>
              </w:rPr>
              <w:t xml:space="preserve"> vergangen</w:t>
            </w:r>
            <w:r w:rsidR="0040285E">
              <w:rPr>
                <w:lang w:val="de-CH"/>
              </w:rPr>
              <w:t>,</w:t>
            </w:r>
            <w:r w:rsidRPr="009E457B">
              <w:rPr>
                <w:lang w:val="de-CH"/>
              </w:rPr>
              <w:t xml:space="preserve"> ist und sich das Partizip daran angleicht und die Dauerhaftigkeit des Wissens damals anzeigt. </w:t>
            </w:r>
          </w:p>
        </w:tc>
      </w:tr>
      <w:tr w:rsidR="009D55C7" w:rsidRPr="009E457B" w:rsidTr="00602402">
        <w:tc>
          <w:tcPr>
            <w:tcW w:w="2133" w:type="dxa"/>
            <w:shd w:val="clear" w:color="auto" w:fill="auto"/>
          </w:tcPr>
          <w:p w:rsidR="009D55C7" w:rsidRPr="009E457B" w:rsidRDefault="009D55C7" w:rsidP="00D8485E">
            <w:r w:rsidRPr="009E457B">
              <w:t>10.35</w:t>
            </w:r>
            <w:r w:rsidR="00400604" w:rsidRPr="009E457B">
              <w:t xml:space="preserve"> </w:t>
            </w:r>
            <w:r w:rsidR="00400604" w:rsidRPr="009E457B">
              <w:rPr>
                <w:lang w:val="el-GR"/>
              </w:rPr>
              <w:t>Μὴ</w:t>
            </w:r>
            <w:r w:rsidR="00400604" w:rsidRPr="009E457B">
              <w:t xml:space="preserve"> </w:t>
            </w:r>
            <w:r w:rsidR="00400604" w:rsidRPr="009E457B">
              <w:rPr>
                <w:lang w:val="el-GR"/>
              </w:rPr>
              <w:t>ἀποβάλητε</w:t>
            </w:r>
            <w:r w:rsidR="00400604" w:rsidRPr="009E457B">
              <w:t xml:space="preserve"> </w:t>
            </w:r>
            <w:r w:rsidR="00400604" w:rsidRPr="009E457B">
              <w:rPr>
                <w:lang w:val="el-GR"/>
              </w:rPr>
              <w:t>οὖν</w:t>
            </w:r>
            <w:r w:rsidR="00400604" w:rsidRPr="009E457B">
              <w:t xml:space="preserve"> </w:t>
            </w:r>
            <w:r w:rsidR="00400604" w:rsidRPr="009E457B">
              <w:rPr>
                <w:lang w:val="el-GR"/>
              </w:rPr>
              <w:t>τὴν</w:t>
            </w:r>
            <w:r w:rsidR="00400604" w:rsidRPr="009E457B">
              <w:t xml:space="preserve"> </w:t>
            </w:r>
            <w:r w:rsidR="00400604" w:rsidRPr="009E457B">
              <w:rPr>
                <w:lang w:val="el-GR"/>
              </w:rPr>
              <w:t>παρρησίαν</w:t>
            </w:r>
            <w:r w:rsidR="00400604" w:rsidRPr="009E457B">
              <w:t xml:space="preserve"> </w:t>
            </w:r>
            <w:r w:rsidR="00400604" w:rsidRPr="009E457B">
              <w:rPr>
                <w:lang w:val="el-GR"/>
              </w:rPr>
              <w:t>ὑμῶν</w:t>
            </w:r>
            <w:r w:rsidR="00400604" w:rsidRPr="009E457B">
              <w:t xml:space="preserve">, </w:t>
            </w:r>
            <w:r w:rsidR="00400604" w:rsidRPr="009E457B">
              <w:rPr>
                <w:lang w:val="el-GR"/>
              </w:rPr>
              <w:t>ἥτις</w:t>
            </w:r>
            <w:r w:rsidR="00400604" w:rsidRPr="009E457B">
              <w:t xml:space="preserve"> </w:t>
            </w:r>
            <w:r w:rsidR="00400604" w:rsidRPr="009E457B">
              <w:rPr>
                <w:lang w:val="el-GR"/>
              </w:rPr>
              <w:t>ἔχει</w:t>
            </w:r>
            <w:r w:rsidR="00400604" w:rsidRPr="009E457B">
              <w:t xml:space="preserve"> </w:t>
            </w:r>
            <w:r w:rsidR="00400604" w:rsidRPr="009E457B">
              <w:rPr>
                <w:lang w:val="el-GR"/>
              </w:rPr>
              <w:t>μισθαποδοσίαν</w:t>
            </w:r>
            <w:r w:rsidR="00400604" w:rsidRPr="009E457B">
              <w:t xml:space="preserve"> </w:t>
            </w:r>
            <w:r w:rsidR="00400604" w:rsidRPr="009E457B">
              <w:rPr>
                <w:lang w:val="el-GR"/>
              </w:rPr>
              <w:t>μεγάλην</w:t>
            </w:r>
            <w:r w:rsidR="00400604" w:rsidRPr="009E457B">
              <w:t>.</w:t>
            </w:r>
          </w:p>
        </w:tc>
        <w:tc>
          <w:tcPr>
            <w:tcW w:w="2370" w:type="dxa"/>
            <w:shd w:val="clear" w:color="auto" w:fill="auto"/>
          </w:tcPr>
          <w:p w:rsidR="009D55C7" w:rsidRPr="009E457B" w:rsidRDefault="00400604" w:rsidP="00D8485E">
            <w:r w:rsidRPr="009E457B">
              <w:t>Werft a</w:t>
            </w:r>
            <w:r w:rsidRPr="009E457B">
              <w:rPr>
                <w:lang w:val="de-CH"/>
              </w:rPr>
              <w:t>lso eure Freimut nicht weg, welche eine gro</w:t>
            </w:r>
            <w:r w:rsidRPr="009E457B">
              <w:t xml:space="preserve">ße </w:t>
            </w:r>
            <w:r w:rsidR="005A4845" w:rsidRPr="009E457B">
              <w:t>Belohnung</w:t>
            </w:r>
            <w:r w:rsidRPr="009E457B">
              <w:t xml:space="preserve"> hat.</w:t>
            </w:r>
          </w:p>
        </w:tc>
        <w:tc>
          <w:tcPr>
            <w:tcW w:w="10914" w:type="dxa"/>
            <w:shd w:val="clear" w:color="auto" w:fill="auto"/>
          </w:tcPr>
          <w:p w:rsidR="009D55C7" w:rsidRPr="009E457B" w:rsidRDefault="00400604" w:rsidP="0040285E">
            <w:pPr>
              <w:rPr>
                <w:lang w:val="de-CH"/>
              </w:rPr>
            </w:pPr>
            <w:r w:rsidRPr="009E457B">
              <w:rPr>
                <w:lang w:val="de-CH"/>
              </w:rPr>
              <w:t>Die Freimut, die die Adressaten im Begriff waren aufzugeben, würde sich wohl auf die Verkündigung des Evangeliums beziehen, denn das war der Grund, warum sie unter Druck kamen</w:t>
            </w:r>
            <w:r w:rsidR="0040285E">
              <w:rPr>
                <w:lang w:val="de-CH"/>
              </w:rPr>
              <w:t>,</w:t>
            </w:r>
            <w:r w:rsidRPr="009E457B">
              <w:rPr>
                <w:lang w:val="de-CH"/>
              </w:rPr>
              <w:t xml:space="preserve"> und nun zu resignieren begannen.</w:t>
            </w:r>
          </w:p>
        </w:tc>
      </w:tr>
      <w:tr w:rsidR="009D55C7" w:rsidRPr="009E457B" w:rsidTr="00602402">
        <w:tc>
          <w:tcPr>
            <w:tcW w:w="2133" w:type="dxa"/>
            <w:shd w:val="clear" w:color="auto" w:fill="auto"/>
          </w:tcPr>
          <w:p w:rsidR="009D55C7" w:rsidRPr="009E457B" w:rsidRDefault="009D55C7" w:rsidP="00D8485E">
            <w:r w:rsidRPr="009E457B">
              <w:t>10.36</w:t>
            </w:r>
            <w:r w:rsidR="00307EB0">
              <w:t xml:space="preserve"> </w:t>
            </w:r>
            <w:r w:rsidR="00400604" w:rsidRPr="009E457B">
              <w:t xml:space="preserve"> </w:t>
            </w:r>
            <w:r w:rsidR="00400604" w:rsidRPr="009E457B">
              <w:rPr>
                <w:lang w:val="el-GR"/>
              </w:rPr>
              <w:t>Ὑπομονῆς</w:t>
            </w:r>
            <w:r w:rsidR="00400604" w:rsidRPr="009E457B">
              <w:t xml:space="preserve"> </w:t>
            </w:r>
            <w:r w:rsidR="00400604" w:rsidRPr="009E457B">
              <w:rPr>
                <w:lang w:val="el-GR"/>
              </w:rPr>
              <w:t>γὰρ</w:t>
            </w:r>
            <w:r w:rsidR="00400604" w:rsidRPr="009E457B">
              <w:t xml:space="preserve"> </w:t>
            </w:r>
            <w:r w:rsidR="00400604" w:rsidRPr="009E457B">
              <w:rPr>
                <w:lang w:val="el-GR"/>
              </w:rPr>
              <w:t>ἔχετε</w:t>
            </w:r>
            <w:r w:rsidR="00400604" w:rsidRPr="009E457B">
              <w:t xml:space="preserve"> </w:t>
            </w:r>
            <w:r w:rsidR="00400604" w:rsidRPr="009E457B">
              <w:rPr>
                <w:lang w:val="el-GR"/>
              </w:rPr>
              <w:t>χρείαν</w:t>
            </w:r>
            <w:r w:rsidR="00400604" w:rsidRPr="009E457B">
              <w:t xml:space="preserve">, </w:t>
            </w:r>
            <w:r w:rsidR="00400604" w:rsidRPr="009E457B">
              <w:rPr>
                <w:lang w:val="el-GR"/>
              </w:rPr>
              <w:t>ἵνα</w:t>
            </w:r>
            <w:r w:rsidR="00400604" w:rsidRPr="009E457B">
              <w:t xml:space="preserve"> </w:t>
            </w:r>
            <w:r w:rsidR="00400604" w:rsidRPr="009E457B">
              <w:rPr>
                <w:lang w:val="el-GR"/>
              </w:rPr>
              <w:t>τὸ</w:t>
            </w:r>
            <w:r w:rsidR="00400604" w:rsidRPr="009E457B">
              <w:t xml:space="preserve"> </w:t>
            </w:r>
            <w:r w:rsidR="00400604" w:rsidRPr="009E457B">
              <w:rPr>
                <w:lang w:val="el-GR"/>
              </w:rPr>
              <w:t>θέλημα</w:t>
            </w:r>
            <w:r w:rsidR="00400604" w:rsidRPr="009E457B">
              <w:t xml:space="preserve"> </w:t>
            </w:r>
            <w:r w:rsidR="00400604" w:rsidRPr="009E457B">
              <w:rPr>
                <w:lang w:val="el-GR"/>
              </w:rPr>
              <w:t>τοῦ</w:t>
            </w:r>
            <w:r w:rsidR="00400604" w:rsidRPr="009E457B">
              <w:t xml:space="preserve"> </w:t>
            </w:r>
            <w:r w:rsidR="00400604" w:rsidRPr="009E457B">
              <w:rPr>
                <w:lang w:val="el-GR"/>
              </w:rPr>
              <w:t>θεοῦ</w:t>
            </w:r>
            <w:r w:rsidR="00400604" w:rsidRPr="009E457B">
              <w:t xml:space="preserve"> </w:t>
            </w:r>
            <w:r w:rsidR="00400604" w:rsidRPr="009E457B">
              <w:rPr>
                <w:lang w:val="el-GR"/>
              </w:rPr>
              <w:t>ποιήσαντες</w:t>
            </w:r>
            <w:r w:rsidR="00400604" w:rsidRPr="009E457B">
              <w:t xml:space="preserve"> </w:t>
            </w:r>
            <w:r w:rsidR="00400604" w:rsidRPr="009E457B">
              <w:rPr>
                <w:lang w:val="el-GR"/>
              </w:rPr>
              <w:t>κομίσησθε</w:t>
            </w:r>
            <w:r w:rsidR="00400604" w:rsidRPr="009E457B">
              <w:t xml:space="preserve"> </w:t>
            </w:r>
            <w:r w:rsidR="00400604" w:rsidRPr="009E457B">
              <w:rPr>
                <w:lang w:val="el-GR"/>
              </w:rPr>
              <w:t>τὴν</w:t>
            </w:r>
            <w:r w:rsidR="00400604" w:rsidRPr="009E457B">
              <w:t xml:space="preserve"> </w:t>
            </w:r>
            <w:r w:rsidR="00400604" w:rsidRPr="009E457B">
              <w:rPr>
                <w:lang w:val="el-GR"/>
              </w:rPr>
              <w:t>ἐπαγγελίαν</w:t>
            </w:r>
            <w:r w:rsidR="00400604" w:rsidRPr="009E457B">
              <w:t>.</w:t>
            </w:r>
          </w:p>
        </w:tc>
        <w:tc>
          <w:tcPr>
            <w:tcW w:w="2370" w:type="dxa"/>
            <w:shd w:val="clear" w:color="auto" w:fill="auto"/>
          </w:tcPr>
          <w:p w:rsidR="009D55C7" w:rsidRPr="009E457B" w:rsidRDefault="00400604" w:rsidP="00D8485E">
            <w:r w:rsidRPr="009E457B">
              <w:t xml:space="preserve">Denn ihr habt Bedarf am Ausharren, damit, nachdem ihr den Willen Gottes getan habt, </w:t>
            </w:r>
            <w:r w:rsidR="000604E0" w:rsidRPr="009E457B">
              <w:t xml:space="preserve">ihr </w:t>
            </w:r>
            <w:r w:rsidRPr="009E457B">
              <w:t>die Verheißung davontragt</w:t>
            </w:r>
            <w:r w:rsidRPr="009E457B">
              <w:rPr>
                <w:lang w:val="de-CH"/>
              </w:rPr>
              <w:t>.</w:t>
            </w:r>
          </w:p>
        </w:tc>
        <w:tc>
          <w:tcPr>
            <w:tcW w:w="10914" w:type="dxa"/>
            <w:shd w:val="clear" w:color="auto" w:fill="auto"/>
          </w:tcPr>
          <w:p w:rsidR="009D55C7" w:rsidRPr="009E457B" w:rsidRDefault="00400604" w:rsidP="0040285E">
            <w:r w:rsidRPr="009E457B">
              <w:rPr>
                <w:lang w:val="de-CH"/>
              </w:rPr>
              <w:t>Paulus ermutigt seine Leser, die mit der Bekehrung das getan haben, was Gott will, nun im Glauben fortzusetzen, auch wenn das Leiden und Drangsal bedeutet. Im Kontext des vorigen Satzes geht es darum, das Bekenntnis zu Christus nicht zu verlier</w:t>
            </w:r>
            <w:r w:rsidR="00B56B6A" w:rsidRPr="009E457B">
              <w:rPr>
                <w:lang w:val="de-CH"/>
              </w:rPr>
              <w:t>e</w:t>
            </w:r>
            <w:r w:rsidRPr="009E457B">
              <w:rPr>
                <w:lang w:val="de-CH"/>
              </w:rPr>
              <w:t>n, wegzuwerfen oder zu unterdrücken, sondern beizubehalten. Die Verhei</w:t>
            </w:r>
            <w:r w:rsidRPr="009E457B">
              <w:t>ßung kann sich nicht auf die jetzige Zeit beziehen, denn in einer Welt, die Gott feind</w:t>
            </w:r>
            <w:r w:rsidR="00B56B6A" w:rsidRPr="009E457B">
              <w:t>l</w:t>
            </w:r>
            <w:r w:rsidRPr="009E457B">
              <w:t>ich gegenüber steht, wird es kein Leben außer Dran</w:t>
            </w:r>
            <w:r w:rsidR="0040285E">
              <w:t>gsal von deren Seite geben. Die Zusage</w:t>
            </w:r>
            <w:r w:rsidRPr="009E457B">
              <w:t xml:space="preserve"> kann sich nur auf die Wiederkunft des Herrn Jesus beziehen, </w:t>
            </w:r>
            <w:r w:rsidR="0040285E">
              <w:t>die</w:t>
            </w:r>
            <w:r w:rsidRPr="009E457B">
              <w:t xml:space="preserve"> im nächsten Vers genannt wird. Dann erst wird der Lohn ausgeteilt.</w:t>
            </w:r>
          </w:p>
        </w:tc>
      </w:tr>
      <w:tr w:rsidR="009D55C7" w:rsidRPr="009E457B" w:rsidTr="00602402">
        <w:tc>
          <w:tcPr>
            <w:tcW w:w="2133" w:type="dxa"/>
            <w:shd w:val="clear" w:color="auto" w:fill="auto"/>
          </w:tcPr>
          <w:p w:rsidR="009D55C7" w:rsidRPr="009E457B" w:rsidRDefault="009D55C7" w:rsidP="00D8485E">
            <w:r w:rsidRPr="009E457B">
              <w:t>10.37</w:t>
            </w:r>
            <w:r w:rsidR="00A74F3B" w:rsidRPr="009E457B">
              <w:t xml:space="preserve"> </w:t>
            </w:r>
            <w:r w:rsidR="00400604" w:rsidRPr="009E457B">
              <w:t xml:space="preserve"> </w:t>
            </w:r>
            <w:r w:rsidR="00400604" w:rsidRPr="009E457B">
              <w:rPr>
                <w:lang w:val="el-GR"/>
              </w:rPr>
              <w:t>Ἔτι</w:t>
            </w:r>
            <w:r w:rsidR="00400604" w:rsidRPr="009E457B">
              <w:t xml:space="preserve"> </w:t>
            </w:r>
            <w:r w:rsidR="00400604" w:rsidRPr="009E457B">
              <w:rPr>
                <w:lang w:val="el-GR"/>
              </w:rPr>
              <w:t>γὰρ</w:t>
            </w:r>
            <w:r w:rsidR="00400604" w:rsidRPr="009E457B">
              <w:t xml:space="preserve"> </w:t>
            </w:r>
            <w:r w:rsidR="00400604" w:rsidRPr="009E457B">
              <w:rPr>
                <w:lang w:val="el-GR"/>
              </w:rPr>
              <w:t>μικρὸν</w:t>
            </w:r>
            <w:r w:rsidR="00400604" w:rsidRPr="009E457B">
              <w:t xml:space="preserve"> </w:t>
            </w:r>
            <w:r w:rsidR="00400604" w:rsidRPr="009E457B">
              <w:rPr>
                <w:lang w:val="el-GR"/>
              </w:rPr>
              <w:t>ὅσον</w:t>
            </w:r>
            <w:r w:rsidR="00400604" w:rsidRPr="009E457B">
              <w:t xml:space="preserve"> </w:t>
            </w:r>
            <w:r w:rsidR="00400604" w:rsidRPr="009E457B">
              <w:rPr>
                <w:lang w:val="el-GR"/>
              </w:rPr>
              <w:t>ὅσον</w:t>
            </w:r>
            <w:r w:rsidR="00400604" w:rsidRPr="009E457B">
              <w:t xml:space="preserve">, </w:t>
            </w:r>
            <w:r w:rsidR="00400604" w:rsidRPr="009E457B">
              <w:rPr>
                <w:lang w:val="el-GR"/>
              </w:rPr>
              <w:t>Ὁ</w:t>
            </w:r>
            <w:r w:rsidR="00400604" w:rsidRPr="009E457B">
              <w:t xml:space="preserve"> </w:t>
            </w:r>
            <w:r w:rsidR="00400604" w:rsidRPr="009E457B">
              <w:rPr>
                <w:lang w:val="el-GR"/>
              </w:rPr>
              <w:t>ἐρχόμενος</w:t>
            </w:r>
            <w:r w:rsidR="00400604" w:rsidRPr="009E457B">
              <w:t xml:space="preserve"> </w:t>
            </w:r>
            <w:r w:rsidR="00400604" w:rsidRPr="009E457B">
              <w:rPr>
                <w:lang w:val="el-GR"/>
              </w:rPr>
              <w:t>ἥξει</w:t>
            </w:r>
            <w:r w:rsidR="00400604" w:rsidRPr="009E457B">
              <w:t xml:space="preserve">, </w:t>
            </w:r>
            <w:r w:rsidR="00400604" w:rsidRPr="009E457B">
              <w:rPr>
                <w:lang w:val="el-GR"/>
              </w:rPr>
              <w:t>καὶ</w:t>
            </w:r>
            <w:r w:rsidR="00400604" w:rsidRPr="009E457B">
              <w:t xml:space="preserve"> </w:t>
            </w:r>
            <w:r w:rsidR="00400604" w:rsidRPr="009E457B">
              <w:rPr>
                <w:lang w:val="el-GR"/>
              </w:rPr>
              <w:t>οὐ</w:t>
            </w:r>
            <w:r w:rsidR="00400604" w:rsidRPr="009E457B">
              <w:t xml:space="preserve"> </w:t>
            </w:r>
            <w:r w:rsidR="00400604" w:rsidRPr="009E457B">
              <w:rPr>
                <w:lang w:val="el-GR"/>
              </w:rPr>
              <w:t>χρονιεῖ</w:t>
            </w:r>
            <w:r w:rsidR="00400604" w:rsidRPr="009E457B">
              <w:t>.</w:t>
            </w:r>
          </w:p>
        </w:tc>
        <w:tc>
          <w:tcPr>
            <w:tcW w:w="2370" w:type="dxa"/>
            <w:shd w:val="clear" w:color="auto" w:fill="auto"/>
          </w:tcPr>
          <w:p w:rsidR="009D55C7" w:rsidRPr="009E457B" w:rsidRDefault="00400604" w:rsidP="00D8485E">
            <w:r w:rsidRPr="009E457B">
              <w:t xml:space="preserve">Denn </w:t>
            </w:r>
            <w:r w:rsidR="007D7ABD" w:rsidRPr="009E457B">
              <w:t xml:space="preserve">nach ganz ganz kurzer (Zeit) wird der </w:t>
            </w:r>
            <w:r w:rsidR="00AB7144" w:rsidRPr="009E457B">
              <w:t>Kommende kommen und nicht verziehen.</w:t>
            </w:r>
          </w:p>
        </w:tc>
        <w:tc>
          <w:tcPr>
            <w:tcW w:w="10914" w:type="dxa"/>
            <w:shd w:val="clear" w:color="auto" w:fill="auto"/>
          </w:tcPr>
          <w:p w:rsidR="009D55C7" w:rsidRPr="009E457B" w:rsidRDefault="00A74F3B" w:rsidP="0040285E">
            <w:r w:rsidRPr="009E457B">
              <w:rPr>
                <w:lang w:val="de-CH"/>
              </w:rPr>
              <w:t xml:space="preserve">Mit </w:t>
            </w:r>
            <w:r w:rsidRPr="009E457B">
              <w:rPr>
                <w:lang w:val="el-GR"/>
              </w:rPr>
              <w:t>γὰρ</w:t>
            </w:r>
            <w:r w:rsidRPr="009E457B">
              <w:t xml:space="preserve"> </w:t>
            </w:r>
            <w:r w:rsidRPr="009E457B">
              <w:rPr>
                <w:lang w:val="de-CH"/>
              </w:rPr>
              <w:t>(„denn“) gibt Paulus den Beleg aus der Schrift für seine Aussage an.</w:t>
            </w:r>
            <w:r w:rsidRPr="009E457B">
              <w:t xml:space="preserve"> </w:t>
            </w:r>
            <w:r w:rsidR="00400604" w:rsidRPr="009E457B">
              <w:rPr>
                <w:lang w:val="de-CH"/>
              </w:rPr>
              <w:t xml:space="preserve">Die ikonische Ausdrucksweise </w:t>
            </w:r>
            <w:r w:rsidR="00400604" w:rsidRPr="009E457B">
              <w:rPr>
                <w:lang w:val="el-GR"/>
              </w:rPr>
              <w:t>ὅσον</w:t>
            </w:r>
            <w:r w:rsidR="00400604" w:rsidRPr="009E457B">
              <w:t xml:space="preserve"> </w:t>
            </w:r>
            <w:r w:rsidR="00400604" w:rsidRPr="009E457B">
              <w:rPr>
                <w:lang w:val="el-GR"/>
              </w:rPr>
              <w:t>ὅσον</w:t>
            </w:r>
            <w:r w:rsidR="00400604" w:rsidRPr="009E457B">
              <w:t xml:space="preserve"> („</w:t>
            </w:r>
            <w:r w:rsidR="00AB7144" w:rsidRPr="009E457B">
              <w:t>so so“</w:t>
            </w:r>
            <w:r w:rsidR="007D7ABD" w:rsidRPr="009E457B">
              <w:t xml:space="preserve"> bzw. „ganz ganz“</w:t>
            </w:r>
            <w:r w:rsidR="00400604" w:rsidRPr="009E457B">
              <w:t xml:space="preserve">) ist keine versehentliche Doppeltschreibung, die hätte gekürzt werden dürfen, sondern dient wie Jesaja 26.20, wo ebenfalls </w:t>
            </w:r>
            <w:r w:rsidR="00400604" w:rsidRPr="009E457B">
              <w:rPr>
                <w:lang w:val="el-GR"/>
              </w:rPr>
              <w:t>ὅσον</w:t>
            </w:r>
            <w:r w:rsidR="00400604" w:rsidRPr="009E457B">
              <w:t xml:space="preserve"> </w:t>
            </w:r>
            <w:r w:rsidR="00400604" w:rsidRPr="009E457B">
              <w:rPr>
                <w:lang w:val="el-GR"/>
              </w:rPr>
              <w:t>ὅσον</w:t>
            </w:r>
            <w:r w:rsidR="00400604" w:rsidRPr="009E457B">
              <w:t xml:space="preserve"> im Sinne von „eine ganz kleine Weile“</w:t>
            </w:r>
            <w:r w:rsidR="0040285E">
              <w:t xml:space="preserve"> gebraucht wird,</w:t>
            </w:r>
            <w:r w:rsidR="00AB7144" w:rsidRPr="009E457B">
              <w:t xml:space="preserve"> </w:t>
            </w:r>
            <w:r w:rsidR="0040285E" w:rsidRPr="009E457B">
              <w:t>der Intensivie</w:t>
            </w:r>
            <w:r w:rsidR="0040285E">
              <w:t>rung.</w:t>
            </w:r>
            <w:r w:rsidR="0040285E" w:rsidRPr="009E457B">
              <w:t xml:space="preserve"> </w:t>
            </w:r>
            <w:r w:rsidR="007D7ABD" w:rsidRPr="009E457B">
              <w:t>Vgl. Jeremia 51.33</w:t>
            </w:r>
            <w:r w:rsidR="0040285E">
              <w:rPr>
                <w:lang w:val="de-CH"/>
              </w:rPr>
              <w:t xml:space="preserve">: </w:t>
            </w:r>
            <w:r w:rsidR="007D7ABD" w:rsidRPr="009E457B">
              <w:rPr>
                <w:lang w:val="el-GR"/>
              </w:rPr>
              <w:t>διότι</w:t>
            </w:r>
            <w:r w:rsidR="007D7ABD" w:rsidRPr="009E457B">
              <w:t xml:space="preserve"> </w:t>
            </w:r>
            <w:r w:rsidR="007D7ABD" w:rsidRPr="009E457B">
              <w:rPr>
                <w:lang w:val="el-GR"/>
              </w:rPr>
              <w:t>τάδε</w:t>
            </w:r>
            <w:r w:rsidR="007D7ABD" w:rsidRPr="009E457B">
              <w:t xml:space="preserve"> </w:t>
            </w:r>
            <w:r w:rsidR="007D7ABD" w:rsidRPr="009E457B">
              <w:rPr>
                <w:lang w:val="el-GR"/>
              </w:rPr>
              <w:t>λέγει</w:t>
            </w:r>
            <w:r w:rsidR="007D7ABD" w:rsidRPr="009E457B">
              <w:t xml:space="preserve"> </w:t>
            </w:r>
            <w:r w:rsidR="007D7ABD" w:rsidRPr="009E457B">
              <w:rPr>
                <w:lang w:val="el-GR"/>
              </w:rPr>
              <w:t>κύριος</w:t>
            </w:r>
            <w:r w:rsidR="007D7ABD" w:rsidRPr="009E457B">
              <w:t xml:space="preserve"> </w:t>
            </w:r>
            <w:r w:rsidR="007D7ABD" w:rsidRPr="009E457B">
              <w:rPr>
                <w:lang w:val="el-GR"/>
              </w:rPr>
              <w:t>οἶκοι</w:t>
            </w:r>
            <w:r w:rsidR="007D7ABD" w:rsidRPr="009E457B">
              <w:t xml:space="preserve"> </w:t>
            </w:r>
            <w:r w:rsidR="007D7ABD" w:rsidRPr="009E457B">
              <w:rPr>
                <w:lang w:val="el-GR"/>
              </w:rPr>
              <w:t>βασιλέως</w:t>
            </w:r>
            <w:r w:rsidR="007D7ABD" w:rsidRPr="009E457B">
              <w:t xml:space="preserve"> </w:t>
            </w:r>
            <w:r w:rsidR="007D7ABD" w:rsidRPr="009E457B">
              <w:rPr>
                <w:lang w:val="el-GR"/>
              </w:rPr>
              <w:t>Βαβυλῶνος</w:t>
            </w:r>
            <w:r w:rsidR="007D7ABD" w:rsidRPr="009E457B">
              <w:t xml:space="preserve"> </w:t>
            </w:r>
            <w:r w:rsidR="007D7ABD" w:rsidRPr="009E457B">
              <w:rPr>
                <w:lang w:val="el-GR"/>
              </w:rPr>
              <w:t>ὡς</w:t>
            </w:r>
            <w:r w:rsidR="007D7ABD" w:rsidRPr="009E457B">
              <w:t xml:space="preserve"> </w:t>
            </w:r>
            <w:r w:rsidR="007D7ABD" w:rsidRPr="009E457B">
              <w:rPr>
                <w:lang w:val="el-GR"/>
              </w:rPr>
              <w:t>ἅλων</w:t>
            </w:r>
            <w:r w:rsidR="007D7ABD" w:rsidRPr="009E457B">
              <w:t xml:space="preserve"> </w:t>
            </w:r>
            <w:r w:rsidR="007D7ABD" w:rsidRPr="009E457B">
              <w:rPr>
                <w:lang w:val="el-GR"/>
              </w:rPr>
              <w:t>ὥριμος</w:t>
            </w:r>
            <w:r w:rsidR="007D7ABD" w:rsidRPr="009E457B">
              <w:t xml:space="preserve"> </w:t>
            </w:r>
            <w:r w:rsidR="007D7ABD" w:rsidRPr="009E457B">
              <w:rPr>
                <w:lang w:val="el-GR"/>
              </w:rPr>
              <w:t>ἀλοηθήσονται</w:t>
            </w:r>
            <w:r w:rsidR="007D7ABD" w:rsidRPr="009E457B">
              <w:t xml:space="preserve"> </w:t>
            </w:r>
            <w:r w:rsidR="007D7ABD" w:rsidRPr="009E457B">
              <w:rPr>
                <w:u w:val="single"/>
                <w:lang w:val="el-GR"/>
              </w:rPr>
              <w:t>ἔτι</w:t>
            </w:r>
            <w:r w:rsidR="007D7ABD" w:rsidRPr="009E457B">
              <w:rPr>
                <w:u w:val="single"/>
              </w:rPr>
              <w:t xml:space="preserve"> </w:t>
            </w:r>
            <w:r w:rsidR="007D7ABD" w:rsidRPr="009E457B">
              <w:rPr>
                <w:u w:val="single"/>
                <w:lang w:val="el-GR"/>
              </w:rPr>
              <w:t>μικρὸν</w:t>
            </w:r>
            <w:r w:rsidR="007D7ABD" w:rsidRPr="009E457B">
              <w:rPr>
                <w:u w:val="single"/>
              </w:rPr>
              <w:t xml:space="preserve"> </w:t>
            </w:r>
            <w:r w:rsidR="007D7ABD" w:rsidRPr="009E457B">
              <w:rPr>
                <w:u w:val="single"/>
                <w:lang w:val="el-GR"/>
              </w:rPr>
              <w:t>καὶ</w:t>
            </w:r>
            <w:r w:rsidR="007D7ABD" w:rsidRPr="009E457B">
              <w:rPr>
                <w:u w:val="single"/>
              </w:rPr>
              <w:t xml:space="preserve"> </w:t>
            </w:r>
            <w:r w:rsidR="007D7ABD" w:rsidRPr="009E457B">
              <w:rPr>
                <w:u w:val="single"/>
                <w:lang w:val="el-GR"/>
              </w:rPr>
              <w:t>ἥξει</w:t>
            </w:r>
            <w:r w:rsidR="007D7ABD" w:rsidRPr="009E457B">
              <w:rPr>
                <w:u w:val="single"/>
              </w:rPr>
              <w:t xml:space="preserve"> </w:t>
            </w:r>
            <w:r w:rsidR="007D7ABD" w:rsidRPr="009E457B">
              <w:rPr>
                <w:u w:val="single"/>
                <w:lang w:val="el-GR"/>
              </w:rPr>
              <w:t>ὁ</w:t>
            </w:r>
            <w:r w:rsidR="007D7ABD" w:rsidRPr="009E457B">
              <w:rPr>
                <w:u w:val="single"/>
              </w:rPr>
              <w:t xml:space="preserve"> </w:t>
            </w:r>
            <w:r w:rsidR="007D7ABD" w:rsidRPr="009E457B">
              <w:rPr>
                <w:u w:val="single"/>
                <w:lang w:val="el-GR"/>
              </w:rPr>
              <w:t>ἄμητος</w:t>
            </w:r>
            <w:r w:rsidR="007D7ABD" w:rsidRPr="009E457B">
              <w:rPr>
                <w:u w:val="single"/>
              </w:rPr>
              <w:t xml:space="preserve"> </w:t>
            </w:r>
            <w:r w:rsidR="007D7ABD" w:rsidRPr="009E457B">
              <w:rPr>
                <w:u w:val="single"/>
                <w:lang w:val="el-GR"/>
              </w:rPr>
              <w:t>αὐτῆς</w:t>
            </w:r>
            <w:r w:rsidR="0040285E">
              <w:rPr>
                <w:lang w:val="de-CH"/>
              </w:rPr>
              <w:t>“ (</w:t>
            </w:r>
            <w:r w:rsidR="007D7ABD" w:rsidRPr="009E457B">
              <w:rPr>
                <w:lang w:val="de-CH"/>
              </w:rPr>
              <w:t>„</w:t>
            </w:r>
            <w:r w:rsidR="007D7ABD" w:rsidRPr="009E457B">
              <w:t xml:space="preserve">Deshalb, spricht der Herr diese (Dinge): Die Häuser des Königs von Babylon werden wie eine Tenne zur Reifezeit gedroschen werden. </w:t>
            </w:r>
            <w:r w:rsidR="007D7ABD" w:rsidRPr="009E457B">
              <w:rPr>
                <w:u w:val="single"/>
              </w:rPr>
              <w:t>Nur noch kurze Zeit, und ihre Ernte wird kommen</w:t>
            </w:r>
            <w:r w:rsidR="007D7ABD" w:rsidRPr="009E457B">
              <w:t>“</w:t>
            </w:r>
            <w:r w:rsidR="0040285E">
              <w:t>)</w:t>
            </w:r>
            <w:r w:rsidR="007D7ABD" w:rsidRPr="009E457B">
              <w:t xml:space="preserve">. Vgl. auch  zur Bedeutung von </w:t>
            </w:r>
            <w:r w:rsidR="007D7ABD" w:rsidRPr="009E457B">
              <w:rPr>
                <w:lang w:val="el-GR"/>
              </w:rPr>
              <w:t>ἔτι</w:t>
            </w:r>
            <w:r w:rsidR="007D7ABD" w:rsidRPr="009E457B">
              <w:t xml:space="preserve"> („noch“) Jesaja 28.10:</w:t>
            </w:r>
            <w:r w:rsidR="0040285E">
              <w:t xml:space="preserve"> </w:t>
            </w:r>
            <w:r w:rsidR="007D7ABD" w:rsidRPr="009E457B">
              <w:rPr>
                <w:u w:val="single"/>
                <w:lang w:val="el-GR"/>
              </w:rPr>
              <w:t>ἔτι</w:t>
            </w:r>
            <w:r w:rsidR="007D7ABD" w:rsidRPr="009E457B">
              <w:rPr>
                <w:u w:val="single"/>
              </w:rPr>
              <w:t xml:space="preserve"> </w:t>
            </w:r>
            <w:r w:rsidR="007D7ABD" w:rsidRPr="009E457B">
              <w:rPr>
                <w:u w:val="single"/>
                <w:lang w:val="el-GR"/>
              </w:rPr>
              <w:t>μικρὸν</w:t>
            </w:r>
            <w:r w:rsidR="007D7ABD" w:rsidRPr="009E457B">
              <w:rPr>
                <w:u w:val="single"/>
              </w:rPr>
              <w:t xml:space="preserve"> </w:t>
            </w:r>
            <w:r w:rsidR="007D7ABD" w:rsidRPr="009E457B">
              <w:rPr>
                <w:u w:val="single"/>
                <w:lang w:val="el-GR"/>
              </w:rPr>
              <w:t>ἔτι</w:t>
            </w:r>
            <w:r w:rsidR="007D7ABD" w:rsidRPr="009E457B">
              <w:rPr>
                <w:u w:val="single"/>
              </w:rPr>
              <w:t xml:space="preserve"> </w:t>
            </w:r>
            <w:r w:rsidR="007D7ABD" w:rsidRPr="009E457B">
              <w:rPr>
                <w:u w:val="single"/>
                <w:lang w:val="el-GR"/>
              </w:rPr>
              <w:t>μικρὸν</w:t>
            </w:r>
            <w:r w:rsidR="0040285E">
              <w:rPr>
                <w:u w:val="single"/>
              </w:rPr>
              <w:t xml:space="preserve"> </w:t>
            </w:r>
            <w:r w:rsidR="007D7ABD" w:rsidRPr="009E457B">
              <w:t xml:space="preserve"> </w:t>
            </w:r>
            <w:r w:rsidR="0040285E">
              <w:t>(</w:t>
            </w:r>
            <w:r w:rsidR="007D7ABD" w:rsidRPr="009E457B">
              <w:t>„</w:t>
            </w:r>
            <w:r w:rsidR="007D7ABD" w:rsidRPr="009E457B">
              <w:rPr>
                <w:u w:val="single"/>
              </w:rPr>
              <w:t>noch ein bisschen , noch ein bisschen</w:t>
            </w:r>
            <w:r w:rsidR="007D7ABD" w:rsidRPr="009E457B">
              <w:t>“</w:t>
            </w:r>
            <w:r w:rsidR="0040285E">
              <w:t>)</w:t>
            </w:r>
            <w:r w:rsidR="007D7ABD" w:rsidRPr="009E457B">
              <w:t xml:space="preserve">. </w:t>
            </w:r>
            <w:r w:rsidR="00AB7144" w:rsidRPr="009E457B">
              <w:t xml:space="preserve">Paulus wird </w:t>
            </w:r>
            <w:r w:rsidR="007D7ABD" w:rsidRPr="009E457B">
              <w:t xml:space="preserve">evtl. </w:t>
            </w:r>
            <w:r w:rsidR="00AB7144" w:rsidRPr="009E457B">
              <w:t>an diese Stelle</w:t>
            </w:r>
            <w:r w:rsidR="007D7ABD" w:rsidRPr="009E457B">
              <w:t>n</w:t>
            </w:r>
            <w:r w:rsidR="00AB7144" w:rsidRPr="009E457B">
              <w:t xml:space="preserve"> gedacht haben</w:t>
            </w:r>
            <w:r w:rsidRPr="009E457B">
              <w:t xml:space="preserve">, verzichtet aber auf ein </w:t>
            </w:r>
            <w:r w:rsidRPr="009E457B">
              <w:rPr>
                <w:lang w:val="el-GR"/>
              </w:rPr>
              <w:t>καὶ</w:t>
            </w:r>
            <w:r w:rsidRPr="009E457B">
              <w:t xml:space="preserve"> </w:t>
            </w:r>
            <w:r w:rsidRPr="009E457B">
              <w:rPr>
                <w:lang w:val="de-CH"/>
              </w:rPr>
              <w:t xml:space="preserve">(„und“), sodass das erste Satzglied syntaktisch und der Form nach eine adverbiale Angabe zum Prädikat „kommen“ ist, </w:t>
            </w:r>
            <w:r w:rsidR="0040285E">
              <w:rPr>
                <w:lang w:val="de-CH"/>
              </w:rPr>
              <w:t xml:space="preserve">und </w:t>
            </w:r>
            <w:r w:rsidRPr="009E457B">
              <w:rPr>
                <w:lang w:val="de-CH"/>
              </w:rPr>
              <w:t>die Kürze bis dahin beschreibt</w:t>
            </w:r>
            <w:r w:rsidR="00AB7144" w:rsidRPr="009E457B">
              <w:t xml:space="preserve">. Den Ausdruck paraphrasiert </w:t>
            </w:r>
            <w:hyperlink r:id="rId60" w:anchor="doc=tlg&amp;aid=3085&amp;wid=011&amp;q=%E1%BC%99%CF%81%CE%BC%CE%B7%CE%BD%CE%B5%CE%AF%CE%B1%20%20%E1%BD%A0%CE%B4%E1%BF%B6%CE%BD&amp;dt=list&amp;st=work_title&amp;per=100" w:history="1">
              <w:r w:rsidR="00AB7144" w:rsidRPr="009E457B">
                <w:t xml:space="preserve">Neophytus Inclusus in Ἑρμηνεία ὠδῶν </w:t>
              </w:r>
            </w:hyperlink>
            <w:r w:rsidR="00AB7144" w:rsidRPr="009E457B">
              <w:t xml:space="preserve">5.62 so: „Κατὰ </w:t>
            </w:r>
            <w:r w:rsidR="00AB7144" w:rsidRPr="0040285E">
              <w:rPr>
                <w:u w:val="single"/>
              </w:rPr>
              <w:t>μικρὸν καὶ μικρὸν</w:t>
            </w:r>
            <w:r w:rsidR="00AB7144" w:rsidRPr="009E457B">
              <w:t xml:space="preserve"> ἐλεύσεται ἡ τῆς ἀναστάσεως ἡμέρα“. „</w:t>
            </w:r>
            <w:r w:rsidR="00AB7144" w:rsidRPr="0040285E">
              <w:t xml:space="preserve">Über </w:t>
            </w:r>
            <w:r w:rsidR="00AB7144" w:rsidRPr="0040285E">
              <w:rPr>
                <w:u w:val="single"/>
              </w:rPr>
              <w:t>kurz oder lang</w:t>
            </w:r>
            <w:r w:rsidR="00AB7144" w:rsidRPr="009E457B">
              <w:t xml:space="preserve"> wird der Tag der Auferstehung kommen“.</w:t>
            </w:r>
            <w:r w:rsidR="007D7ABD" w:rsidRPr="009E457B">
              <w:t xml:space="preserve"> Es geht also um die ganz kurze Zeit, die noch </w:t>
            </w:r>
            <w:r w:rsidR="00B56B6A" w:rsidRPr="009E457B">
              <w:t>auszuhalten</w:t>
            </w:r>
            <w:r w:rsidR="007D7ABD" w:rsidRPr="009E457B">
              <w:t xml:space="preserve"> ist, nach der der Heiland kommt. Sein Kommen wird noch einmal mit einem gleichbedeutenden Parallelismus verdeutlicht: Er kommt und </w:t>
            </w:r>
            <w:r w:rsidR="002525C4" w:rsidRPr="009E457B">
              <w:t>verzögert</w:t>
            </w:r>
            <w:r w:rsidR="007D7ABD" w:rsidRPr="009E457B">
              <w:t xml:space="preserve"> sein Kommen nicht. Damit ist die Aussage völlig eindeutig und räumt jeden Zweifel an seinem Kommen aus.</w:t>
            </w:r>
          </w:p>
        </w:tc>
      </w:tr>
      <w:tr w:rsidR="009D55C7" w:rsidRPr="009E457B" w:rsidTr="00602402">
        <w:tc>
          <w:tcPr>
            <w:tcW w:w="2133" w:type="dxa"/>
            <w:shd w:val="clear" w:color="auto" w:fill="auto"/>
          </w:tcPr>
          <w:p w:rsidR="009D55C7" w:rsidRPr="009E457B" w:rsidRDefault="009D55C7" w:rsidP="00D8485E">
            <w:r w:rsidRPr="009E457B">
              <w:t>10.38</w:t>
            </w:r>
            <w:r w:rsidR="007D7ABD" w:rsidRPr="009E457B">
              <w:t xml:space="preserve"> </w:t>
            </w:r>
            <w:r w:rsidR="00A74F3B" w:rsidRPr="009E457B">
              <w:rPr>
                <w:lang w:val="el-GR"/>
              </w:rPr>
              <w:t>Ὁ</w:t>
            </w:r>
            <w:r w:rsidR="00A74F3B" w:rsidRPr="009E457B">
              <w:t xml:space="preserve"> </w:t>
            </w:r>
            <w:r w:rsidR="00A74F3B" w:rsidRPr="009E457B">
              <w:rPr>
                <w:lang w:val="el-GR"/>
              </w:rPr>
              <w:t>δὲ</w:t>
            </w:r>
            <w:r w:rsidR="00A74F3B" w:rsidRPr="009E457B">
              <w:t xml:space="preserve"> </w:t>
            </w:r>
            <w:r w:rsidR="00A74F3B" w:rsidRPr="009E457B">
              <w:rPr>
                <w:lang w:val="el-GR"/>
              </w:rPr>
              <w:t>δίκαιος</w:t>
            </w:r>
            <w:r w:rsidR="00A74F3B" w:rsidRPr="009E457B">
              <w:t xml:space="preserve"> </w:t>
            </w:r>
            <w:r w:rsidR="00A74F3B" w:rsidRPr="009E457B">
              <w:rPr>
                <w:lang w:val="el-GR"/>
              </w:rPr>
              <w:t>ἐκ</w:t>
            </w:r>
            <w:r w:rsidR="00A74F3B" w:rsidRPr="009E457B">
              <w:t xml:space="preserve"> </w:t>
            </w:r>
            <w:r w:rsidR="00A74F3B" w:rsidRPr="009E457B">
              <w:rPr>
                <w:lang w:val="el-GR"/>
              </w:rPr>
              <w:t>πίστεως</w:t>
            </w:r>
            <w:r w:rsidR="00A74F3B" w:rsidRPr="009E457B">
              <w:t xml:space="preserve"> </w:t>
            </w:r>
            <w:r w:rsidR="00A74F3B" w:rsidRPr="009E457B">
              <w:rPr>
                <w:lang w:val="el-GR"/>
              </w:rPr>
              <w:t>ζήσεται</w:t>
            </w:r>
            <w:r w:rsidR="00A74F3B" w:rsidRPr="009E457B">
              <w:t xml:space="preserve">· </w:t>
            </w:r>
            <w:r w:rsidR="00A74F3B" w:rsidRPr="009E457B">
              <w:rPr>
                <w:lang w:val="el-GR"/>
              </w:rPr>
              <w:t>καὶ</w:t>
            </w:r>
            <w:r w:rsidR="00A74F3B" w:rsidRPr="009E457B">
              <w:t xml:space="preserve"> </w:t>
            </w:r>
            <w:r w:rsidR="00A74F3B" w:rsidRPr="009E457B">
              <w:rPr>
                <w:lang w:val="el-GR"/>
              </w:rPr>
              <w:t>ἐὰν</w:t>
            </w:r>
            <w:r w:rsidR="00A74F3B" w:rsidRPr="009E457B">
              <w:t xml:space="preserve"> </w:t>
            </w:r>
            <w:r w:rsidR="00A74F3B" w:rsidRPr="009E457B">
              <w:rPr>
                <w:lang w:val="el-GR"/>
              </w:rPr>
              <w:t>ὑποστείληται</w:t>
            </w:r>
            <w:r w:rsidR="00A74F3B" w:rsidRPr="009E457B">
              <w:t xml:space="preserve">, </w:t>
            </w:r>
            <w:r w:rsidR="00A74F3B" w:rsidRPr="009E457B">
              <w:rPr>
                <w:lang w:val="el-GR"/>
              </w:rPr>
              <w:t>οὐκ</w:t>
            </w:r>
            <w:r w:rsidR="00A74F3B" w:rsidRPr="009E457B">
              <w:t xml:space="preserve"> </w:t>
            </w:r>
            <w:r w:rsidR="00A74F3B" w:rsidRPr="009E457B">
              <w:rPr>
                <w:lang w:val="el-GR"/>
              </w:rPr>
              <w:t>εὐδοκεῖ</w:t>
            </w:r>
            <w:r w:rsidR="00A74F3B" w:rsidRPr="009E457B">
              <w:t xml:space="preserve"> </w:t>
            </w:r>
            <w:r w:rsidR="00A74F3B" w:rsidRPr="009E457B">
              <w:rPr>
                <w:lang w:val="el-GR"/>
              </w:rPr>
              <w:t>ἡ</w:t>
            </w:r>
            <w:r w:rsidR="00A74F3B" w:rsidRPr="009E457B">
              <w:t xml:space="preserve"> </w:t>
            </w:r>
            <w:r w:rsidR="00A74F3B" w:rsidRPr="009E457B">
              <w:rPr>
                <w:lang w:val="el-GR"/>
              </w:rPr>
              <w:t>ψυχή</w:t>
            </w:r>
            <w:r w:rsidR="00A74F3B" w:rsidRPr="009E457B">
              <w:t xml:space="preserve"> </w:t>
            </w:r>
            <w:r w:rsidR="00A74F3B" w:rsidRPr="009E457B">
              <w:rPr>
                <w:lang w:val="el-GR"/>
              </w:rPr>
              <w:t>μου</w:t>
            </w:r>
            <w:r w:rsidR="00A74F3B" w:rsidRPr="009E457B">
              <w:t xml:space="preserve"> </w:t>
            </w:r>
            <w:r w:rsidR="00A74F3B" w:rsidRPr="009E457B">
              <w:rPr>
                <w:lang w:val="el-GR"/>
              </w:rPr>
              <w:t>ἐν</w:t>
            </w:r>
            <w:r w:rsidR="00A74F3B" w:rsidRPr="009E457B">
              <w:t xml:space="preserve"> </w:t>
            </w:r>
            <w:r w:rsidR="00A74F3B" w:rsidRPr="009E457B">
              <w:rPr>
                <w:lang w:val="el-GR"/>
              </w:rPr>
              <w:t>αὐτῷ</w:t>
            </w:r>
            <w:r w:rsidR="00A74F3B" w:rsidRPr="009E457B">
              <w:t>.</w:t>
            </w:r>
          </w:p>
        </w:tc>
        <w:tc>
          <w:tcPr>
            <w:tcW w:w="2370" w:type="dxa"/>
            <w:shd w:val="clear" w:color="auto" w:fill="auto"/>
          </w:tcPr>
          <w:p w:rsidR="009D55C7" w:rsidRPr="009E457B" w:rsidRDefault="00A74F3B" w:rsidP="00D8485E">
            <w:r w:rsidRPr="009E457B">
              <w:t>Der Gerechte nun wird aus Glauben leben. Und w</w:t>
            </w:r>
            <w:r w:rsidRPr="009E457B">
              <w:rPr>
                <w:lang w:val="de-CH"/>
              </w:rPr>
              <w:t xml:space="preserve">enn man </w:t>
            </w:r>
            <w:r w:rsidR="00416A0D" w:rsidRPr="009E457B">
              <w:rPr>
                <w:lang w:val="de-CH"/>
              </w:rPr>
              <w:t xml:space="preserve">sich </w:t>
            </w:r>
            <w:r w:rsidR="00EE5C9D" w:rsidRPr="009E457B">
              <w:rPr>
                <w:lang w:val="de-CH"/>
              </w:rPr>
              <w:t>scheut</w:t>
            </w:r>
            <w:r w:rsidRPr="009E457B">
              <w:rPr>
                <w:lang w:val="de-CH"/>
              </w:rPr>
              <w:t xml:space="preserve">, wird meine Seele keinen Gefallen an ihm haben. </w:t>
            </w:r>
            <w:r w:rsidRPr="009E457B">
              <w:t xml:space="preserve"> </w:t>
            </w:r>
          </w:p>
        </w:tc>
        <w:tc>
          <w:tcPr>
            <w:tcW w:w="10914" w:type="dxa"/>
            <w:shd w:val="clear" w:color="auto" w:fill="auto"/>
          </w:tcPr>
          <w:p w:rsidR="009D55C7" w:rsidRPr="009E457B" w:rsidRDefault="00A74F3B" w:rsidP="0040285E">
            <w:pPr>
              <w:rPr>
                <w:lang w:val="de-CH"/>
              </w:rPr>
            </w:pPr>
            <w:r w:rsidRPr="009E457B">
              <w:rPr>
                <w:lang w:val="de-CH"/>
              </w:rPr>
              <w:t>Paulus betont</w:t>
            </w:r>
            <w:r w:rsidR="00B51209" w:rsidRPr="009E457B">
              <w:rPr>
                <w:lang w:val="de-CH"/>
              </w:rPr>
              <w:t xml:space="preserve">, indem er die </w:t>
            </w:r>
            <w:r w:rsidR="00B903B6" w:rsidRPr="009E457B">
              <w:rPr>
                <w:lang w:val="de-CH"/>
              </w:rPr>
              <w:t xml:space="preserve">Septuaginta </w:t>
            </w:r>
            <w:r w:rsidR="00B51209" w:rsidRPr="009E457B">
              <w:rPr>
                <w:lang w:val="de-CH"/>
              </w:rPr>
              <w:t>in Habakuk 2.4 zitiert,</w:t>
            </w:r>
            <w:r w:rsidRPr="009E457B">
              <w:rPr>
                <w:lang w:val="de-CH"/>
              </w:rPr>
              <w:t xml:space="preserve"> den Wert eines Lebens im Glauben, das auch Widrigkeiten hinnehmen kann</w:t>
            </w:r>
            <w:r w:rsidR="0040285E">
              <w:rPr>
                <w:lang w:val="de-CH"/>
              </w:rPr>
              <w:t>,</w:t>
            </w:r>
            <w:r w:rsidRPr="009E457B">
              <w:rPr>
                <w:lang w:val="de-CH"/>
              </w:rPr>
              <w:t xml:space="preserve"> und stellt ein Abweichen davon als unerfreulich für Gott dar.</w:t>
            </w:r>
            <w:r w:rsidR="00416A0D" w:rsidRPr="009E457B">
              <w:rPr>
                <w:lang w:val="de-CH"/>
              </w:rPr>
              <w:t xml:space="preserve"> Das Prädikat </w:t>
            </w:r>
            <w:r w:rsidR="00416A0D" w:rsidRPr="009E457B">
              <w:rPr>
                <w:lang w:val="el-GR"/>
              </w:rPr>
              <w:t>ὑποστέλλω</w:t>
            </w:r>
            <w:r w:rsidR="00416A0D" w:rsidRPr="009E457B">
              <w:rPr>
                <w:lang w:val="de-CH"/>
              </w:rPr>
              <w:t xml:space="preserve"> im Medium („sich zurück</w:t>
            </w:r>
            <w:r w:rsidR="00B56B6A" w:rsidRPr="009E457B">
              <w:rPr>
                <w:lang w:val="de-CH"/>
              </w:rPr>
              <w:t>h</w:t>
            </w:r>
            <w:r w:rsidR="0040285E">
              <w:rPr>
                <w:lang w:val="de-CH"/>
              </w:rPr>
              <w:t>a</w:t>
            </w:r>
            <w:r w:rsidR="00416A0D" w:rsidRPr="009E457B">
              <w:rPr>
                <w:lang w:val="de-CH"/>
              </w:rPr>
              <w:t>lt</w:t>
            </w:r>
            <w:r w:rsidR="0040285E">
              <w:rPr>
                <w:lang w:val="de-CH"/>
              </w:rPr>
              <w:t>en</w:t>
            </w:r>
            <w:r w:rsidR="00416A0D" w:rsidRPr="009E457B">
              <w:rPr>
                <w:lang w:val="de-CH"/>
              </w:rPr>
              <w:t>“</w:t>
            </w:r>
            <w:r w:rsidR="0040285E">
              <w:rPr>
                <w:lang w:val="de-CH"/>
              </w:rPr>
              <w:t>, „sich zurückziehen“, „sich scheuen</w:t>
            </w:r>
            <w:r w:rsidR="00EE5C9D" w:rsidRPr="009E457B">
              <w:rPr>
                <w:lang w:val="de-CH"/>
              </w:rPr>
              <w:t>“</w:t>
            </w:r>
            <w:r w:rsidR="00416A0D" w:rsidRPr="009E457B">
              <w:rPr>
                <w:lang w:val="de-CH"/>
              </w:rPr>
              <w:t xml:space="preserve">) bezieht sich darauf, </w:t>
            </w:r>
            <w:r w:rsidR="0040285E">
              <w:rPr>
                <w:lang w:val="de-CH"/>
              </w:rPr>
              <w:t>dass</w:t>
            </w:r>
            <w:r w:rsidR="00416A0D" w:rsidRPr="009E457B">
              <w:rPr>
                <w:lang w:val="de-CH"/>
              </w:rPr>
              <w:t xml:space="preserve"> man sich aus einem Geschehen oder einer Handlung heraushält und damit nichts zu tun haben will</w:t>
            </w:r>
            <w:r w:rsidR="00EE5C9D" w:rsidRPr="009E457B">
              <w:rPr>
                <w:lang w:val="de-CH"/>
              </w:rPr>
              <w:t xml:space="preserve">, so in diesem Fall mit dem Glauben an Christus. </w:t>
            </w:r>
          </w:p>
        </w:tc>
      </w:tr>
      <w:tr w:rsidR="009D55C7" w:rsidRPr="009E457B" w:rsidTr="00602402">
        <w:tc>
          <w:tcPr>
            <w:tcW w:w="2133" w:type="dxa"/>
            <w:shd w:val="clear" w:color="auto" w:fill="auto"/>
          </w:tcPr>
          <w:p w:rsidR="009D55C7" w:rsidRPr="009E457B" w:rsidRDefault="009D55C7" w:rsidP="00D8485E">
            <w:r w:rsidRPr="009E457B">
              <w:t>10.39</w:t>
            </w:r>
            <w:r w:rsidR="00A74F3B" w:rsidRPr="009E457B">
              <w:t xml:space="preserve"> </w:t>
            </w:r>
            <w:r w:rsidR="00A74F3B" w:rsidRPr="009E457B">
              <w:rPr>
                <w:lang w:val="el-GR"/>
              </w:rPr>
              <w:t>Ἡμεῖς</w:t>
            </w:r>
            <w:r w:rsidR="00A74F3B" w:rsidRPr="009E457B">
              <w:t xml:space="preserve"> </w:t>
            </w:r>
            <w:r w:rsidR="00A74F3B" w:rsidRPr="009E457B">
              <w:rPr>
                <w:lang w:val="el-GR"/>
              </w:rPr>
              <w:t>δὲ</w:t>
            </w:r>
            <w:r w:rsidR="00A74F3B" w:rsidRPr="009E457B">
              <w:t xml:space="preserve"> οὐκ </w:t>
            </w:r>
            <w:r w:rsidR="00A74F3B" w:rsidRPr="009E457B">
              <w:rPr>
                <w:lang w:val="el-GR"/>
              </w:rPr>
              <w:t>ἐσμὲν</w:t>
            </w:r>
            <w:r w:rsidR="00A74F3B" w:rsidRPr="009E457B">
              <w:t xml:space="preserve"> </w:t>
            </w:r>
            <w:r w:rsidR="00A74F3B" w:rsidRPr="009E457B">
              <w:rPr>
                <w:lang w:val="el-GR"/>
              </w:rPr>
              <w:t>ὑποστολῆς</w:t>
            </w:r>
            <w:r w:rsidR="00A74F3B" w:rsidRPr="009E457B">
              <w:t xml:space="preserve"> </w:t>
            </w:r>
            <w:r w:rsidR="00A74F3B" w:rsidRPr="009E457B">
              <w:rPr>
                <w:lang w:val="el-GR"/>
              </w:rPr>
              <w:t>εἰς</w:t>
            </w:r>
            <w:r w:rsidR="00A74F3B" w:rsidRPr="009E457B">
              <w:t xml:space="preserve"> </w:t>
            </w:r>
            <w:r w:rsidR="00A74F3B" w:rsidRPr="009E457B">
              <w:rPr>
                <w:lang w:val="el-GR"/>
              </w:rPr>
              <w:t>ἀπώλειαν</w:t>
            </w:r>
            <w:r w:rsidR="00A74F3B" w:rsidRPr="009E457B">
              <w:t xml:space="preserve">, </w:t>
            </w:r>
            <w:r w:rsidR="00A74F3B" w:rsidRPr="009E457B">
              <w:rPr>
                <w:lang w:val="el-GR"/>
              </w:rPr>
              <w:t>ἀλλὰ</w:t>
            </w:r>
            <w:r w:rsidR="00A74F3B" w:rsidRPr="009E457B">
              <w:t xml:space="preserve"> </w:t>
            </w:r>
            <w:r w:rsidR="00A74F3B" w:rsidRPr="009E457B">
              <w:rPr>
                <w:lang w:val="el-GR"/>
              </w:rPr>
              <w:t>πίστεως</w:t>
            </w:r>
            <w:r w:rsidR="00A74F3B" w:rsidRPr="009E457B">
              <w:t xml:space="preserve"> </w:t>
            </w:r>
            <w:r w:rsidR="00A74F3B" w:rsidRPr="009E457B">
              <w:rPr>
                <w:lang w:val="el-GR"/>
              </w:rPr>
              <w:t>εἰς</w:t>
            </w:r>
            <w:r w:rsidR="00A74F3B" w:rsidRPr="009E457B">
              <w:t xml:space="preserve"> </w:t>
            </w:r>
            <w:r w:rsidR="00A74F3B" w:rsidRPr="009E457B">
              <w:rPr>
                <w:lang w:val="el-GR"/>
              </w:rPr>
              <w:t>περιποίησιν</w:t>
            </w:r>
            <w:r w:rsidR="00A74F3B" w:rsidRPr="009E457B">
              <w:t xml:space="preserve"> </w:t>
            </w:r>
            <w:r w:rsidR="00A74F3B" w:rsidRPr="009E457B">
              <w:rPr>
                <w:lang w:val="el-GR"/>
              </w:rPr>
              <w:t>ψυχῆς</w:t>
            </w:r>
            <w:r w:rsidR="00A74F3B" w:rsidRPr="009E457B">
              <w:t>.</w:t>
            </w:r>
          </w:p>
        </w:tc>
        <w:tc>
          <w:tcPr>
            <w:tcW w:w="2370" w:type="dxa"/>
            <w:shd w:val="clear" w:color="auto" w:fill="auto"/>
          </w:tcPr>
          <w:p w:rsidR="009D55C7" w:rsidRPr="009E457B" w:rsidRDefault="00A74F3B" w:rsidP="0040285E">
            <w:r w:rsidRPr="009E457B">
              <w:t xml:space="preserve">Wir aber </w:t>
            </w:r>
            <w:r w:rsidR="00B51209" w:rsidRPr="009E457B">
              <w:t xml:space="preserve">sind nicht </w:t>
            </w:r>
            <w:r w:rsidR="0040285E">
              <w:t xml:space="preserve">(von denen) </w:t>
            </w:r>
            <w:r w:rsidR="00416A0D" w:rsidRPr="009E457B">
              <w:t>de</w:t>
            </w:r>
            <w:r w:rsidR="00EE5C9D" w:rsidRPr="009E457B">
              <w:t>r Scheu</w:t>
            </w:r>
            <w:r w:rsidR="00416A0D" w:rsidRPr="009E457B">
              <w:t xml:space="preserve"> zum Verderben, sondern </w:t>
            </w:r>
            <w:r w:rsidR="0040285E">
              <w:t>(von denen)</w:t>
            </w:r>
            <w:r w:rsidR="00B51209" w:rsidRPr="009E457B">
              <w:t xml:space="preserve"> </w:t>
            </w:r>
            <w:r w:rsidR="00416A0D" w:rsidRPr="009E457B">
              <w:t>des Glaubens zum Erhalt der Seele.</w:t>
            </w:r>
          </w:p>
        </w:tc>
        <w:tc>
          <w:tcPr>
            <w:tcW w:w="10914" w:type="dxa"/>
            <w:shd w:val="clear" w:color="auto" w:fill="auto"/>
          </w:tcPr>
          <w:p w:rsidR="009D55C7" w:rsidRPr="009E457B" w:rsidRDefault="00A74F3B" w:rsidP="0040285E">
            <w:r w:rsidRPr="009E457B">
              <w:rPr>
                <w:lang w:val="de-CH"/>
              </w:rPr>
              <w:t xml:space="preserve">Paulus verbindet sich mit den Lesern und durch die Betonung des expliziten </w:t>
            </w:r>
            <w:r w:rsidRPr="009E457B">
              <w:rPr>
                <w:lang w:val="el-GR"/>
              </w:rPr>
              <w:t>ἡμεῖς</w:t>
            </w:r>
            <w:r w:rsidRPr="009E457B">
              <w:t xml:space="preserve"> („wir“) hebt er sich und die Leser von denen ab, an denen Gott aufgrund des Unglaubens keinen Gefallen haben kann.</w:t>
            </w:r>
            <w:r w:rsidR="00EE5C9D" w:rsidRPr="009E457B">
              <w:t xml:space="preserve"> </w:t>
            </w:r>
            <w:r w:rsidR="0040285E">
              <w:t xml:space="preserve"> Damit unterscheidet Paulus die zwei Gruppen von Menschen: Ungläubige oder Gläubige. Eine dritte Gruppe gibt es nicht.</w:t>
            </w:r>
            <w:r w:rsidR="00EE5C9D" w:rsidRPr="009E457B">
              <w:rPr>
                <w:lang w:val="de-CH"/>
              </w:rPr>
              <w:t xml:space="preserve"> </w:t>
            </w:r>
            <w:r w:rsidR="0040285E">
              <w:rPr>
                <w:lang w:val="de-CH"/>
              </w:rPr>
              <w:t>Ebenso erwähnt Paulus die Folgen für die beiden Gruppen: Verderben aufgrund der Scheu vor dem Glauben und Erhalt der Seele aufgrund des Glaubens.</w:t>
            </w:r>
          </w:p>
        </w:tc>
      </w:tr>
      <w:tr w:rsidR="009D55C7" w:rsidRPr="009E457B" w:rsidTr="00602402">
        <w:tc>
          <w:tcPr>
            <w:tcW w:w="2133" w:type="dxa"/>
            <w:shd w:val="clear" w:color="auto" w:fill="auto"/>
          </w:tcPr>
          <w:p w:rsidR="009D55C7" w:rsidRPr="009E457B" w:rsidRDefault="009D55C7" w:rsidP="00D8485E">
            <w:r w:rsidRPr="009E457B">
              <w:t>11.1</w:t>
            </w:r>
            <w:r w:rsidR="00F96FC9" w:rsidRPr="009E457B">
              <w:t xml:space="preserve"> </w:t>
            </w:r>
            <w:r w:rsidR="00F96FC9" w:rsidRPr="009E457B">
              <w:rPr>
                <w:lang w:val="el-GR"/>
              </w:rPr>
              <w:t>Ἔστιν</w:t>
            </w:r>
            <w:r w:rsidR="00F96FC9" w:rsidRPr="009E457B">
              <w:t xml:space="preserve"> </w:t>
            </w:r>
            <w:r w:rsidR="00F96FC9" w:rsidRPr="009E457B">
              <w:rPr>
                <w:lang w:val="el-GR"/>
              </w:rPr>
              <w:t>δὲ</w:t>
            </w:r>
            <w:r w:rsidR="00F96FC9" w:rsidRPr="009E457B">
              <w:t xml:space="preserve"> </w:t>
            </w:r>
            <w:r w:rsidR="00F96FC9" w:rsidRPr="009E457B">
              <w:rPr>
                <w:lang w:val="el-GR"/>
              </w:rPr>
              <w:t>πίστις</w:t>
            </w:r>
            <w:r w:rsidR="00F96FC9" w:rsidRPr="009E457B">
              <w:t xml:space="preserve"> </w:t>
            </w:r>
            <w:r w:rsidR="00F96FC9" w:rsidRPr="009E457B">
              <w:rPr>
                <w:lang w:val="el-GR"/>
              </w:rPr>
              <w:t>ἐλπιζομένων</w:t>
            </w:r>
            <w:r w:rsidR="00F96FC9" w:rsidRPr="009E457B">
              <w:t xml:space="preserve"> </w:t>
            </w:r>
            <w:r w:rsidR="00F96FC9" w:rsidRPr="009E457B">
              <w:rPr>
                <w:lang w:val="el-GR"/>
              </w:rPr>
              <w:t>ὑπόστασις</w:t>
            </w:r>
            <w:r w:rsidR="00F96FC9" w:rsidRPr="009E457B">
              <w:t xml:space="preserve">, </w:t>
            </w:r>
            <w:r w:rsidR="00F96FC9" w:rsidRPr="009E457B">
              <w:rPr>
                <w:lang w:val="el-GR"/>
              </w:rPr>
              <w:t>πραγμάτων</w:t>
            </w:r>
            <w:r w:rsidR="00F96FC9" w:rsidRPr="009E457B">
              <w:t xml:space="preserve"> </w:t>
            </w:r>
            <w:r w:rsidR="00F96FC9" w:rsidRPr="009E457B">
              <w:rPr>
                <w:lang w:val="el-GR"/>
              </w:rPr>
              <w:t>ἔλεγχος</w:t>
            </w:r>
            <w:r w:rsidR="00F96FC9" w:rsidRPr="009E457B">
              <w:t xml:space="preserve"> </w:t>
            </w:r>
            <w:r w:rsidR="00F96FC9" w:rsidRPr="009E457B">
              <w:rPr>
                <w:lang w:val="el-GR"/>
              </w:rPr>
              <w:t>οὐ</w:t>
            </w:r>
            <w:r w:rsidR="00F96FC9" w:rsidRPr="009E457B">
              <w:t xml:space="preserve"> </w:t>
            </w:r>
            <w:r w:rsidR="00F96FC9" w:rsidRPr="009E457B">
              <w:rPr>
                <w:lang w:val="el-GR"/>
              </w:rPr>
              <w:t>βλεπομένων</w:t>
            </w:r>
            <w:r w:rsidR="00F96FC9" w:rsidRPr="009E457B">
              <w:t>.</w:t>
            </w:r>
          </w:p>
        </w:tc>
        <w:tc>
          <w:tcPr>
            <w:tcW w:w="2370" w:type="dxa"/>
            <w:shd w:val="clear" w:color="auto" w:fill="auto"/>
          </w:tcPr>
          <w:p w:rsidR="009D55C7" w:rsidRPr="009E457B" w:rsidRDefault="00F96FC9" w:rsidP="00D8485E">
            <w:r w:rsidRPr="009E457B">
              <w:t xml:space="preserve">Es ist nun der Glaube </w:t>
            </w:r>
            <w:r w:rsidR="00555D20" w:rsidRPr="009E457B">
              <w:t>(die)</w:t>
            </w:r>
            <w:r w:rsidRPr="009E457B">
              <w:t xml:space="preserve"> </w:t>
            </w:r>
            <w:r w:rsidR="009806A7" w:rsidRPr="009E457B">
              <w:t xml:space="preserve">Grundlage </w:t>
            </w:r>
            <w:r w:rsidR="0029122A" w:rsidRPr="009E457B">
              <w:t>von dem, was</w:t>
            </w:r>
            <w:r w:rsidRPr="009E457B">
              <w:t xml:space="preserve"> man hofft, eine Überzeugung von Dingen, die man nicht sieht.</w:t>
            </w:r>
          </w:p>
        </w:tc>
        <w:tc>
          <w:tcPr>
            <w:tcW w:w="10914" w:type="dxa"/>
            <w:shd w:val="clear" w:color="auto" w:fill="auto"/>
          </w:tcPr>
          <w:p w:rsidR="009D55C7" w:rsidRPr="009E457B" w:rsidRDefault="00555D20" w:rsidP="00020721">
            <w:pPr>
              <w:rPr>
                <w:lang w:val="de-CH"/>
              </w:rPr>
            </w:pPr>
            <w:r w:rsidRPr="009E457B">
              <w:t xml:space="preserve">Der Plural von </w:t>
            </w:r>
            <w:r w:rsidRPr="009E457B">
              <w:rPr>
                <w:lang w:val="el-GR"/>
              </w:rPr>
              <w:t>ἐλπιζομένων</w:t>
            </w:r>
            <w:r w:rsidRPr="009E457B">
              <w:rPr>
                <w:lang w:val="de-CH"/>
              </w:rPr>
              <w:t xml:space="preserve"> („</w:t>
            </w:r>
            <w:r w:rsidR="0029122A" w:rsidRPr="009E457B">
              <w:rPr>
                <w:lang w:val="de-CH"/>
              </w:rPr>
              <w:t>was</w:t>
            </w:r>
            <w:r w:rsidRPr="009E457B">
              <w:rPr>
                <w:lang w:val="de-CH"/>
              </w:rPr>
              <w:t xml:space="preserve"> man hofft“) zeigt, da</w:t>
            </w:r>
            <w:r w:rsidR="00B56B6A" w:rsidRPr="009E457B">
              <w:rPr>
                <w:lang w:val="de-CH"/>
              </w:rPr>
              <w:t>s</w:t>
            </w:r>
            <w:r w:rsidRPr="009E457B">
              <w:rPr>
                <w:lang w:val="de-CH"/>
              </w:rPr>
              <w:t>s die erhofften Zusagen verschieden und mehrteilig sein können.</w:t>
            </w:r>
            <w:r w:rsidRPr="009E457B">
              <w:t xml:space="preserve"> In Hesekiel 19.5 wird das Wort </w:t>
            </w:r>
            <w:r w:rsidRPr="009E457B">
              <w:rPr>
                <w:lang w:val="el-GR"/>
              </w:rPr>
              <w:t>ὑπόστασις</w:t>
            </w:r>
            <w:r w:rsidRPr="009E457B">
              <w:t xml:space="preserve"> (“</w:t>
            </w:r>
            <w:r w:rsidR="009806A7" w:rsidRPr="009E457B">
              <w:rPr>
                <w:lang w:val="de-CH"/>
              </w:rPr>
              <w:t>Grundlage</w:t>
            </w:r>
            <w:r w:rsidRPr="009E457B">
              <w:rPr>
                <w:lang w:val="de-CH"/>
              </w:rPr>
              <w:t>“</w:t>
            </w:r>
            <w:r w:rsidR="009806A7" w:rsidRPr="009E457B">
              <w:rPr>
                <w:lang w:val="de-CH"/>
              </w:rPr>
              <w:t>, „Fundament“, „worauf etwas beruht“</w:t>
            </w:r>
            <w:r w:rsidRPr="009E457B">
              <w:rPr>
                <w:lang w:val="de-CH"/>
              </w:rPr>
              <w:t>) ebenfalls mit Hoffnung</w:t>
            </w:r>
            <w:r w:rsidR="009806A7" w:rsidRPr="009E457B">
              <w:rPr>
                <w:lang w:val="de-CH"/>
              </w:rPr>
              <w:t>, die im hebräischen Text steht,</w:t>
            </w:r>
            <w:r w:rsidRPr="009E457B">
              <w:rPr>
                <w:lang w:val="de-CH"/>
              </w:rPr>
              <w:t xml:space="preserve"> verbunden:</w:t>
            </w:r>
            <w:r w:rsidR="00C41179">
              <w:t xml:space="preserve"> </w:t>
            </w:r>
            <w:r w:rsidRPr="009E457B">
              <w:rPr>
                <w:lang w:val="el-GR"/>
              </w:rPr>
              <w:t>καὶ</w:t>
            </w:r>
            <w:r w:rsidRPr="009E457B">
              <w:t xml:space="preserve"> </w:t>
            </w:r>
            <w:r w:rsidRPr="009E457B">
              <w:rPr>
                <w:lang w:val="el-GR"/>
              </w:rPr>
              <w:t>εἶδεν</w:t>
            </w:r>
            <w:r w:rsidRPr="009E457B">
              <w:t xml:space="preserve"> </w:t>
            </w:r>
            <w:r w:rsidRPr="009E457B">
              <w:rPr>
                <w:lang w:val="el-GR"/>
              </w:rPr>
              <w:t>ὅτι</w:t>
            </w:r>
            <w:r w:rsidRPr="009E457B">
              <w:t xml:space="preserve"> </w:t>
            </w:r>
            <w:r w:rsidRPr="009E457B">
              <w:rPr>
                <w:lang w:val="el-GR"/>
              </w:rPr>
              <w:t>ἀπῶσται</w:t>
            </w:r>
            <w:r w:rsidRPr="009E457B">
              <w:t xml:space="preserve"> </w:t>
            </w:r>
            <w:r w:rsidRPr="009E457B">
              <w:rPr>
                <w:lang w:val="el-GR"/>
              </w:rPr>
              <w:t>ἀπ᾽</w:t>
            </w:r>
            <w:r w:rsidRPr="009E457B">
              <w:t xml:space="preserve"> </w:t>
            </w:r>
            <w:r w:rsidRPr="009E457B">
              <w:rPr>
                <w:lang w:val="el-GR"/>
              </w:rPr>
              <w:t>αὐτῆς</w:t>
            </w:r>
            <w:r w:rsidRPr="009E457B">
              <w:t xml:space="preserve"> </w:t>
            </w:r>
            <w:r w:rsidRPr="009E457B">
              <w:rPr>
                <w:lang w:val="el-GR"/>
              </w:rPr>
              <w:t>καὶ</w:t>
            </w:r>
            <w:r w:rsidRPr="009E457B">
              <w:t xml:space="preserve"> </w:t>
            </w:r>
            <w:r w:rsidRPr="009E457B">
              <w:rPr>
                <w:lang w:val="el-GR"/>
              </w:rPr>
              <w:t>ἀπώλετο</w:t>
            </w:r>
            <w:r w:rsidRPr="009E457B">
              <w:t xml:space="preserve"> </w:t>
            </w:r>
            <w:r w:rsidRPr="009E457B">
              <w:rPr>
                <w:lang w:val="el-GR"/>
              </w:rPr>
              <w:t>ἡ</w:t>
            </w:r>
            <w:r w:rsidRPr="009E457B">
              <w:t xml:space="preserve"> </w:t>
            </w:r>
            <w:r w:rsidRPr="009E457B">
              <w:rPr>
                <w:u w:val="single"/>
                <w:lang w:val="el-GR"/>
              </w:rPr>
              <w:t>ὑπόστασις</w:t>
            </w:r>
            <w:r w:rsidRPr="009E457B">
              <w:t xml:space="preserve"> </w:t>
            </w:r>
            <w:r w:rsidRPr="009E457B">
              <w:rPr>
                <w:lang w:val="el-GR"/>
              </w:rPr>
              <w:t>αὐτῆς</w:t>
            </w:r>
            <w:r w:rsidRPr="009E457B">
              <w:t xml:space="preserve"> </w:t>
            </w:r>
            <w:r w:rsidRPr="009E457B">
              <w:rPr>
                <w:lang w:val="el-GR"/>
              </w:rPr>
              <w:t>καὶ</w:t>
            </w:r>
            <w:r w:rsidRPr="009E457B">
              <w:t xml:space="preserve"> </w:t>
            </w:r>
            <w:r w:rsidRPr="009E457B">
              <w:rPr>
                <w:lang w:val="el-GR"/>
              </w:rPr>
              <w:t>ἔλαβεν</w:t>
            </w:r>
            <w:r w:rsidRPr="009E457B">
              <w:t xml:space="preserve"> </w:t>
            </w:r>
            <w:r w:rsidRPr="009E457B">
              <w:rPr>
                <w:lang w:val="el-GR"/>
              </w:rPr>
              <w:t>ἄλλον</w:t>
            </w:r>
            <w:r w:rsidRPr="009E457B">
              <w:t xml:space="preserve"> </w:t>
            </w:r>
            <w:r w:rsidRPr="009E457B">
              <w:rPr>
                <w:lang w:val="el-GR"/>
              </w:rPr>
              <w:t>ἐκ</w:t>
            </w:r>
            <w:r w:rsidRPr="009E457B">
              <w:t xml:space="preserve"> </w:t>
            </w:r>
            <w:r w:rsidRPr="009E457B">
              <w:rPr>
                <w:lang w:val="el-GR"/>
              </w:rPr>
              <w:t>τῶν</w:t>
            </w:r>
            <w:r w:rsidRPr="009E457B">
              <w:t xml:space="preserve"> </w:t>
            </w:r>
            <w:r w:rsidRPr="009E457B">
              <w:rPr>
                <w:lang w:val="el-GR"/>
              </w:rPr>
              <w:t>σκύμνων</w:t>
            </w:r>
            <w:r w:rsidRPr="009E457B">
              <w:t xml:space="preserve"> </w:t>
            </w:r>
            <w:r w:rsidRPr="009E457B">
              <w:rPr>
                <w:lang w:val="el-GR"/>
              </w:rPr>
              <w:t>αὐτῆς</w:t>
            </w:r>
            <w:r w:rsidRPr="009E457B">
              <w:t xml:space="preserve"> </w:t>
            </w:r>
            <w:r w:rsidRPr="009E457B">
              <w:rPr>
                <w:lang w:val="el-GR"/>
              </w:rPr>
              <w:t>λέοντα</w:t>
            </w:r>
            <w:r w:rsidRPr="009E457B">
              <w:t xml:space="preserve"> </w:t>
            </w:r>
            <w:r w:rsidRPr="009E457B">
              <w:rPr>
                <w:lang w:val="el-GR"/>
              </w:rPr>
              <w:t>ἔταξεν</w:t>
            </w:r>
            <w:r w:rsidRPr="009E457B">
              <w:t xml:space="preserve"> </w:t>
            </w:r>
            <w:r w:rsidRPr="009E457B">
              <w:rPr>
                <w:lang w:val="el-GR"/>
              </w:rPr>
              <w:t>αὐτόν</w:t>
            </w:r>
            <w:r w:rsidR="00C41179">
              <w:t xml:space="preserve"> (</w:t>
            </w:r>
            <w:r w:rsidRPr="009E457B">
              <w:rPr>
                <w:lang w:val="de-CH"/>
              </w:rPr>
              <w:t>„</w:t>
            </w:r>
            <w:r w:rsidRPr="009E457B">
              <w:t>Und sie sah, dass er weggerissen war von ihr</w:t>
            </w:r>
            <w:r w:rsidR="009806A7" w:rsidRPr="009E457B">
              <w:t xml:space="preserve"> und </w:t>
            </w:r>
            <w:r w:rsidRPr="009E457B">
              <w:t xml:space="preserve"> ihre </w:t>
            </w:r>
            <w:r w:rsidRPr="009E457B">
              <w:rPr>
                <w:u w:val="single"/>
              </w:rPr>
              <w:t xml:space="preserve">Grundlage </w:t>
            </w:r>
            <w:r w:rsidR="009806A7" w:rsidRPr="009E457B">
              <w:rPr>
                <w:u w:val="single"/>
              </w:rPr>
              <w:t>(der Hoffnung)</w:t>
            </w:r>
            <w:r w:rsidR="009806A7" w:rsidRPr="009E457B">
              <w:t xml:space="preserve"> </w:t>
            </w:r>
            <w:r w:rsidRPr="009E457B">
              <w:t>zugrunde</w:t>
            </w:r>
            <w:r w:rsidR="009806A7" w:rsidRPr="009E457B">
              <w:t xml:space="preserve"> ging. U</w:t>
            </w:r>
            <w:r w:rsidRPr="009E457B">
              <w:t xml:space="preserve">nd sie nahm einen anderen von ihren Jungen, </w:t>
            </w:r>
            <w:r w:rsidR="009806A7" w:rsidRPr="009E457B">
              <w:t xml:space="preserve">machte ihn </w:t>
            </w:r>
            <w:r w:rsidRPr="009E457B">
              <w:t>zum Löwen</w:t>
            </w:r>
            <w:r w:rsidR="009806A7" w:rsidRPr="009E457B">
              <w:t>“</w:t>
            </w:r>
            <w:r w:rsidR="00C41179">
              <w:t>)</w:t>
            </w:r>
            <w:r w:rsidR="009806A7" w:rsidRPr="009E457B">
              <w:t>.</w:t>
            </w:r>
            <w:r w:rsidRPr="009E457B">
              <w:t xml:space="preserve"> </w:t>
            </w:r>
            <w:r w:rsidR="009806A7" w:rsidRPr="009E457B">
              <w:t>Die Dinge, die man im Glauben erhofft, sind z</w:t>
            </w:r>
            <w:r w:rsidR="00020721">
              <w:t xml:space="preserve">u dem </w:t>
            </w:r>
            <w:r w:rsidR="009806A7" w:rsidRPr="009E457B">
              <w:t>Zeitpunkt nicht realisiert, aber ohne Glauben als Grun</w:t>
            </w:r>
            <w:r w:rsidR="00B56B6A" w:rsidRPr="009E457B">
              <w:t>d</w:t>
            </w:r>
            <w:r w:rsidR="009806A7" w:rsidRPr="009E457B">
              <w:t>lage, wird es keine sp</w:t>
            </w:r>
            <w:r w:rsidR="009806A7" w:rsidRPr="009E457B">
              <w:rPr>
                <w:lang w:val="de-CH"/>
              </w:rPr>
              <w:t>ätere Verwirklichung geben. Somit spricht Paulus wohl vom Fundament des Glaubens, das Hoffnung gibt, auch wenn die erhofften Dinge nicht bzw. noch nicht zu sehen sind.</w:t>
            </w:r>
          </w:p>
        </w:tc>
      </w:tr>
      <w:tr w:rsidR="009D55C7" w:rsidRPr="009E457B" w:rsidTr="00602402">
        <w:tc>
          <w:tcPr>
            <w:tcW w:w="2133" w:type="dxa"/>
            <w:shd w:val="clear" w:color="auto" w:fill="auto"/>
          </w:tcPr>
          <w:p w:rsidR="009D55C7" w:rsidRPr="009E457B" w:rsidRDefault="009D55C7" w:rsidP="00D8485E">
            <w:r w:rsidRPr="009E457B">
              <w:t>11.2</w:t>
            </w:r>
            <w:r w:rsidR="00F96FC9" w:rsidRPr="009E457B">
              <w:t xml:space="preserve"> </w:t>
            </w:r>
            <w:r w:rsidR="00F96FC9" w:rsidRPr="009E457B">
              <w:rPr>
                <w:lang w:val="el-GR"/>
              </w:rPr>
              <w:t>Ἐν</w:t>
            </w:r>
            <w:r w:rsidR="00F96FC9" w:rsidRPr="009E457B">
              <w:t xml:space="preserve"> </w:t>
            </w:r>
            <w:r w:rsidR="00F96FC9" w:rsidRPr="009E457B">
              <w:rPr>
                <w:lang w:val="el-GR"/>
              </w:rPr>
              <w:t>ταύτῃ</w:t>
            </w:r>
            <w:r w:rsidR="00F96FC9" w:rsidRPr="009E457B">
              <w:t xml:space="preserve"> </w:t>
            </w:r>
            <w:r w:rsidR="00F96FC9" w:rsidRPr="009E457B">
              <w:rPr>
                <w:lang w:val="el-GR"/>
              </w:rPr>
              <w:t>γὰρ</w:t>
            </w:r>
            <w:r w:rsidR="00F96FC9" w:rsidRPr="009E457B">
              <w:t xml:space="preserve"> </w:t>
            </w:r>
            <w:r w:rsidR="00F96FC9" w:rsidRPr="009E457B">
              <w:rPr>
                <w:lang w:val="el-GR"/>
              </w:rPr>
              <w:t>ἐμαρτυρήθησαν</w:t>
            </w:r>
            <w:r w:rsidR="00F96FC9" w:rsidRPr="009E457B">
              <w:t xml:space="preserve"> </w:t>
            </w:r>
            <w:r w:rsidR="00F96FC9" w:rsidRPr="009E457B">
              <w:rPr>
                <w:lang w:val="el-GR"/>
              </w:rPr>
              <w:t>οἱ</w:t>
            </w:r>
            <w:r w:rsidR="00F96FC9" w:rsidRPr="009E457B">
              <w:t xml:space="preserve"> </w:t>
            </w:r>
            <w:r w:rsidR="00F96FC9" w:rsidRPr="009E457B">
              <w:rPr>
                <w:lang w:val="el-GR"/>
              </w:rPr>
              <w:t>πρεσβύτεροι</w:t>
            </w:r>
            <w:r w:rsidR="00F96FC9" w:rsidRPr="009E457B">
              <w:t>.</w:t>
            </w:r>
          </w:p>
        </w:tc>
        <w:tc>
          <w:tcPr>
            <w:tcW w:w="2370" w:type="dxa"/>
            <w:shd w:val="clear" w:color="auto" w:fill="auto"/>
          </w:tcPr>
          <w:p w:rsidR="009D55C7" w:rsidRPr="009E457B" w:rsidRDefault="00555D20" w:rsidP="00D8485E">
            <w:r w:rsidRPr="009E457B">
              <w:t>Denn d</w:t>
            </w:r>
            <w:r w:rsidR="00F96FC9" w:rsidRPr="009E457B">
              <w:t xml:space="preserve">urch diesen </w:t>
            </w:r>
            <w:r w:rsidRPr="009E457B">
              <w:t>erhielten</w:t>
            </w:r>
            <w:r w:rsidR="00F96FC9" w:rsidRPr="009E457B">
              <w:t xml:space="preserve"> die Älteren </w:t>
            </w:r>
            <w:r w:rsidRPr="009E457B">
              <w:t>ein gutes Zeugnis</w:t>
            </w:r>
            <w:r w:rsidR="00F96FC9" w:rsidRPr="009E457B">
              <w:t>.</w:t>
            </w:r>
          </w:p>
        </w:tc>
        <w:tc>
          <w:tcPr>
            <w:tcW w:w="10914" w:type="dxa"/>
            <w:shd w:val="clear" w:color="auto" w:fill="auto"/>
          </w:tcPr>
          <w:p w:rsidR="009D55C7" w:rsidRPr="009E457B" w:rsidRDefault="00F96FC9" w:rsidP="00C41179">
            <w:pPr>
              <w:rPr>
                <w:lang w:val="de-CH"/>
              </w:rPr>
            </w:pPr>
            <w:r w:rsidRPr="009E457B">
              <w:rPr>
                <w:lang w:val="de-CH"/>
              </w:rPr>
              <w:t>Als Beleg für die Aussage im ersten Vers führt Paulus nun die Glaubenshelden an, wo dies</w:t>
            </w:r>
            <w:r w:rsidR="00C41179">
              <w:rPr>
                <w:lang w:val="de-CH"/>
              </w:rPr>
              <w:t>er Glaube</w:t>
            </w:r>
            <w:r w:rsidRPr="009E457B">
              <w:rPr>
                <w:lang w:val="de-CH"/>
              </w:rPr>
              <w:t xml:space="preserve"> zu sehen war.</w:t>
            </w:r>
            <w:r w:rsidR="00A141B1" w:rsidRPr="009E457B">
              <w:rPr>
                <w:lang w:val="de-CH"/>
              </w:rPr>
              <w:t xml:space="preserve"> Der substantivierte Komparativ </w:t>
            </w:r>
            <w:r w:rsidR="00A141B1" w:rsidRPr="009E457B">
              <w:rPr>
                <w:lang w:val="el-GR"/>
              </w:rPr>
              <w:t>πρεσβύτεροι</w:t>
            </w:r>
            <w:r w:rsidR="00A141B1" w:rsidRPr="009E457B">
              <w:t xml:space="preserve"> </w:t>
            </w:r>
            <w:r w:rsidR="00A141B1" w:rsidRPr="009E457B">
              <w:rPr>
                <w:lang w:val="de-CH"/>
              </w:rPr>
              <w:t>(„</w:t>
            </w:r>
            <w:r w:rsidR="00A141B1" w:rsidRPr="009E457B">
              <w:t>Ältere“) beschreibt die Gläubigen früherer Zeiten, die als Vorbild auch für die Adressaten und uns dienen.</w:t>
            </w:r>
            <w:r w:rsidR="00555D20" w:rsidRPr="009E457B">
              <w:t xml:space="preserve"> Der Agens der Handlung wird beim Passiv von μαρτυρέω („ein gutes Zeugnis erhalten“) nicht genannt. Man würde an die Schrift oder Gott selbst denken können. Im weiteren Kontext zeigt sich, dass das Zeugnis gut war, sodass dies verrechnet werden muss, zumal das Wort auch „bestätigen“ bedeuten kann – eine </w:t>
            </w:r>
            <w:r w:rsidR="0029122A" w:rsidRPr="009E457B">
              <w:t>m</w:t>
            </w:r>
            <w:r w:rsidR="00555D20" w:rsidRPr="009E457B">
              <w:t>ögliche Alternative.</w:t>
            </w:r>
          </w:p>
        </w:tc>
      </w:tr>
      <w:tr w:rsidR="009D55C7" w:rsidRPr="009E457B" w:rsidTr="00602402">
        <w:tc>
          <w:tcPr>
            <w:tcW w:w="2133" w:type="dxa"/>
            <w:shd w:val="clear" w:color="auto" w:fill="auto"/>
          </w:tcPr>
          <w:p w:rsidR="009D55C7" w:rsidRPr="009E457B" w:rsidRDefault="009D55C7" w:rsidP="00D8485E">
            <w:r w:rsidRPr="009E457B">
              <w:t>11.3</w:t>
            </w:r>
            <w:r w:rsidR="00F96FC9" w:rsidRPr="009E457B">
              <w:t xml:space="preserve"> </w:t>
            </w:r>
            <w:r w:rsidR="00555D20" w:rsidRPr="009E457B">
              <w:rPr>
                <w:lang w:val="el-GR"/>
              </w:rPr>
              <w:t>Πίστει</w:t>
            </w:r>
            <w:r w:rsidR="00555D20" w:rsidRPr="009E457B">
              <w:t xml:space="preserve"> </w:t>
            </w:r>
            <w:r w:rsidR="00555D20" w:rsidRPr="009E457B">
              <w:rPr>
                <w:lang w:val="el-GR"/>
              </w:rPr>
              <w:t>νοοῦμεν</w:t>
            </w:r>
            <w:r w:rsidR="00555D20" w:rsidRPr="009E457B">
              <w:t xml:space="preserve"> </w:t>
            </w:r>
            <w:r w:rsidR="00555D20" w:rsidRPr="009E457B">
              <w:rPr>
                <w:lang w:val="el-GR"/>
              </w:rPr>
              <w:t>κατηρτίσθαι</w:t>
            </w:r>
            <w:r w:rsidR="00555D20" w:rsidRPr="009E457B">
              <w:t xml:space="preserve"> </w:t>
            </w:r>
            <w:r w:rsidR="00555D20" w:rsidRPr="009E457B">
              <w:rPr>
                <w:lang w:val="el-GR"/>
              </w:rPr>
              <w:t>τοὺς</w:t>
            </w:r>
            <w:r w:rsidR="00555D20" w:rsidRPr="009E457B">
              <w:t xml:space="preserve"> </w:t>
            </w:r>
            <w:r w:rsidR="00555D20" w:rsidRPr="009E457B">
              <w:rPr>
                <w:lang w:val="el-GR"/>
              </w:rPr>
              <w:t>αἰῶνας</w:t>
            </w:r>
            <w:r w:rsidR="00555D20" w:rsidRPr="009E457B">
              <w:t xml:space="preserve"> </w:t>
            </w:r>
            <w:r w:rsidR="00555D20" w:rsidRPr="009E457B">
              <w:rPr>
                <w:lang w:val="el-GR"/>
              </w:rPr>
              <w:t>ῥήματι</w:t>
            </w:r>
            <w:r w:rsidR="00555D20" w:rsidRPr="009E457B">
              <w:t xml:space="preserve"> </w:t>
            </w:r>
            <w:r w:rsidR="00555D20" w:rsidRPr="009E457B">
              <w:rPr>
                <w:lang w:val="el-GR"/>
              </w:rPr>
              <w:t>θεοῦ</w:t>
            </w:r>
            <w:r w:rsidR="00555D20" w:rsidRPr="009E457B">
              <w:t xml:space="preserve">, </w:t>
            </w:r>
            <w:r w:rsidR="00555D20" w:rsidRPr="009E457B">
              <w:rPr>
                <w:lang w:val="el-GR"/>
              </w:rPr>
              <w:t>εἰς</w:t>
            </w:r>
            <w:r w:rsidR="00555D20" w:rsidRPr="009E457B">
              <w:t xml:space="preserve"> </w:t>
            </w:r>
            <w:r w:rsidR="00555D20" w:rsidRPr="009E457B">
              <w:rPr>
                <w:lang w:val="el-GR"/>
              </w:rPr>
              <w:t>τὸ</w:t>
            </w:r>
            <w:r w:rsidR="00555D20" w:rsidRPr="009E457B">
              <w:t xml:space="preserve"> </w:t>
            </w:r>
            <w:r w:rsidR="00555D20" w:rsidRPr="009E457B">
              <w:rPr>
                <w:lang w:val="el-GR"/>
              </w:rPr>
              <w:t>μὴ</w:t>
            </w:r>
            <w:r w:rsidR="00555D20" w:rsidRPr="009E457B">
              <w:t xml:space="preserve"> </w:t>
            </w:r>
            <w:r w:rsidR="00555D20" w:rsidRPr="009E457B">
              <w:rPr>
                <w:lang w:val="el-GR"/>
              </w:rPr>
              <w:t>ἐκ</w:t>
            </w:r>
            <w:r w:rsidR="00555D20" w:rsidRPr="009E457B">
              <w:t xml:space="preserve"> </w:t>
            </w:r>
            <w:r w:rsidR="00555D20" w:rsidRPr="009E457B">
              <w:rPr>
                <w:lang w:val="el-GR"/>
              </w:rPr>
              <w:t>φαινομένων</w:t>
            </w:r>
            <w:r w:rsidR="00555D20" w:rsidRPr="009E457B">
              <w:t xml:space="preserve"> </w:t>
            </w:r>
            <w:r w:rsidR="00555D20" w:rsidRPr="009E457B">
              <w:rPr>
                <w:lang w:val="el-GR"/>
              </w:rPr>
              <w:t>τὰ</w:t>
            </w:r>
            <w:r w:rsidR="00555D20" w:rsidRPr="009E457B">
              <w:t xml:space="preserve"> </w:t>
            </w:r>
            <w:r w:rsidR="00555D20" w:rsidRPr="009E457B">
              <w:rPr>
                <w:lang w:val="el-GR"/>
              </w:rPr>
              <w:t>βλεπόμενα</w:t>
            </w:r>
            <w:r w:rsidR="00555D20" w:rsidRPr="009E457B">
              <w:t xml:space="preserve"> </w:t>
            </w:r>
            <w:r w:rsidR="00555D20" w:rsidRPr="009E457B">
              <w:rPr>
                <w:lang w:val="el-GR"/>
              </w:rPr>
              <w:t>γεγονέναι</w:t>
            </w:r>
            <w:r w:rsidR="00555D20" w:rsidRPr="009E457B">
              <w:t>.</w:t>
            </w:r>
          </w:p>
        </w:tc>
        <w:tc>
          <w:tcPr>
            <w:tcW w:w="2370" w:type="dxa"/>
            <w:shd w:val="clear" w:color="auto" w:fill="auto"/>
          </w:tcPr>
          <w:p w:rsidR="009D55C7" w:rsidRPr="009E457B" w:rsidRDefault="00B30275" w:rsidP="0017036D">
            <w:r w:rsidRPr="009E457B">
              <w:t>Aus</w:t>
            </w:r>
            <w:r w:rsidR="0029122A" w:rsidRPr="009E457B">
              <w:t xml:space="preserve"> Glauben verstehen wir, dass die Zeitalter durch (einen) Ausspruch Gottes bereitet worden sind, sodass aus </w:t>
            </w:r>
            <w:r w:rsidR="002A3520" w:rsidRPr="009E457B">
              <w:t xml:space="preserve">nicht </w:t>
            </w:r>
            <w:r w:rsidR="00BC78A7" w:rsidRPr="009E457B">
              <w:t>e</w:t>
            </w:r>
            <w:r w:rsidR="0029122A" w:rsidRPr="009E457B">
              <w:t>rscheinende</w:t>
            </w:r>
            <w:r w:rsidR="002A3520" w:rsidRPr="009E457B">
              <w:t>n</w:t>
            </w:r>
            <w:r w:rsidR="00A32B2E" w:rsidRPr="009E457B">
              <w:t xml:space="preserve"> </w:t>
            </w:r>
            <w:r w:rsidR="00BC78A7" w:rsidRPr="009E457B">
              <w:t>(Dinge</w:t>
            </w:r>
            <w:r w:rsidR="000604E0" w:rsidRPr="009E457B">
              <w:t>n</w:t>
            </w:r>
            <w:r w:rsidR="00BC78A7" w:rsidRPr="009E457B">
              <w:t xml:space="preserve">) </w:t>
            </w:r>
            <w:r w:rsidR="0017036D" w:rsidRPr="009E457B">
              <w:t xml:space="preserve">die sichtbaren </w:t>
            </w:r>
            <w:r w:rsidR="00A32B2E" w:rsidRPr="009E457B">
              <w:t>geworden sind</w:t>
            </w:r>
            <w:r w:rsidR="0029122A" w:rsidRPr="009E457B">
              <w:t xml:space="preserve">. </w:t>
            </w:r>
          </w:p>
        </w:tc>
        <w:tc>
          <w:tcPr>
            <w:tcW w:w="10914" w:type="dxa"/>
            <w:shd w:val="clear" w:color="auto" w:fill="auto"/>
          </w:tcPr>
          <w:p w:rsidR="009D55C7" w:rsidRPr="009E457B" w:rsidRDefault="009F4078" w:rsidP="0017036D">
            <w:pPr>
              <w:rPr>
                <w:lang w:val="de-CH"/>
              </w:rPr>
            </w:pPr>
            <w:r w:rsidRPr="009E457B">
              <w:t>Paulus f</w:t>
            </w:r>
            <w:r w:rsidRPr="009E457B">
              <w:rPr>
                <w:lang w:val="de-CH"/>
              </w:rPr>
              <w:t>äng</w:t>
            </w:r>
            <w:r w:rsidR="002A3520" w:rsidRPr="009E457B">
              <w:rPr>
                <w:lang w:val="de-CH"/>
              </w:rPr>
              <w:t>t</w:t>
            </w:r>
            <w:r w:rsidRPr="009E457B">
              <w:rPr>
                <w:lang w:val="de-CH"/>
              </w:rPr>
              <w:t xml:space="preserve"> chronologisch bei der Schöpfung an und geht dann die Glaubenshelden in Folge durch, ganz unter der Prämisse der Eingangsverse, indem er Glauben in Aktion mit der Perspektive auf die Zukunft besc</w:t>
            </w:r>
            <w:r w:rsidR="00375DA2" w:rsidRPr="009E457B">
              <w:rPr>
                <w:lang w:val="de-CH"/>
              </w:rPr>
              <w:t>h</w:t>
            </w:r>
            <w:r w:rsidRPr="009E457B">
              <w:rPr>
                <w:lang w:val="de-CH"/>
              </w:rPr>
              <w:t xml:space="preserve">reibt. </w:t>
            </w:r>
            <w:r w:rsidR="00B30275" w:rsidRPr="009E457B">
              <w:rPr>
                <w:lang w:val="el-GR"/>
              </w:rPr>
              <w:t>Πίστει</w:t>
            </w:r>
            <w:r w:rsidR="00B30275" w:rsidRPr="009E457B">
              <w:t xml:space="preserve"> („aus Glauben“) kann hier nicht in erster Linie instrumental sein („durch Glauben“), weil dieser Gebrauch davon in diesen Satz durch </w:t>
            </w:r>
            <w:r w:rsidR="00B30275" w:rsidRPr="009E457B">
              <w:rPr>
                <w:lang w:val="el-GR"/>
              </w:rPr>
              <w:t>ῥήματι</w:t>
            </w:r>
            <w:r w:rsidR="00B30275" w:rsidRPr="009E457B">
              <w:rPr>
                <w:lang w:val="de-CH"/>
              </w:rPr>
              <w:t xml:space="preserve"> („durch (einen) Ausspruch“) abgegrenzt ist, daher bleibt die kausale Deutung des Dativus causae (alternativ Dativus modi: „im Glauben“).</w:t>
            </w:r>
            <w:r w:rsidR="00B30275" w:rsidRPr="009E457B">
              <w:t xml:space="preserve"> </w:t>
            </w:r>
            <w:r w:rsidR="0029122A" w:rsidRPr="009E457B">
              <w:t xml:space="preserve">Paulus bezieht den Glauben auch auf die Schöpfung, die aus dem Unsichtbaren bzw. </w:t>
            </w:r>
            <w:r w:rsidR="0029122A" w:rsidRPr="009E457B">
              <w:rPr>
                <w:lang w:val="el-GR"/>
              </w:rPr>
              <w:t>μὴ</w:t>
            </w:r>
            <w:r w:rsidR="0029122A" w:rsidRPr="009E457B">
              <w:t xml:space="preserve"> </w:t>
            </w:r>
            <w:r w:rsidR="0029122A" w:rsidRPr="009E457B">
              <w:rPr>
                <w:lang w:val="el-GR"/>
              </w:rPr>
              <w:t>ἐκ</w:t>
            </w:r>
            <w:r w:rsidR="0029122A" w:rsidRPr="009E457B">
              <w:t xml:space="preserve"> </w:t>
            </w:r>
            <w:r w:rsidR="0029122A" w:rsidRPr="009E457B">
              <w:rPr>
                <w:lang w:val="el-GR"/>
              </w:rPr>
              <w:t>φαινομένων</w:t>
            </w:r>
            <w:r w:rsidR="0029122A" w:rsidRPr="009E457B">
              <w:t xml:space="preserve"> („nicht aus dem Erscheinenden“) heraus entstand. </w:t>
            </w:r>
            <w:r w:rsidR="00B56B6A" w:rsidRPr="009E457B">
              <w:t xml:space="preserve">Der erste Satz stellt die Ursache dar, denn das Resultat bzw. </w:t>
            </w:r>
            <w:r w:rsidR="00020721">
              <w:t xml:space="preserve">wird </w:t>
            </w:r>
            <w:r w:rsidR="00B56B6A" w:rsidRPr="009E457B">
              <w:t xml:space="preserve">die Folge oder die Konsequenz mit </w:t>
            </w:r>
            <w:r w:rsidR="00B56B6A" w:rsidRPr="009E457B">
              <w:rPr>
                <w:lang w:val="el-GR"/>
              </w:rPr>
              <w:t>εἰς</w:t>
            </w:r>
            <w:r w:rsidR="00B56B6A" w:rsidRPr="009E457B">
              <w:t xml:space="preserve"> </w:t>
            </w:r>
            <w:r w:rsidR="00B56B6A" w:rsidRPr="009E457B">
              <w:rPr>
                <w:lang w:val="el-GR"/>
              </w:rPr>
              <w:t>τὸ</w:t>
            </w:r>
            <w:r w:rsidR="00B56B6A" w:rsidRPr="009E457B">
              <w:t xml:space="preserve"> („sodass“) eingeleitet (semantisch konsekutiv). </w:t>
            </w:r>
            <w:r w:rsidR="0029122A" w:rsidRPr="009E457B">
              <w:t xml:space="preserve">Dabei stehen sich </w:t>
            </w:r>
            <w:r w:rsidR="0029122A" w:rsidRPr="009E457B">
              <w:rPr>
                <w:lang w:val="el-GR"/>
              </w:rPr>
              <w:t>φαίνω</w:t>
            </w:r>
            <w:r w:rsidR="0029122A" w:rsidRPr="009E457B">
              <w:t xml:space="preserve"> </w:t>
            </w:r>
            <w:r w:rsidR="0029122A" w:rsidRPr="009E457B">
              <w:rPr>
                <w:lang w:val="de-CH"/>
              </w:rPr>
              <w:t>(„erscheinen“) und</w:t>
            </w:r>
            <w:r w:rsidR="0029122A" w:rsidRPr="009E457B">
              <w:t xml:space="preserve"> </w:t>
            </w:r>
            <w:r w:rsidR="0029122A" w:rsidRPr="009E457B">
              <w:rPr>
                <w:lang w:val="el-GR"/>
              </w:rPr>
              <w:t>βλέπω</w:t>
            </w:r>
            <w:r w:rsidR="0029122A" w:rsidRPr="009E457B">
              <w:rPr>
                <w:lang w:val="de-CH"/>
              </w:rPr>
              <w:t xml:space="preserve"> („sehen“) gegenüber. Das erste gibt die Eigenschaft der Materie an, Licht zu reflektieren. Das zweite ist die Möglichkeit des Menschen</w:t>
            </w:r>
            <w:r w:rsidR="00020721">
              <w:rPr>
                <w:lang w:val="de-CH"/>
              </w:rPr>
              <w:t>,</w:t>
            </w:r>
            <w:r w:rsidR="0029122A" w:rsidRPr="009E457B">
              <w:rPr>
                <w:lang w:val="de-CH"/>
              </w:rPr>
              <w:t xml:space="preserve"> dies mit dem Auge auch sehen zu können. </w:t>
            </w:r>
            <w:r w:rsidR="0029122A" w:rsidRPr="009E457B">
              <w:t>Da</w:t>
            </w:r>
            <w:r w:rsidR="0029122A" w:rsidRPr="009E457B">
              <w:rPr>
                <w:lang w:val="de-CH"/>
              </w:rPr>
              <w:t xml:space="preserve"> Gott unsichtbar ist und der Schöpfer ist, kann es vom Glauben nur so verstanden werden. Die Materie ist somit nicht ewig und nicht ohne Anfang, wie es der Materialismus irrtümlich annimmt. </w:t>
            </w:r>
            <w:r w:rsidR="00A32B2E" w:rsidRPr="009E457B">
              <w:rPr>
                <w:lang w:val="de-CH"/>
              </w:rPr>
              <w:t>Im Griechentum gab es solche Vorstellungen</w:t>
            </w:r>
            <w:r w:rsidR="00375DA2" w:rsidRPr="009E457B">
              <w:rPr>
                <w:lang w:val="de-CH"/>
              </w:rPr>
              <w:t>,</w:t>
            </w:r>
            <w:r w:rsidR="00A32B2E" w:rsidRPr="009E457B">
              <w:rPr>
                <w:lang w:val="de-CH"/>
              </w:rPr>
              <w:t xml:space="preserve"> </w:t>
            </w:r>
            <w:r w:rsidR="0017036D">
              <w:rPr>
                <w:lang w:val="de-CH"/>
              </w:rPr>
              <w:t>aber</w:t>
            </w:r>
            <w:r w:rsidR="00A32B2E" w:rsidRPr="009E457B">
              <w:rPr>
                <w:lang w:val="de-CH"/>
              </w:rPr>
              <w:t xml:space="preserve"> der unsichtbare Gott spricht und die Welten sind gemacht. Paulus gebraucht einen Chiasmus, d.h. eine kreuzweise Gegenüberstellung entsprechender Elemente (mit A,</w:t>
            </w:r>
            <w:r w:rsidR="00020721">
              <w:rPr>
                <w:lang w:val="de-CH"/>
              </w:rPr>
              <w:t xml:space="preserve"> </w:t>
            </w:r>
            <w:r w:rsidR="00A32B2E" w:rsidRPr="009E457B">
              <w:rPr>
                <w:lang w:val="de-CH"/>
              </w:rPr>
              <w:t>B,</w:t>
            </w:r>
            <w:r w:rsidR="00020721">
              <w:rPr>
                <w:lang w:val="de-CH"/>
              </w:rPr>
              <w:t xml:space="preserve"> </w:t>
            </w:r>
            <w:r w:rsidR="00A32B2E" w:rsidRPr="009E457B">
              <w:rPr>
                <w:lang w:val="de-CH"/>
              </w:rPr>
              <w:t xml:space="preserve">C bzw. </w:t>
            </w:r>
            <w:r w:rsidR="00A32B2E" w:rsidRPr="009E457B">
              <w:t>C‘,</w:t>
            </w:r>
            <w:r w:rsidR="00020721">
              <w:t xml:space="preserve"> </w:t>
            </w:r>
            <w:r w:rsidR="00A32B2E" w:rsidRPr="009E457B">
              <w:t>B‘,</w:t>
            </w:r>
            <w:r w:rsidR="00020721">
              <w:t xml:space="preserve"> </w:t>
            </w:r>
            <w:r w:rsidR="00A32B2E" w:rsidRPr="009E457B">
              <w:t xml:space="preserve">A‘ markiert) </w:t>
            </w:r>
            <w:r w:rsidR="00A32B2E" w:rsidRPr="009E457B">
              <w:rPr>
                <w:lang w:val="de-CH"/>
              </w:rPr>
              <w:t xml:space="preserve">des Satzes: </w:t>
            </w:r>
            <w:r w:rsidR="00A32B2E" w:rsidRPr="009E457B">
              <w:t xml:space="preserve">(A) </w:t>
            </w:r>
            <w:r w:rsidR="00A32B2E" w:rsidRPr="009E457B">
              <w:rPr>
                <w:lang w:val="el-GR"/>
              </w:rPr>
              <w:t>κατηρτίσθαι</w:t>
            </w:r>
            <w:r w:rsidR="00A32B2E" w:rsidRPr="009E457B">
              <w:t xml:space="preserve"> („bereitet worden sind“), (B) </w:t>
            </w:r>
            <w:r w:rsidR="00A32B2E" w:rsidRPr="009E457B">
              <w:rPr>
                <w:lang w:val="el-GR"/>
              </w:rPr>
              <w:t>τοὺς</w:t>
            </w:r>
            <w:r w:rsidR="00A32B2E" w:rsidRPr="009E457B">
              <w:t xml:space="preserve"> </w:t>
            </w:r>
            <w:r w:rsidR="00A32B2E" w:rsidRPr="009E457B">
              <w:rPr>
                <w:lang w:val="el-GR"/>
              </w:rPr>
              <w:t>αἰῶνας</w:t>
            </w:r>
            <w:r w:rsidR="00A32B2E" w:rsidRPr="009E457B">
              <w:t xml:space="preserve"> („die Zeitalter“</w:t>
            </w:r>
            <w:r w:rsidR="00A32B2E" w:rsidRPr="009E457B">
              <w:rPr>
                <w:lang w:val="de-CH"/>
              </w:rPr>
              <w:t xml:space="preserve">), </w:t>
            </w:r>
            <w:r w:rsidR="00A32B2E" w:rsidRPr="009E457B">
              <w:t xml:space="preserve"> (C) </w:t>
            </w:r>
            <w:r w:rsidR="00A32B2E" w:rsidRPr="009E457B">
              <w:rPr>
                <w:lang w:val="el-GR"/>
              </w:rPr>
              <w:t>ῥήματι</w:t>
            </w:r>
            <w:r w:rsidR="00A32B2E" w:rsidRPr="009E457B">
              <w:t xml:space="preserve"> </w:t>
            </w:r>
            <w:r w:rsidR="00A32B2E" w:rsidRPr="009E457B">
              <w:rPr>
                <w:lang w:val="el-GR"/>
              </w:rPr>
              <w:t>θεοῦ</w:t>
            </w:r>
            <w:r w:rsidR="00A32B2E" w:rsidRPr="009E457B">
              <w:rPr>
                <w:lang w:val="de-CH"/>
              </w:rPr>
              <w:t xml:space="preserve"> („du</w:t>
            </w:r>
            <w:r w:rsidR="00B56B6A" w:rsidRPr="009E457B">
              <w:rPr>
                <w:lang w:val="de-CH"/>
              </w:rPr>
              <w:t>r</w:t>
            </w:r>
            <w:r w:rsidR="00A32B2E" w:rsidRPr="009E457B">
              <w:rPr>
                <w:lang w:val="de-CH"/>
              </w:rPr>
              <w:t>ch (einen) Ausspruch Gottes“)</w:t>
            </w:r>
            <w:r w:rsidR="00A32B2E" w:rsidRPr="009E457B">
              <w:t xml:space="preserve">, (C‘) </w:t>
            </w:r>
            <w:r w:rsidR="00A32B2E" w:rsidRPr="009E457B">
              <w:rPr>
                <w:lang w:val="el-GR"/>
              </w:rPr>
              <w:t>μὴ</w:t>
            </w:r>
            <w:r w:rsidR="00A32B2E" w:rsidRPr="009E457B">
              <w:t xml:space="preserve"> </w:t>
            </w:r>
            <w:r w:rsidR="00A32B2E" w:rsidRPr="009E457B">
              <w:rPr>
                <w:lang w:val="el-GR"/>
              </w:rPr>
              <w:t>ἐκ</w:t>
            </w:r>
            <w:r w:rsidR="00A32B2E" w:rsidRPr="009E457B">
              <w:t xml:space="preserve"> </w:t>
            </w:r>
            <w:r w:rsidR="00A32B2E" w:rsidRPr="009E457B">
              <w:rPr>
                <w:lang w:val="el-GR"/>
              </w:rPr>
              <w:t>φαινομένων</w:t>
            </w:r>
            <w:r w:rsidR="00A32B2E" w:rsidRPr="009E457B">
              <w:t xml:space="preserve"> </w:t>
            </w:r>
            <w:r w:rsidR="00B56B6A" w:rsidRPr="009E457B">
              <w:t>(„</w:t>
            </w:r>
            <w:r w:rsidR="00A32B2E" w:rsidRPr="009E457B">
              <w:t xml:space="preserve">aus </w:t>
            </w:r>
            <w:r w:rsidR="002A3520" w:rsidRPr="009E457B">
              <w:t xml:space="preserve">nicht </w:t>
            </w:r>
            <w:r w:rsidR="00A32B2E" w:rsidRPr="009E457B">
              <w:t>Erscheinende</w:t>
            </w:r>
            <w:r w:rsidR="002A3520" w:rsidRPr="009E457B">
              <w:t>n</w:t>
            </w:r>
            <w:r w:rsidR="00B56B6A" w:rsidRPr="009E457B">
              <w:t>“),</w:t>
            </w:r>
            <w:r w:rsidR="00A32B2E" w:rsidRPr="009E457B">
              <w:t xml:space="preserve"> </w:t>
            </w:r>
            <w:r w:rsidR="00B56B6A" w:rsidRPr="009E457B">
              <w:t xml:space="preserve">(B‘) </w:t>
            </w:r>
            <w:r w:rsidR="00A32B2E" w:rsidRPr="009E457B">
              <w:rPr>
                <w:lang w:val="el-GR"/>
              </w:rPr>
              <w:t>τὰ</w:t>
            </w:r>
            <w:r w:rsidR="00A32B2E" w:rsidRPr="009E457B">
              <w:t xml:space="preserve"> </w:t>
            </w:r>
            <w:r w:rsidR="00A32B2E" w:rsidRPr="009E457B">
              <w:rPr>
                <w:lang w:val="el-GR"/>
              </w:rPr>
              <w:t>βλεπόμενα</w:t>
            </w:r>
            <w:r w:rsidR="00B56B6A" w:rsidRPr="009E457B">
              <w:rPr>
                <w:lang w:val="de-CH"/>
              </w:rPr>
              <w:t xml:space="preserve"> („die sichtbaren Dinge“), (A‘) </w:t>
            </w:r>
            <w:r w:rsidR="00A32B2E" w:rsidRPr="009E457B">
              <w:rPr>
                <w:lang w:val="el-GR"/>
              </w:rPr>
              <w:t>γεγονέναι</w:t>
            </w:r>
            <w:r w:rsidR="00B56B6A" w:rsidRPr="009E457B">
              <w:rPr>
                <w:lang w:val="de-CH"/>
              </w:rPr>
              <w:t xml:space="preserve"> („geworden sind“)</w:t>
            </w:r>
            <w:r w:rsidR="00A32B2E" w:rsidRPr="009E457B">
              <w:rPr>
                <w:lang w:val="de-CH"/>
              </w:rPr>
              <w:t>.</w:t>
            </w:r>
            <w:r w:rsidR="00B56B6A" w:rsidRPr="009E457B">
              <w:rPr>
                <w:lang w:val="de-CH"/>
              </w:rPr>
              <w:t xml:space="preserve"> Somit ergäbe sich, was Paulus für korrespondierend hält.</w:t>
            </w:r>
          </w:p>
        </w:tc>
      </w:tr>
      <w:tr w:rsidR="009D55C7" w:rsidRPr="009E457B" w:rsidTr="00602402">
        <w:tc>
          <w:tcPr>
            <w:tcW w:w="2133" w:type="dxa"/>
            <w:shd w:val="clear" w:color="auto" w:fill="auto"/>
          </w:tcPr>
          <w:p w:rsidR="009D55C7" w:rsidRPr="009E457B" w:rsidRDefault="009D55C7" w:rsidP="00D8485E">
            <w:r w:rsidRPr="009E457B">
              <w:t>11.4</w:t>
            </w:r>
            <w:r w:rsidR="00A32B2E" w:rsidRPr="009E457B">
              <w:t xml:space="preserve"> </w:t>
            </w:r>
            <w:r w:rsidR="00B56B6A" w:rsidRPr="009E457B">
              <w:t xml:space="preserve"> </w:t>
            </w:r>
            <w:r w:rsidR="00EA47D1" w:rsidRPr="009E457B">
              <w:rPr>
                <w:lang w:val="el-GR"/>
              </w:rPr>
              <w:t>Πίστει</w:t>
            </w:r>
            <w:r w:rsidR="00EA47D1" w:rsidRPr="009E457B">
              <w:t xml:space="preserve"> </w:t>
            </w:r>
            <w:r w:rsidR="00EA47D1" w:rsidRPr="009E457B">
              <w:rPr>
                <w:lang w:val="el-GR"/>
              </w:rPr>
              <w:t>πλείονα</w:t>
            </w:r>
            <w:r w:rsidR="00EA47D1" w:rsidRPr="009E457B">
              <w:t xml:space="preserve"> </w:t>
            </w:r>
            <w:r w:rsidR="00EA47D1" w:rsidRPr="009E457B">
              <w:rPr>
                <w:lang w:val="el-GR"/>
              </w:rPr>
              <w:t>θυσίαν</w:t>
            </w:r>
            <w:r w:rsidR="00EA47D1" w:rsidRPr="009E457B">
              <w:t xml:space="preserve"> </w:t>
            </w:r>
            <w:r w:rsidR="00EA47D1" w:rsidRPr="009E457B">
              <w:rPr>
                <w:lang w:val="el-GR"/>
              </w:rPr>
              <w:t>Ἄβελ</w:t>
            </w:r>
            <w:r w:rsidR="00EA47D1" w:rsidRPr="009E457B">
              <w:t xml:space="preserve"> </w:t>
            </w:r>
            <w:r w:rsidR="00EA47D1" w:rsidRPr="009E457B">
              <w:rPr>
                <w:lang w:val="el-GR"/>
              </w:rPr>
              <w:t>παρὰ</w:t>
            </w:r>
            <w:r w:rsidR="00EA47D1" w:rsidRPr="009E457B">
              <w:t xml:space="preserve"> </w:t>
            </w:r>
            <w:r w:rsidR="00EA47D1" w:rsidRPr="009E457B">
              <w:rPr>
                <w:lang w:val="el-GR"/>
              </w:rPr>
              <w:t>Κάϊν</w:t>
            </w:r>
            <w:r w:rsidR="00EA47D1" w:rsidRPr="009E457B">
              <w:t xml:space="preserve"> </w:t>
            </w:r>
            <w:r w:rsidR="00EA47D1" w:rsidRPr="009E457B">
              <w:rPr>
                <w:lang w:val="el-GR"/>
              </w:rPr>
              <w:t>προσήνεγκεν</w:t>
            </w:r>
            <w:r w:rsidR="00EA47D1" w:rsidRPr="009E457B">
              <w:t xml:space="preserve"> </w:t>
            </w:r>
            <w:r w:rsidR="00EA47D1" w:rsidRPr="009E457B">
              <w:rPr>
                <w:lang w:val="el-GR"/>
              </w:rPr>
              <w:t>τῷ</w:t>
            </w:r>
            <w:r w:rsidR="00EA47D1" w:rsidRPr="009E457B">
              <w:t xml:space="preserve"> </w:t>
            </w:r>
            <w:r w:rsidR="00EA47D1" w:rsidRPr="009E457B">
              <w:rPr>
                <w:lang w:val="el-GR"/>
              </w:rPr>
              <w:t>θεῷ</w:t>
            </w:r>
            <w:r w:rsidR="00EA47D1" w:rsidRPr="009E457B">
              <w:t xml:space="preserve">, </w:t>
            </w:r>
            <w:r w:rsidR="00EA47D1" w:rsidRPr="009E457B">
              <w:rPr>
                <w:lang w:val="el-GR"/>
              </w:rPr>
              <w:t>δι᾽</w:t>
            </w:r>
            <w:r w:rsidR="00EA47D1" w:rsidRPr="009E457B">
              <w:t xml:space="preserve"> </w:t>
            </w:r>
            <w:r w:rsidR="00EA47D1" w:rsidRPr="009E457B">
              <w:rPr>
                <w:lang w:val="el-GR"/>
              </w:rPr>
              <w:t>ἧς</w:t>
            </w:r>
            <w:r w:rsidR="00EA47D1" w:rsidRPr="009E457B">
              <w:t xml:space="preserve"> </w:t>
            </w:r>
            <w:r w:rsidR="00EA47D1" w:rsidRPr="009E457B">
              <w:rPr>
                <w:lang w:val="el-GR"/>
              </w:rPr>
              <w:t>ἐμαρτυρήθη</w:t>
            </w:r>
            <w:r w:rsidR="00EA47D1" w:rsidRPr="009E457B">
              <w:t xml:space="preserve"> </w:t>
            </w:r>
            <w:r w:rsidR="00EA47D1" w:rsidRPr="009E457B">
              <w:rPr>
                <w:lang w:val="el-GR"/>
              </w:rPr>
              <w:t>εἶναι</w:t>
            </w:r>
            <w:r w:rsidR="00EA47D1" w:rsidRPr="009E457B">
              <w:t xml:space="preserve"> </w:t>
            </w:r>
            <w:r w:rsidR="00EA47D1" w:rsidRPr="009E457B">
              <w:rPr>
                <w:lang w:val="el-GR"/>
              </w:rPr>
              <w:t>δίκαιος</w:t>
            </w:r>
            <w:r w:rsidR="00EA47D1" w:rsidRPr="009E457B">
              <w:t xml:space="preserve">, </w:t>
            </w:r>
            <w:r w:rsidR="00EA47D1" w:rsidRPr="009E457B">
              <w:rPr>
                <w:lang w:val="el-GR"/>
              </w:rPr>
              <w:t>μαρτυροῦντος</w:t>
            </w:r>
            <w:r w:rsidR="00EA47D1" w:rsidRPr="009E457B">
              <w:t xml:space="preserve"> </w:t>
            </w:r>
            <w:r w:rsidR="00EA47D1" w:rsidRPr="009E457B">
              <w:rPr>
                <w:lang w:val="el-GR"/>
              </w:rPr>
              <w:t>ἐπὶ</w:t>
            </w:r>
            <w:r w:rsidR="00EA47D1" w:rsidRPr="009E457B">
              <w:t xml:space="preserve"> </w:t>
            </w:r>
            <w:r w:rsidR="00EA47D1" w:rsidRPr="009E457B">
              <w:rPr>
                <w:lang w:val="el-GR"/>
              </w:rPr>
              <w:t>τοῖς</w:t>
            </w:r>
            <w:r w:rsidR="00EA47D1" w:rsidRPr="009E457B">
              <w:t xml:space="preserve"> </w:t>
            </w:r>
            <w:r w:rsidR="00EA47D1" w:rsidRPr="009E457B">
              <w:rPr>
                <w:lang w:val="el-GR"/>
              </w:rPr>
              <w:t>δώροις</w:t>
            </w:r>
            <w:r w:rsidR="00EA47D1" w:rsidRPr="009E457B">
              <w:t xml:space="preserve"> </w:t>
            </w:r>
            <w:r w:rsidR="00EA47D1" w:rsidRPr="009E457B">
              <w:rPr>
                <w:lang w:val="el-GR"/>
              </w:rPr>
              <w:t>αὐτοῦ</w:t>
            </w:r>
            <w:r w:rsidR="00EA47D1" w:rsidRPr="009E457B">
              <w:t xml:space="preserve"> </w:t>
            </w:r>
            <w:r w:rsidR="00EA47D1" w:rsidRPr="009E457B">
              <w:rPr>
                <w:lang w:val="el-GR"/>
              </w:rPr>
              <w:t>τοῦ</w:t>
            </w:r>
            <w:r w:rsidR="00EA47D1" w:rsidRPr="009E457B">
              <w:t xml:space="preserve"> </w:t>
            </w:r>
            <w:r w:rsidR="00EA47D1" w:rsidRPr="009E457B">
              <w:rPr>
                <w:lang w:val="el-GR"/>
              </w:rPr>
              <w:t>θεοῦ</w:t>
            </w:r>
            <w:r w:rsidR="00EA47D1" w:rsidRPr="009E457B">
              <w:t xml:space="preserve">· </w:t>
            </w:r>
            <w:r w:rsidR="00EA47D1" w:rsidRPr="009E457B">
              <w:rPr>
                <w:lang w:val="el-GR"/>
              </w:rPr>
              <w:t>καὶ</w:t>
            </w:r>
            <w:r w:rsidR="00EA47D1" w:rsidRPr="009E457B">
              <w:t xml:space="preserve"> </w:t>
            </w:r>
            <w:r w:rsidR="00EA47D1" w:rsidRPr="009E457B">
              <w:rPr>
                <w:lang w:val="el-GR"/>
              </w:rPr>
              <w:t>δι᾽</w:t>
            </w:r>
            <w:r w:rsidR="00EA47D1" w:rsidRPr="009E457B">
              <w:t xml:space="preserve"> </w:t>
            </w:r>
            <w:r w:rsidR="00EA47D1" w:rsidRPr="009E457B">
              <w:rPr>
                <w:lang w:val="el-GR"/>
              </w:rPr>
              <w:t>αὐτῆς</w:t>
            </w:r>
            <w:r w:rsidR="00EA47D1" w:rsidRPr="009E457B">
              <w:t xml:space="preserve"> </w:t>
            </w:r>
            <w:r w:rsidR="00EA47D1" w:rsidRPr="009E457B">
              <w:rPr>
                <w:lang w:val="el-GR"/>
              </w:rPr>
              <w:t>ἀποθανὼν</w:t>
            </w:r>
            <w:r w:rsidR="00EA47D1" w:rsidRPr="009E457B">
              <w:t xml:space="preserve"> </w:t>
            </w:r>
            <w:r w:rsidR="00EA47D1" w:rsidRPr="009E457B">
              <w:rPr>
                <w:lang w:val="el-GR"/>
              </w:rPr>
              <w:t>ἔτι</w:t>
            </w:r>
            <w:r w:rsidR="00EA47D1" w:rsidRPr="009E457B">
              <w:t xml:space="preserve"> </w:t>
            </w:r>
            <w:r w:rsidR="00EA47D1" w:rsidRPr="009E457B">
              <w:rPr>
                <w:lang w:val="el-GR"/>
              </w:rPr>
              <w:t>λαλεῖται</w:t>
            </w:r>
            <w:r w:rsidR="00EA47D1" w:rsidRPr="009E457B">
              <w:t>.</w:t>
            </w:r>
          </w:p>
        </w:tc>
        <w:tc>
          <w:tcPr>
            <w:tcW w:w="2370" w:type="dxa"/>
            <w:shd w:val="clear" w:color="auto" w:fill="auto"/>
          </w:tcPr>
          <w:p w:rsidR="009D55C7" w:rsidRPr="009E457B" w:rsidRDefault="00B30275" w:rsidP="00D8485E">
            <w:r w:rsidRPr="009E457B">
              <w:t>Aus</w:t>
            </w:r>
            <w:r w:rsidR="00EA47D1" w:rsidRPr="009E457B">
              <w:t xml:space="preserve"> Glauben brachte Abel ein besseres Opfer als Kain Gott dar, durch </w:t>
            </w:r>
            <w:r w:rsidR="006237D4" w:rsidRPr="009E457B">
              <w:t>welchen</w:t>
            </w:r>
            <w:r w:rsidR="00EA47D1" w:rsidRPr="009E457B">
              <w:t xml:space="preserve"> er das Zeugnis erhielt, gerecht zu sein, da auf seine Gaben hin Gott </w:t>
            </w:r>
            <w:r w:rsidR="000604E0" w:rsidRPr="009E457B">
              <w:t xml:space="preserve">ein gutes </w:t>
            </w:r>
            <w:r w:rsidR="00EA47D1" w:rsidRPr="009E457B">
              <w:t xml:space="preserve">Zeugnis ablegte. Und durch ihn </w:t>
            </w:r>
            <w:r w:rsidR="00E03E29" w:rsidRPr="009E457B">
              <w:t>wird</w:t>
            </w:r>
            <w:r w:rsidR="00EA47D1" w:rsidRPr="009E457B">
              <w:t>, obwohl er gestorben ist</w:t>
            </w:r>
            <w:r w:rsidR="00E03E29" w:rsidRPr="009E457B">
              <w:t>, immer noch geredet.</w:t>
            </w:r>
          </w:p>
        </w:tc>
        <w:tc>
          <w:tcPr>
            <w:tcW w:w="10914" w:type="dxa"/>
            <w:shd w:val="clear" w:color="auto" w:fill="auto"/>
          </w:tcPr>
          <w:p w:rsidR="009D55C7" w:rsidRPr="009E457B" w:rsidRDefault="00EA47D1" w:rsidP="00020721">
            <w:pPr>
              <w:rPr>
                <w:lang w:val="de-CH"/>
              </w:rPr>
            </w:pPr>
            <w:r w:rsidRPr="009E457B">
              <w:rPr>
                <w:lang w:val="de-CH"/>
              </w:rPr>
              <w:t xml:space="preserve">Paulus greift Genesis 4.4 auf. Das Wort </w:t>
            </w:r>
            <w:r w:rsidRPr="009E457B">
              <w:rPr>
                <w:lang w:val="el-GR"/>
              </w:rPr>
              <w:t>δώροις</w:t>
            </w:r>
            <w:r w:rsidRPr="009E457B">
              <w:rPr>
                <w:lang w:val="de-CH"/>
              </w:rPr>
              <w:t xml:space="preserve"> („Gaben“) deutet auf mehrere Tieropfer hin.  Das Relativpronomen </w:t>
            </w:r>
            <w:r w:rsidRPr="009E457B">
              <w:rPr>
                <w:lang w:val="el-GR"/>
              </w:rPr>
              <w:t>ἧς</w:t>
            </w:r>
            <w:r w:rsidRPr="009E457B">
              <w:t xml:space="preserve"> (“</w:t>
            </w:r>
            <w:r w:rsidRPr="009E457B">
              <w:rPr>
                <w:lang w:val="de-CH"/>
              </w:rPr>
              <w:t xml:space="preserve">den“) und später auch </w:t>
            </w:r>
            <w:r w:rsidRPr="009E457B">
              <w:rPr>
                <w:lang w:val="el-GR"/>
              </w:rPr>
              <w:t>αὐτῆς</w:t>
            </w:r>
            <w:r w:rsidRPr="009E457B">
              <w:t xml:space="preserve"> („ihn“) </w:t>
            </w:r>
            <w:r w:rsidRPr="009E457B">
              <w:rPr>
                <w:lang w:val="de-CH"/>
              </w:rPr>
              <w:t>greift auf den Glauben Abels zurück und beschreibt, das</w:t>
            </w:r>
            <w:r w:rsidR="000D1EE9" w:rsidRPr="009E457B">
              <w:rPr>
                <w:lang w:val="de-CH"/>
              </w:rPr>
              <w:t>s</w:t>
            </w:r>
            <w:r w:rsidRPr="009E457B">
              <w:rPr>
                <w:lang w:val="de-CH"/>
              </w:rPr>
              <w:t xml:space="preserve"> dadurch das Zeugnis der Gerechtigkeit ausgesprochen wird, da Gott das Opfer Abels ja annehmen konnte, da es blutig war und somit auf das Opfer des Herrn Jesus verwies.</w:t>
            </w:r>
            <w:r w:rsidR="00E03E29" w:rsidRPr="009E457B">
              <w:rPr>
                <w:lang w:val="de-CH"/>
              </w:rPr>
              <w:t xml:space="preserve"> Das Verb </w:t>
            </w:r>
            <w:r w:rsidR="00E03E29" w:rsidRPr="009E457B">
              <w:rPr>
                <w:lang w:val="el-GR"/>
              </w:rPr>
              <w:t>λαλεῖται</w:t>
            </w:r>
            <w:r w:rsidR="00E03E29" w:rsidRPr="009E457B">
              <w:t xml:space="preserve"> </w:t>
            </w:r>
            <w:r w:rsidR="00E03E29" w:rsidRPr="009E457B">
              <w:rPr>
                <w:lang w:val="de-CH"/>
              </w:rPr>
              <w:t>(„es wird geredet“) ist passiv, da die Mediumform („er spricht zu sich“) sinnlos wäre</w:t>
            </w:r>
            <w:r w:rsidR="00020721">
              <w:rPr>
                <w:lang w:val="de-CH"/>
              </w:rPr>
              <w:t>, aber</w:t>
            </w:r>
            <w:r w:rsidR="00E03E29" w:rsidRPr="009E457B">
              <w:rPr>
                <w:lang w:val="de-CH"/>
              </w:rPr>
              <w:t xml:space="preserve"> be</w:t>
            </w:r>
            <w:r w:rsidR="00375DA2" w:rsidRPr="009E457B">
              <w:rPr>
                <w:lang w:val="de-CH"/>
              </w:rPr>
              <w:t>ide formengleich sind. Vgl. die</w:t>
            </w:r>
            <w:r w:rsidR="00E03E29" w:rsidRPr="009E457B">
              <w:rPr>
                <w:lang w:val="de-CH"/>
              </w:rPr>
              <w:t>selbe Form in Clemens Alexandrinus, Stromata 1.1, 13: „</w:t>
            </w:r>
            <w:r w:rsidR="00E03E29" w:rsidRPr="009E457B">
              <w:t xml:space="preserve">ἀλλὰ γὰρ τὰ μυστήρια μυστικῶς παραδίδοται, ἵνα ᾖ ἐν στόματι λαλοῦντος καὶ ᾧ </w:t>
            </w:r>
            <w:r w:rsidR="00E03E29" w:rsidRPr="009E457B">
              <w:rPr>
                <w:u w:val="single"/>
              </w:rPr>
              <w:t>λαλεῖται</w:t>
            </w:r>
            <w:r w:rsidR="00E03E29" w:rsidRPr="009E457B">
              <w:t>, μᾶλλον δὲ οὐκ ἐν φωνῇ, ἀλλ’ ἐν τῷ νοεῖσθαι“.</w:t>
            </w:r>
            <w:r w:rsidR="00E03E29" w:rsidRPr="009E457B">
              <w:rPr>
                <w:lang w:val="de-CH"/>
              </w:rPr>
              <w:t xml:space="preserve"> „Denn </w:t>
            </w:r>
            <w:r w:rsidR="00E03E29" w:rsidRPr="009E457B">
              <w:t xml:space="preserve">die Geheimnisse werden doch geheim überliefert, damit sie nur im Munde des Sprechenden und dessen seien, zu dem </w:t>
            </w:r>
            <w:r w:rsidR="00E03E29" w:rsidRPr="009E457B">
              <w:rPr>
                <w:u w:val="single"/>
              </w:rPr>
              <w:t>geredet wird</w:t>
            </w:r>
            <w:r w:rsidR="00E03E29" w:rsidRPr="009E457B">
              <w:t xml:space="preserve">, </w:t>
            </w:r>
            <w:r w:rsidR="00020721" w:rsidRPr="009E457B">
              <w:t xml:space="preserve">nicht </w:t>
            </w:r>
            <w:r w:rsidR="00E03E29" w:rsidRPr="009E457B">
              <w:t xml:space="preserve">mehr in </w:t>
            </w:r>
            <w:r w:rsidR="00020721">
              <w:t>der Stimme</w:t>
            </w:r>
            <w:r w:rsidR="00E03E29" w:rsidRPr="009E457B">
              <w:t xml:space="preserve">, sondern </w:t>
            </w:r>
            <w:r w:rsidR="00020721">
              <w:t>im</w:t>
            </w:r>
            <w:r w:rsidR="00E03E29" w:rsidRPr="009E457B">
              <w:t xml:space="preserve"> Denken</w:t>
            </w:r>
            <w:r w:rsidR="00B11475" w:rsidRPr="009E457B">
              <w:t>“.</w:t>
            </w:r>
          </w:p>
        </w:tc>
      </w:tr>
      <w:tr w:rsidR="009D55C7" w:rsidRPr="009E457B" w:rsidTr="00602402">
        <w:tc>
          <w:tcPr>
            <w:tcW w:w="2133" w:type="dxa"/>
            <w:shd w:val="clear" w:color="auto" w:fill="auto"/>
          </w:tcPr>
          <w:p w:rsidR="009D55C7" w:rsidRPr="009E457B" w:rsidRDefault="009D55C7" w:rsidP="00D8485E">
            <w:r w:rsidRPr="009E457B">
              <w:t>11.5</w:t>
            </w:r>
            <w:r w:rsidR="001268E2" w:rsidRPr="009E457B">
              <w:t xml:space="preserve"> </w:t>
            </w:r>
            <w:r w:rsidR="00BD78B2" w:rsidRPr="009E457B">
              <w:rPr>
                <w:lang w:val="el-GR"/>
              </w:rPr>
              <w:t>Πίστει</w:t>
            </w:r>
            <w:r w:rsidR="00BD78B2" w:rsidRPr="009E457B">
              <w:t xml:space="preserve"> </w:t>
            </w:r>
            <w:r w:rsidR="00BD78B2" w:rsidRPr="009E457B">
              <w:rPr>
                <w:lang w:val="el-GR"/>
              </w:rPr>
              <w:t>Ἐνὼχ</w:t>
            </w:r>
            <w:r w:rsidR="00BD78B2" w:rsidRPr="009E457B">
              <w:t xml:space="preserve"> </w:t>
            </w:r>
            <w:r w:rsidR="00BD78B2" w:rsidRPr="009E457B">
              <w:rPr>
                <w:lang w:val="el-GR"/>
              </w:rPr>
              <w:t>μετετέθη</w:t>
            </w:r>
            <w:r w:rsidR="00BD78B2" w:rsidRPr="009E457B">
              <w:t xml:space="preserve"> </w:t>
            </w:r>
            <w:r w:rsidR="00BD78B2" w:rsidRPr="009E457B">
              <w:rPr>
                <w:lang w:val="el-GR"/>
              </w:rPr>
              <w:t>τοῦ</w:t>
            </w:r>
            <w:r w:rsidR="00BD78B2" w:rsidRPr="009E457B">
              <w:t xml:space="preserve"> </w:t>
            </w:r>
            <w:r w:rsidR="00BD78B2" w:rsidRPr="009E457B">
              <w:rPr>
                <w:lang w:val="el-GR"/>
              </w:rPr>
              <w:t>μὴ</w:t>
            </w:r>
            <w:r w:rsidR="00BD78B2" w:rsidRPr="009E457B">
              <w:t xml:space="preserve"> </w:t>
            </w:r>
            <w:r w:rsidR="00BD78B2" w:rsidRPr="009E457B">
              <w:rPr>
                <w:lang w:val="el-GR"/>
              </w:rPr>
              <w:t>ἰδεῖν</w:t>
            </w:r>
            <w:r w:rsidR="00BD78B2" w:rsidRPr="009E457B">
              <w:t xml:space="preserve"> </w:t>
            </w:r>
            <w:r w:rsidR="00BD78B2" w:rsidRPr="009E457B">
              <w:rPr>
                <w:lang w:val="el-GR"/>
              </w:rPr>
              <w:t>θάνατον</w:t>
            </w:r>
            <w:r w:rsidR="00BD78B2" w:rsidRPr="009E457B">
              <w:t xml:space="preserve">, </w:t>
            </w:r>
            <w:r w:rsidR="00BD78B2" w:rsidRPr="009E457B">
              <w:rPr>
                <w:lang w:val="el-GR"/>
              </w:rPr>
              <w:t>καὶ</w:t>
            </w:r>
            <w:r w:rsidR="00BD78B2" w:rsidRPr="009E457B">
              <w:t xml:space="preserve"> </w:t>
            </w:r>
            <w:r w:rsidR="00BD78B2" w:rsidRPr="009E457B">
              <w:rPr>
                <w:lang w:val="el-GR"/>
              </w:rPr>
              <w:t>οὐχ</w:t>
            </w:r>
            <w:r w:rsidR="00BD78B2" w:rsidRPr="009E457B">
              <w:t xml:space="preserve"> </w:t>
            </w:r>
            <w:r w:rsidR="00BD78B2" w:rsidRPr="009E457B">
              <w:rPr>
                <w:lang w:val="el-GR"/>
              </w:rPr>
              <w:t>εὑρίσκετο</w:t>
            </w:r>
            <w:r w:rsidR="00BD78B2" w:rsidRPr="009E457B">
              <w:t xml:space="preserve">, </w:t>
            </w:r>
            <w:r w:rsidR="00BD78B2" w:rsidRPr="009E457B">
              <w:rPr>
                <w:lang w:val="el-GR"/>
              </w:rPr>
              <w:t>διότι</w:t>
            </w:r>
            <w:r w:rsidR="00BD78B2" w:rsidRPr="009E457B">
              <w:t xml:space="preserve"> </w:t>
            </w:r>
            <w:r w:rsidR="00BD78B2" w:rsidRPr="009E457B">
              <w:rPr>
                <w:lang w:val="el-GR"/>
              </w:rPr>
              <w:t>μετέθηκεν</w:t>
            </w:r>
            <w:r w:rsidR="00BD78B2" w:rsidRPr="009E457B">
              <w:t xml:space="preserve"> </w:t>
            </w:r>
            <w:r w:rsidR="00BD78B2" w:rsidRPr="009E457B">
              <w:rPr>
                <w:lang w:val="el-GR"/>
              </w:rPr>
              <w:t>αὐτὸν</w:t>
            </w:r>
            <w:r w:rsidR="00BD78B2" w:rsidRPr="009E457B">
              <w:t xml:space="preserve"> </w:t>
            </w:r>
            <w:r w:rsidR="00BD78B2" w:rsidRPr="009E457B">
              <w:rPr>
                <w:lang w:val="el-GR"/>
              </w:rPr>
              <w:t>ὁ</w:t>
            </w:r>
            <w:r w:rsidR="00BD78B2" w:rsidRPr="009E457B">
              <w:t xml:space="preserve"> </w:t>
            </w:r>
            <w:r w:rsidR="00BD78B2" w:rsidRPr="009E457B">
              <w:rPr>
                <w:lang w:val="el-GR"/>
              </w:rPr>
              <w:t>θεός</w:t>
            </w:r>
            <w:r w:rsidR="00BD78B2" w:rsidRPr="009E457B">
              <w:t xml:space="preserve">· </w:t>
            </w:r>
            <w:r w:rsidR="00BD78B2" w:rsidRPr="009E457B">
              <w:rPr>
                <w:lang w:val="el-GR"/>
              </w:rPr>
              <w:t>πρὸ</w:t>
            </w:r>
            <w:r w:rsidR="00BD78B2" w:rsidRPr="009E457B">
              <w:t xml:space="preserve"> </w:t>
            </w:r>
            <w:r w:rsidR="00BD78B2" w:rsidRPr="009E457B">
              <w:rPr>
                <w:lang w:val="el-GR"/>
              </w:rPr>
              <w:t>γὰρ</w:t>
            </w:r>
            <w:r w:rsidR="00BD78B2" w:rsidRPr="009E457B">
              <w:t xml:space="preserve"> </w:t>
            </w:r>
            <w:r w:rsidR="00BD78B2" w:rsidRPr="009E457B">
              <w:rPr>
                <w:lang w:val="el-GR"/>
              </w:rPr>
              <w:t>τῆς</w:t>
            </w:r>
            <w:r w:rsidR="00BD78B2" w:rsidRPr="009E457B">
              <w:t xml:space="preserve"> </w:t>
            </w:r>
            <w:r w:rsidR="00BD78B2" w:rsidRPr="009E457B">
              <w:rPr>
                <w:lang w:val="el-GR"/>
              </w:rPr>
              <w:t>μεταθέσεως</w:t>
            </w:r>
            <w:r w:rsidR="00BD78B2" w:rsidRPr="009E457B">
              <w:t xml:space="preserve"> </w:t>
            </w:r>
            <w:r w:rsidR="00BD78B2" w:rsidRPr="009E457B">
              <w:rPr>
                <w:lang w:val="el-GR"/>
              </w:rPr>
              <w:t>αὐτοῦ</w:t>
            </w:r>
            <w:r w:rsidR="00BD78B2" w:rsidRPr="009E457B">
              <w:t xml:space="preserve"> </w:t>
            </w:r>
            <w:r w:rsidR="00BD78B2" w:rsidRPr="009E457B">
              <w:rPr>
                <w:lang w:val="el-GR"/>
              </w:rPr>
              <w:t>μεμαρτύρηται</w:t>
            </w:r>
            <w:r w:rsidR="00BD78B2" w:rsidRPr="009E457B">
              <w:t xml:space="preserve"> </w:t>
            </w:r>
            <w:r w:rsidR="00BD78B2" w:rsidRPr="009E457B">
              <w:rPr>
                <w:lang w:val="el-GR"/>
              </w:rPr>
              <w:t>εὐηρεστηκέναι</w:t>
            </w:r>
            <w:r w:rsidR="00BD78B2" w:rsidRPr="009E457B">
              <w:t xml:space="preserve"> </w:t>
            </w:r>
            <w:r w:rsidR="00BD78B2" w:rsidRPr="009E457B">
              <w:rPr>
                <w:lang w:val="el-GR"/>
              </w:rPr>
              <w:t>τῷ</w:t>
            </w:r>
            <w:r w:rsidR="00BD78B2" w:rsidRPr="009E457B">
              <w:t xml:space="preserve"> </w:t>
            </w:r>
            <w:r w:rsidR="00BD78B2" w:rsidRPr="009E457B">
              <w:rPr>
                <w:lang w:val="el-GR"/>
              </w:rPr>
              <w:t>θεῷ</w:t>
            </w:r>
            <w:r w:rsidR="00BD78B2" w:rsidRPr="009E457B">
              <w:t>·</w:t>
            </w:r>
          </w:p>
        </w:tc>
        <w:tc>
          <w:tcPr>
            <w:tcW w:w="2370" w:type="dxa"/>
            <w:shd w:val="clear" w:color="auto" w:fill="auto"/>
          </w:tcPr>
          <w:p w:rsidR="009D55C7" w:rsidRPr="009E457B" w:rsidRDefault="00B30275" w:rsidP="00D8485E">
            <w:r w:rsidRPr="009E457B">
              <w:t>Aus</w:t>
            </w:r>
            <w:r w:rsidR="00BD78B2" w:rsidRPr="009E457B">
              <w:t xml:space="preserve"> Glauben wurde Henoch versetzt,  um den Tod nicht zu sehen, und wurde nicht </w:t>
            </w:r>
            <w:r w:rsidR="0086646D" w:rsidRPr="009E457B">
              <w:rPr>
                <w:lang w:val="de-CH"/>
              </w:rPr>
              <w:t>(</w:t>
            </w:r>
            <w:r w:rsidR="00BD78B2" w:rsidRPr="009E457B">
              <w:t>mehr</w:t>
            </w:r>
            <w:r w:rsidR="0086646D" w:rsidRPr="009E457B">
              <w:t>)</w:t>
            </w:r>
            <w:r w:rsidR="00BD78B2" w:rsidRPr="009E457B">
              <w:t xml:space="preserve"> gefunden, da ihn Gott versetzt hat. Denn vor seiner Versetzung wurde ihm bezeugt, Gott wohlgefällig zu sein.</w:t>
            </w:r>
          </w:p>
        </w:tc>
        <w:tc>
          <w:tcPr>
            <w:tcW w:w="10914" w:type="dxa"/>
            <w:shd w:val="clear" w:color="auto" w:fill="auto"/>
          </w:tcPr>
          <w:p w:rsidR="009D55C7" w:rsidRPr="009E457B" w:rsidRDefault="00BD78B2" w:rsidP="00020721">
            <w:pPr>
              <w:rPr>
                <w:lang w:val="de-CH"/>
              </w:rPr>
            </w:pPr>
            <w:r w:rsidRPr="009E457B">
              <w:rPr>
                <w:lang w:val="de-CH"/>
              </w:rPr>
              <w:t xml:space="preserve">Das Wort </w:t>
            </w:r>
            <w:r w:rsidRPr="009E457B">
              <w:rPr>
                <w:lang w:val="el-GR"/>
              </w:rPr>
              <w:t>μετατίθημι</w:t>
            </w:r>
            <w:r w:rsidRPr="009E457B">
              <w:t xml:space="preserve"> </w:t>
            </w:r>
            <w:r w:rsidRPr="009E457B">
              <w:rPr>
                <w:lang w:val="de-CH"/>
              </w:rPr>
              <w:t xml:space="preserve">(„versetzen“) bedeutet anders als </w:t>
            </w:r>
            <w:r w:rsidRPr="009E457B">
              <w:rPr>
                <w:lang w:val="el-GR"/>
              </w:rPr>
              <w:t>ἁρπάζω</w:t>
            </w:r>
            <w:r w:rsidRPr="009E457B">
              <w:t xml:space="preserve"> („entrücken“, „</w:t>
            </w:r>
            <w:r w:rsidR="00896C26" w:rsidRPr="009E457B">
              <w:t>entreißen</w:t>
            </w:r>
            <w:r w:rsidRPr="009E457B">
              <w:t>“), jemanden an einen anderen Ort</w:t>
            </w:r>
            <w:r w:rsidR="00C467C3" w:rsidRPr="009E457B">
              <w:t>, d.h. von A nach B zu</w:t>
            </w:r>
            <w:r w:rsidRPr="009E457B">
              <w:t xml:space="preserve"> setzen</w:t>
            </w:r>
            <w:r w:rsidR="00896C26" w:rsidRPr="009E457B">
              <w:t xml:space="preserve">, wobei beim Versetzten eine gewissen Passivität zum Ausdruck kommt, </w:t>
            </w:r>
            <w:r w:rsidR="00020721">
              <w:t>da</w:t>
            </w:r>
            <w:r w:rsidR="00896C26" w:rsidRPr="009E457B">
              <w:t xml:space="preserve"> sich niemand selbst „versetzen“ kann</w:t>
            </w:r>
            <w:r w:rsidRPr="009E457B">
              <w:t>. „Entrücken“ hingegen spricht von der Schnelligkeit, diese ist hier nicht im Spiel, sondern, dass Henoch von der Erde zu Gott genommen wurde und so den Tod nicht sah, dies aufgrund des Glaubens.</w:t>
            </w:r>
            <w:r w:rsidR="00C16071" w:rsidRPr="009E457B">
              <w:t xml:space="preserve"> Das Verb </w:t>
            </w:r>
            <w:r w:rsidR="00896C26" w:rsidRPr="009E457B">
              <w:rPr>
                <w:lang w:val="el-GR"/>
              </w:rPr>
              <w:t>ενασκείτο</w:t>
            </w:r>
            <w:r w:rsidR="00C16071" w:rsidRPr="009E457B">
              <w:rPr>
                <w:lang w:val="de-CH"/>
              </w:rPr>
              <w:t xml:space="preserve"> („er wurde gefunden“) ist Imperfekt und zeigt wiederholte oder dauerhafte Suchen nach ihm an.</w:t>
            </w:r>
          </w:p>
        </w:tc>
      </w:tr>
      <w:tr w:rsidR="009D55C7" w:rsidRPr="009E457B" w:rsidTr="00602402">
        <w:tc>
          <w:tcPr>
            <w:tcW w:w="2133" w:type="dxa"/>
            <w:shd w:val="clear" w:color="auto" w:fill="auto"/>
          </w:tcPr>
          <w:p w:rsidR="00C467C3" w:rsidRPr="009E457B" w:rsidRDefault="009D55C7" w:rsidP="00D8485E">
            <w:r w:rsidRPr="009E457B">
              <w:t>11.6</w:t>
            </w:r>
            <w:r w:rsidR="00C467C3" w:rsidRPr="009E457B">
              <w:t xml:space="preserve"> </w:t>
            </w:r>
            <w:r w:rsidR="00C467C3" w:rsidRPr="009E457B">
              <w:rPr>
                <w:lang w:val="el-GR"/>
              </w:rPr>
              <w:t>χωρὶς</w:t>
            </w:r>
            <w:r w:rsidR="00C467C3" w:rsidRPr="009E457B">
              <w:t xml:space="preserve"> </w:t>
            </w:r>
            <w:r w:rsidR="00C467C3" w:rsidRPr="009E457B">
              <w:rPr>
                <w:lang w:val="el-GR"/>
              </w:rPr>
              <w:t>δὲ</w:t>
            </w:r>
            <w:r w:rsidR="00C467C3" w:rsidRPr="009E457B">
              <w:t xml:space="preserve"> </w:t>
            </w:r>
            <w:r w:rsidR="00C467C3" w:rsidRPr="009E457B">
              <w:rPr>
                <w:lang w:val="el-GR"/>
              </w:rPr>
              <w:t>πίστεως</w:t>
            </w:r>
            <w:r w:rsidR="00C467C3" w:rsidRPr="009E457B">
              <w:t xml:space="preserve"> </w:t>
            </w:r>
            <w:r w:rsidR="00C467C3" w:rsidRPr="009E457B">
              <w:rPr>
                <w:lang w:val="el-GR"/>
              </w:rPr>
              <w:t>ἀδύνατον</w:t>
            </w:r>
            <w:r w:rsidR="00C467C3" w:rsidRPr="009E457B">
              <w:t xml:space="preserve"> </w:t>
            </w:r>
            <w:r w:rsidR="00C467C3" w:rsidRPr="009E457B">
              <w:rPr>
                <w:lang w:val="el-GR"/>
              </w:rPr>
              <w:t>εὐαρεστῆσαι</w:t>
            </w:r>
            <w:r w:rsidR="00C467C3" w:rsidRPr="009E457B">
              <w:t xml:space="preserve">· </w:t>
            </w:r>
            <w:r w:rsidR="00C467C3" w:rsidRPr="009E457B">
              <w:rPr>
                <w:lang w:val="el-GR"/>
              </w:rPr>
              <w:t>πιστεῦσαι</w:t>
            </w:r>
            <w:r w:rsidR="00C467C3" w:rsidRPr="009E457B">
              <w:t xml:space="preserve"> </w:t>
            </w:r>
            <w:r w:rsidR="00C467C3" w:rsidRPr="009E457B">
              <w:rPr>
                <w:lang w:val="el-GR"/>
              </w:rPr>
              <w:t>γὰρ</w:t>
            </w:r>
            <w:r w:rsidR="00C467C3" w:rsidRPr="009E457B">
              <w:t xml:space="preserve"> </w:t>
            </w:r>
            <w:r w:rsidR="00C467C3" w:rsidRPr="009E457B">
              <w:rPr>
                <w:lang w:val="el-GR"/>
              </w:rPr>
              <w:t>δεῖ</w:t>
            </w:r>
            <w:r w:rsidR="00C467C3" w:rsidRPr="009E457B">
              <w:t xml:space="preserve"> </w:t>
            </w:r>
            <w:r w:rsidR="00C467C3" w:rsidRPr="009E457B">
              <w:rPr>
                <w:lang w:val="el-GR"/>
              </w:rPr>
              <w:t>τὸν</w:t>
            </w:r>
            <w:r w:rsidR="00C467C3" w:rsidRPr="009E457B">
              <w:t xml:space="preserve"> </w:t>
            </w:r>
            <w:r w:rsidR="00C467C3" w:rsidRPr="009E457B">
              <w:rPr>
                <w:lang w:val="el-GR"/>
              </w:rPr>
              <w:t>προσερχόμενον</w:t>
            </w:r>
            <w:r w:rsidR="00C467C3" w:rsidRPr="009E457B">
              <w:t xml:space="preserve"> </w:t>
            </w:r>
            <w:r w:rsidR="00C467C3" w:rsidRPr="009E457B">
              <w:rPr>
                <w:lang w:val="el-GR"/>
              </w:rPr>
              <w:t>τῷ</w:t>
            </w:r>
            <w:r w:rsidR="00C467C3" w:rsidRPr="009E457B">
              <w:t xml:space="preserve"> </w:t>
            </w:r>
            <w:r w:rsidR="00C467C3" w:rsidRPr="009E457B">
              <w:rPr>
                <w:lang w:val="el-GR"/>
              </w:rPr>
              <w:t>θεῷ</w:t>
            </w:r>
            <w:r w:rsidR="00C467C3" w:rsidRPr="009E457B">
              <w:t xml:space="preserve">, </w:t>
            </w:r>
            <w:r w:rsidR="00C467C3" w:rsidRPr="009E457B">
              <w:rPr>
                <w:lang w:val="el-GR"/>
              </w:rPr>
              <w:t>ὅτι</w:t>
            </w:r>
            <w:r w:rsidR="00C467C3" w:rsidRPr="009E457B">
              <w:t xml:space="preserve"> </w:t>
            </w:r>
            <w:r w:rsidR="00C467C3" w:rsidRPr="009E457B">
              <w:rPr>
                <w:lang w:val="el-GR"/>
              </w:rPr>
              <w:t>ἔστιν</w:t>
            </w:r>
            <w:r w:rsidR="00C467C3" w:rsidRPr="009E457B">
              <w:t xml:space="preserve">, </w:t>
            </w:r>
            <w:r w:rsidR="00C467C3" w:rsidRPr="009E457B">
              <w:rPr>
                <w:lang w:val="el-GR"/>
              </w:rPr>
              <w:t>καὶ</w:t>
            </w:r>
            <w:r w:rsidR="00C467C3" w:rsidRPr="009E457B">
              <w:t xml:space="preserve"> </w:t>
            </w:r>
            <w:r w:rsidR="00C467C3" w:rsidRPr="009E457B">
              <w:rPr>
                <w:lang w:val="el-GR"/>
              </w:rPr>
              <w:t>τοῖς</w:t>
            </w:r>
            <w:r w:rsidR="00C467C3" w:rsidRPr="009E457B">
              <w:t xml:space="preserve"> </w:t>
            </w:r>
            <w:r w:rsidR="00C467C3" w:rsidRPr="009E457B">
              <w:rPr>
                <w:lang w:val="el-GR"/>
              </w:rPr>
              <w:t>ἐκζητοῦσιν</w:t>
            </w:r>
            <w:r w:rsidR="00C467C3" w:rsidRPr="009E457B">
              <w:t xml:space="preserve"> </w:t>
            </w:r>
            <w:r w:rsidR="00C467C3" w:rsidRPr="009E457B">
              <w:rPr>
                <w:lang w:val="el-GR"/>
              </w:rPr>
              <w:t>αὐτὸν</w:t>
            </w:r>
            <w:r w:rsidR="00C467C3" w:rsidRPr="009E457B">
              <w:t xml:space="preserve"> </w:t>
            </w:r>
            <w:r w:rsidR="00C467C3" w:rsidRPr="009E457B">
              <w:rPr>
                <w:lang w:val="el-GR"/>
              </w:rPr>
              <w:t>μισθαποδότης</w:t>
            </w:r>
            <w:r w:rsidR="00C467C3" w:rsidRPr="009E457B">
              <w:t xml:space="preserve"> </w:t>
            </w:r>
            <w:r w:rsidR="00C467C3" w:rsidRPr="009E457B">
              <w:rPr>
                <w:lang w:val="el-GR"/>
              </w:rPr>
              <w:t>γίνεται</w:t>
            </w:r>
            <w:r w:rsidR="00C467C3" w:rsidRPr="009E457B">
              <w:t>.</w:t>
            </w:r>
          </w:p>
          <w:p w:rsidR="009D55C7" w:rsidRPr="009E457B" w:rsidRDefault="009D55C7" w:rsidP="00D8485E"/>
        </w:tc>
        <w:tc>
          <w:tcPr>
            <w:tcW w:w="2370" w:type="dxa"/>
            <w:shd w:val="clear" w:color="auto" w:fill="auto"/>
          </w:tcPr>
          <w:p w:rsidR="009D55C7" w:rsidRPr="009E457B" w:rsidRDefault="00C467C3" w:rsidP="00D8485E">
            <w:pPr>
              <w:rPr>
                <w:lang w:val="de-CH"/>
              </w:rPr>
            </w:pPr>
            <w:r w:rsidRPr="009E457B">
              <w:t>Ohne Glaube</w:t>
            </w:r>
            <w:r w:rsidR="00CB3B63" w:rsidRPr="009E457B">
              <w:t>n</w:t>
            </w:r>
            <w:r w:rsidRPr="009E457B">
              <w:t xml:space="preserve"> aber </w:t>
            </w:r>
            <w:r w:rsidRPr="009E457B">
              <w:rPr>
                <w:lang w:val="de-CH"/>
              </w:rPr>
              <w:t>(ist es) unmöglich, wohlgefällig zu sein. Denn man muss glauben, wenn man Gott näher</w:t>
            </w:r>
            <w:r w:rsidR="001F153F" w:rsidRPr="009E457B">
              <w:rPr>
                <w:lang w:val="de-CH"/>
              </w:rPr>
              <w:t>kommt</w:t>
            </w:r>
            <w:r w:rsidRPr="009E457B">
              <w:rPr>
                <w:lang w:val="de-CH"/>
              </w:rPr>
              <w:t>, dass er ist</w:t>
            </w:r>
            <w:r w:rsidR="00E67F68" w:rsidRPr="009E457B">
              <w:rPr>
                <w:lang w:val="de-CH"/>
              </w:rPr>
              <w:t>,</w:t>
            </w:r>
            <w:r w:rsidRPr="009E457B">
              <w:rPr>
                <w:lang w:val="de-CH"/>
              </w:rPr>
              <w:t xml:space="preserve"> und denen, die </w:t>
            </w:r>
            <w:r w:rsidR="00E67F68" w:rsidRPr="009E457B">
              <w:rPr>
                <w:lang w:val="de-CH"/>
              </w:rPr>
              <w:t>nach ihm suchen</w:t>
            </w:r>
            <w:r w:rsidRPr="009E457B">
              <w:rPr>
                <w:lang w:val="de-CH"/>
              </w:rPr>
              <w:t>, ein Belohner sein wird.</w:t>
            </w:r>
          </w:p>
        </w:tc>
        <w:tc>
          <w:tcPr>
            <w:tcW w:w="10914" w:type="dxa"/>
            <w:shd w:val="clear" w:color="auto" w:fill="auto"/>
          </w:tcPr>
          <w:p w:rsidR="009D55C7" w:rsidRPr="009E457B" w:rsidRDefault="001F153F" w:rsidP="00020721">
            <w:r w:rsidRPr="009E457B">
              <w:t xml:space="preserve">Die Partikel </w:t>
            </w:r>
            <w:r w:rsidRPr="009E457B">
              <w:rPr>
                <w:lang w:val="el-GR"/>
              </w:rPr>
              <w:t>δὲ</w:t>
            </w:r>
            <w:r w:rsidRPr="009E457B">
              <w:t xml:space="preserve"> („aber“) ist adversativ, da ja gerade das </w:t>
            </w:r>
            <w:r w:rsidR="00AB6E4B" w:rsidRPr="009E457B">
              <w:t>Positive</w:t>
            </w:r>
            <w:r w:rsidRPr="009E457B">
              <w:t xml:space="preserve"> vorgestellt wurde und nun das Gegenteil angesprochen wird („ohne Glauben“). </w:t>
            </w:r>
            <w:r w:rsidR="00C467C3" w:rsidRPr="009E457B">
              <w:rPr>
                <w:lang w:val="de-CH"/>
              </w:rPr>
              <w:t xml:space="preserve">Das substantivierte Partizip </w:t>
            </w:r>
            <w:r w:rsidR="00C467C3" w:rsidRPr="009E457B">
              <w:rPr>
                <w:lang w:val="el-GR"/>
              </w:rPr>
              <w:t>τοῖς</w:t>
            </w:r>
            <w:r w:rsidR="00C467C3" w:rsidRPr="009E457B">
              <w:t xml:space="preserve"> </w:t>
            </w:r>
            <w:r w:rsidR="00C467C3" w:rsidRPr="009E457B">
              <w:rPr>
                <w:lang w:val="el-GR"/>
              </w:rPr>
              <w:t>ἐκζητοῦσιν</w:t>
            </w:r>
            <w:r w:rsidR="00C467C3" w:rsidRPr="009E457B">
              <w:t xml:space="preserve"> („denen, die ihn aufsuchen“</w:t>
            </w:r>
            <w:r w:rsidR="00E67F68" w:rsidRPr="009E457B">
              <w:t>, „die nach ihm suchen“</w:t>
            </w:r>
            <w:r w:rsidR="00C467C3" w:rsidRPr="009E457B">
              <w:t>) ist mit einem Präfix verstärkt</w:t>
            </w:r>
            <w:r w:rsidR="00020721">
              <w:t>. Das zeigt</w:t>
            </w:r>
            <w:r w:rsidR="00C467C3" w:rsidRPr="009E457B">
              <w:t xml:space="preserve"> eine intensivere Handlung, d.h. ein eifriges, zielgerichtetes, aufrichtiges Suchen nach Gott.</w:t>
            </w:r>
          </w:p>
        </w:tc>
      </w:tr>
      <w:tr w:rsidR="009D55C7" w:rsidRPr="009E457B" w:rsidTr="00602402">
        <w:tc>
          <w:tcPr>
            <w:tcW w:w="2133" w:type="dxa"/>
            <w:shd w:val="clear" w:color="auto" w:fill="auto"/>
          </w:tcPr>
          <w:p w:rsidR="009D55C7" w:rsidRPr="009E457B" w:rsidRDefault="009D55C7" w:rsidP="00D8485E">
            <w:r w:rsidRPr="009E457B">
              <w:t>11.7</w:t>
            </w:r>
            <w:r w:rsidR="00CB3B63" w:rsidRPr="009E457B">
              <w:t xml:space="preserve"> </w:t>
            </w:r>
            <w:r w:rsidR="00CB3B63" w:rsidRPr="009E457B">
              <w:rPr>
                <w:lang w:val="el-GR"/>
              </w:rPr>
              <w:t>Πίστει</w:t>
            </w:r>
            <w:r w:rsidR="00CB3B63" w:rsidRPr="009E457B">
              <w:t xml:space="preserve"> </w:t>
            </w:r>
            <w:r w:rsidR="00CB3B63" w:rsidRPr="009E457B">
              <w:rPr>
                <w:lang w:val="el-GR"/>
              </w:rPr>
              <w:t>χρηματισθεὶς</w:t>
            </w:r>
            <w:r w:rsidR="00CB3B63" w:rsidRPr="009E457B">
              <w:t xml:space="preserve"> </w:t>
            </w:r>
            <w:r w:rsidR="00CB3B63" w:rsidRPr="009E457B">
              <w:rPr>
                <w:lang w:val="el-GR"/>
              </w:rPr>
              <w:t>Νῶε</w:t>
            </w:r>
            <w:r w:rsidR="00CB3B63" w:rsidRPr="009E457B">
              <w:t xml:space="preserve"> </w:t>
            </w:r>
            <w:r w:rsidR="00CB3B63" w:rsidRPr="009E457B">
              <w:rPr>
                <w:lang w:val="el-GR"/>
              </w:rPr>
              <w:t>περὶ</w:t>
            </w:r>
            <w:r w:rsidR="00CB3B63" w:rsidRPr="009E457B">
              <w:t xml:space="preserve"> </w:t>
            </w:r>
            <w:r w:rsidR="00CB3B63" w:rsidRPr="009E457B">
              <w:rPr>
                <w:lang w:val="el-GR"/>
              </w:rPr>
              <w:t>τῶν</w:t>
            </w:r>
            <w:r w:rsidR="00CB3B63" w:rsidRPr="009E457B">
              <w:t xml:space="preserve"> </w:t>
            </w:r>
            <w:r w:rsidR="00CB3B63" w:rsidRPr="009E457B">
              <w:rPr>
                <w:lang w:val="el-GR"/>
              </w:rPr>
              <w:t>μηδέπω</w:t>
            </w:r>
            <w:r w:rsidR="00CB3B63" w:rsidRPr="009E457B">
              <w:t xml:space="preserve"> </w:t>
            </w:r>
            <w:r w:rsidR="00CB3B63" w:rsidRPr="009E457B">
              <w:rPr>
                <w:lang w:val="el-GR"/>
              </w:rPr>
              <w:t>βλεπομένων</w:t>
            </w:r>
            <w:r w:rsidR="00CB3B63" w:rsidRPr="009E457B">
              <w:t xml:space="preserve">, </w:t>
            </w:r>
            <w:r w:rsidR="00CB3B63" w:rsidRPr="009E457B">
              <w:rPr>
                <w:lang w:val="el-GR"/>
              </w:rPr>
              <w:t>εὐλαβηθεὶς</w:t>
            </w:r>
            <w:r w:rsidR="00CB3B63" w:rsidRPr="009E457B">
              <w:t xml:space="preserve"> </w:t>
            </w:r>
            <w:r w:rsidR="00CB3B63" w:rsidRPr="009E457B">
              <w:rPr>
                <w:lang w:val="el-GR"/>
              </w:rPr>
              <w:t>κατεσκεύασεν</w:t>
            </w:r>
            <w:r w:rsidR="00CB3B63" w:rsidRPr="009E457B">
              <w:t xml:space="preserve"> </w:t>
            </w:r>
            <w:r w:rsidR="00CB3B63" w:rsidRPr="009E457B">
              <w:rPr>
                <w:lang w:val="el-GR"/>
              </w:rPr>
              <w:t>κιβωτὸν</w:t>
            </w:r>
            <w:r w:rsidR="00CB3B63" w:rsidRPr="009E457B">
              <w:t xml:space="preserve"> </w:t>
            </w:r>
            <w:r w:rsidR="00CB3B63" w:rsidRPr="009E457B">
              <w:rPr>
                <w:lang w:val="el-GR"/>
              </w:rPr>
              <w:t>εἰς</w:t>
            </w:r>
            <w:r w:rsidR="00CB3B63" w:rsidRPr="009E457B">
              <w:t xml:space="preserve"> </w:t>
            </w:r>
            <w:r w:rsidR="00CB3B63" w:rsidRPr="009E457B">
              <w:rPr>
                <w:lang w:val="el-GR"/>
              </w:rPr>
              <w:t>σωτηρίαν</w:t>
            </w:r>
            <w:r w:rsidR="00CB3B63" w:rsidRPr="009E457B">
              <w:t xml:space="preserve"> </w:t>
            </w:r>
            <w:r w:rsidR="00CB3B63" w:rsidRPr="009E457B">
              <w:rPr>
                <w:lang w:val="el-GR"/>
              </w:rPr>
              <w:t>τοῦ</w:t>
            </w:r>
            <w:r w:rsidR="00CB3B63" w:rsidRPr="009E457B">
              <w:t xml:space="preserve"> </w:t>
            </w:r>
            <w:r w:rsidR="00CB3B63" w:rsidRPr="009E457B">
              <w:rPr>
                <w:lang w:val="el-GR"/>
              </w:rPr>
              <w:t>οἴκου</w:t>
            </w:r>
            <w:r w:rsidR="00CB3B63" w:rsidRPr="009E457B">
              <w:t xml:space="preserve"> </w:t>
            </w:r>
            <w:r w:rsidR="00CB3B63" w:rsidRPr="009E457B">
              <w:rPr>
                <w:lang w:val="el-GR"/>
              </w:rPr>
              <w:t>αὐτοῦ</w:t>
            </w:r>
            <w:r w:rsidR="00CB3B63" w:rsidRPr="009E457B">
              <w:t xml:space="preserve">· </w:t>
            </w:r>
            <w:r w:rsidR="00CB3B63" w:rsidRPr="009E457B">
              <w:rPr>
                <w:lang w:val="el-GR"/>
              </w:rPr>
              <w:t>δι᾽</w:t>
            </w:r>
            <w:r w:rsidR="00CB3B63" w:rsidRPr="009E457B">
              <w:t xml:space="preserve"> </w:t>
            </w:r>
            <w:r w:rsidR="00CB3B63" w:rsidRPr="009E457B">
              <w:rPr>
                <w:lang w:val="el-GR"/>
              </w:rPr>
              <w:t>ἧς</w:t>
            </w:r>
            <w:r w:rsidR="00CB3B63" w:rsidRPr="009E457B">
              <w:t xml:space="preserve"> </w:t>
            </w:r>
            <w:r w:rsidR="00CB3B63" w:rsidRPr="009E457B">
              <w:rPr>
                <w:lang w:val="el-GR"/>
              </w:rPr>
              <w:t>κατέκρινεν</w:t>
            </w:r>
            <w:r w:rsidR="00CB3B63" w:rsidRPr="009E457B">
              <w:t xml:space="preserve"> </w:t>
            </w:r>
            <w:r w:rsidR="00CB3B63" w:rsidRPr="009E457B">
              <w:rPr>
                <w:lang w:val="el-GR"/>
              </w:rPr>
              <w:t>τὸν</w:t>
            </w:r>
            <w:r w:rsidR="00CB3B63" w:rsidRPr="009E457B">
              <w:t xml:space="preserve"> </w:t>
            </w:r>
            <w:r w:rsidR="00CB3B63" w:rsidRPr="009E457B">
              <w:rPr>
                <w:lang w:val="el-GR"/>
              </w:rPr>
              <w:t>κόσμον</w:t>
            </w:r>
            <w:r w:rsidR="00CB3B63" w:rsidRPr="009E457B">
              <w:t xml:space="preserve">, </w:t>
            </w:r>
            <w:r w:rsidR="00CB3B63" w:rsidRPr="009E457B">
              <w:rPr>
                <w:lang w:val="el-GR"/>
              </w:rPr>
              <w:t>καὶ</w:t>
            </w:r>
            <w:r w:rsidR="00CB3B63" w:rsidRPr="009E457B">
              <w:t xml:space="preserve"> </w:t>
            </w:r>
            <w:r w:rsidR="00CB3B63" w:rsidRPr="009E457B">
              <w:rPr>
                <w:lang w:val="el-GR"/>
              </w:rPr>
              <w:t>τῆς</w:t>
            </w:r>
            <w:r w:rsidR="00CB3B63" w:rsidRPr="009E457B">
              <w:t xml:space="preserve"> </w:t>
            </w:r>
            <w:r w:rsidR="00CB3B63" w:rsidRPr="009E457B">
              <w:rPr>
                <w:lang w:val="el-GR"/>
              </w:rPr>
              <w:t>κατὰ</w:t>
            </w:r>
            <w:r w:rsidR="00CB3B63" w:rsidRPr="009E457B">
              <w:t xml:space="preserve"> </w:t>
            </w:r>
            <w:r w:rsidR="00CB3B63" w:rsidRPr="009E457B">
              <w:rPr>
                <w:lang w:val="el-GR"/>
              </w:rPr>
              <w:t>πίστιν</w:t>
            </w:r>
            <w:r w:rsidR="00CB3B63" w:rsidRPr="009E457B">
              <w:t xml:space="preserve"> </w:t>
            </w:r>
            <w:r w:rsidR="00CB3B63" w:rsidRPr="009E457B">
              <w:rPr>
                <w:lang w:val="el-GR"/>
              </w:rPr>
              <w:t>δικαιοσύνης</w:t>
            </w:r>
            <w:r w:rsidR="00CB3B63" w:rsidRPr="009E457B">
              <w:t xml:space="preserve"> </w:t>
            </w:r>
            <w:r w:rsidR="00CB3B63" w:rsidRPr="009E457B">
              <w:rPr>
                <w:lang w:val="el-GR"/>
              </w:rPr>
              <w:t>ἐγένετο</w:t>
            </w:r>
            <w:r w:rsidR="00CB3B63" w:rsidRPr="009E457B">
              <w:t xml:space="preserve"> </w:t>
            </w:r>
            <w:r w:rsidR="00CB3B63" w:rsidRPr="009E457B">
              <w:rPr>
                <w:lang w:val="el-GR"/>
              </w:rPr>
              <w:t>κληρονόμος</w:t>
            </w:r>
            <w:r w:rsidR="00CB3B63" w:rsidRPr="009E457B">
              <w:t>.</w:t>
            </w:r>
          </w:p>
        </w:tc>
        <w:tc>
          <w:tcPr>
            <w:tcW w:w="2370" w:type="dxa"/>
            <w:shd w:val="clear" w:color="auto" w:fill="auto"/>
          </w:tcPr>
          <w:p w:rsidR="009D55C7" w:rsidRPr="009E457B" w:rsidRDefault="00B30275" w:rsidP="00D8485E">
            <w:r w:rsidRPr="009E457B">
              <w:t>Aus</w:t>
            </w:r>
            <w:r w:rsidR="00CB3B63" w:rsidRPr="009E457B">
              <w:t xml:space="preserve"> Glauben baute Noah, über die noch nicht sichtbaren (Dinge) unterwiesen, </w:t>
            </w:r>
            <w:r w:rsidRPr="009E457B">
              <w:t xml:space="preserve">bewegt </w:t>
            </w:r>
            <w:r w:rsidR="00CB3B63" w:rsidRPr="009E457B">
              <w:t xml:space="preserve">von </w:t>
            </w:r>
            <w:r w:rsidR="002B79FA" w:rsidRPr="009E457B">
              <w:t>Sorge, eine Arche zur Rettung seines Hauses</w:t>
            </w:r>
            <w:r w:rsidR="006237D4" w:rsidRPr="009E457B">
              <w:t>, durch welchen er die Welt</w:t>
            </w:r>
            <w:r w:rsidR="002B79FA" w:rsidRPr="009E457B">
              <w:t xml:space="preserve"> verurteil</w:t>
            </w:r>
            <w:r w:rsidR="006237D4" w:rsidRPr="009E457B">
              <w:t>t</w:t>
            </w:r>
            <w:r w:rsidR="002B79FA" w:rsidRPr="009E457B">
              <w:t>e und  Erbe der Gerechtigkeit</w:t>
            </w:r>
            <w:r w:rsidR="006237D4" w:rsidRPr="009E457B">
              <w:t xml:space="preserve"> entsprechend </w:t>
            </w:r>
            <w:r w:rsidR="00242157" w:rsidRPr="009E457B">
              <w:t>(</w:t>
            </w:r>
            <w:r w:rsidR="006237D4" w:rsidRPr="009E457B">
              <w:t>des</w:t>
            </w:r>
            <w:r w:rsidR="00242157" w:rsidRPr="009E457B">
              <w:t>)</w:t>
            </w:r>
            <w:r w:rsidR="006237D4" w:rsidRPr="009E457B">
              <w:t xml:space="preserve"> Glaubens wurde</w:t>
            </w:r>
            <w:r w:rsidR="002B79FA" w:rsidRPr="009E457B">
              <w:t>.</w:t>
            </w:r>
          </w:p>
        </w:tc>
        <w:tc>
          <w:tcPr>
            <w:tcW w:w="10914" w:type="dxa"/>
            <w:shd w:val="clear" w:color="auto" w:fill="auto"/>
          </w:tcPr>
          <w:p w:rsidR="009D55C7" w:rsidRPr="009E457B" w:rsidRDefault="00B30275" w:rsidP="00F71ECE">
            <w:r w:rsidRPr="009E457B">
              <w:t xml:space="preserve">Der </w:t>
            </w:r>
            <w:r w:rsidR="00020721">
              <w:t>reduzierte</w:t>
            </w:r>
            <w:r w:rsidRPr="009E457B">
              <w:t xml:space="preserve"> Haupt</w:t>
            </w:r>
            <w:r w:rsidR="00242157" w:rsidRPr="009E457B">
              <w:t>s</w:t>
            </w:r>
            <w:r w:rsidRPr="009E457B">
              <w:t>atz w</w:t>
            </w:r>
            <w:r w:rsidRPr="009E457B">
              <w:rPr>
                <w:lang w:val="de-CH"/>
              </w:rPr>
              <w:t xml:space="preserve">ürde lauten: </w:t>
            </w:r>
            <w:r w:rsidRPr="009E457B">
              <w:rPr>
                <w:lang w:val="el-GR"/>
              </w:rPr>
              <w:t>Νῶε</w:t>
            </w:r>
            <w:r w:rsidRPr="009E457B">
              <w:t xml:space="preserve"> </w:t>
            </w:r>
            <w:r w:rsidRPr="009E457B">
              <w:rPr>
                <w:lang w:val="el-GR"/>
              </w:rPr>
              <w:t>κατεσκεύασεν</w:t>
            </w:r>
            <w:r w:rsidRPr="009E457B">
              <w:t xml:space="preserve"> </w:t>
            </w:r>
            <w:r w:rsidRPr="009E457B">
              <w:rPr>
                <w:lang w:val="el-GR"/>
              </w:rPr>
              <w:t>κιβωτὸν</w:t>
            </w:r>
            <w:r w:rsidRPr="009E457B">
              <w:rPr>
                <w:lang w:val="de-CH"/>
              </w:rPr>
              <w:t xml:space="preserve"> („Noah baute eine Arche“). Dieser ist erweitert durch den Grund</w:t>
            </w:r>
            <w:r w:rsidR="006237D4" w:rsidRPr="009E457B">
              <w:rPr>
                <w:lang w:val="de-CH"/>
              </w:rPr>
              <w:t>, d.h. de</w:t>
            </w:r>
            <w:r w:rsidR="00020721">
              <w:rPr>
                <w:lang w:val="de-CH"/>
              </w:rPr>
              <w:t>n</w:t>
            </w:r>
            <w:r w:rsidR="006237D4" w:rsidRPr="009E457B">
              <w:rPr>
                <w:lang w:val="de-CH"/>
              </w:rPr>
              <w:t xml:space="preserve"> Glauben und </w:t>
            </w:r>
            <w:r w:rsidR="00020721">
              <w:rPr>
                <w:lang w:val="de-CH"/>
              </w:rPr>
              <w:t>die Dinge</w:t>
            </w:r>
            <w:r w:rsidR="006237D4" w:rsidRPr="009E457B">
              <w:rPr>
                <w:lang w:val="de-CH"/>
              </w:rPr>
              <w:t xml:space="preserve">, die ihn dazu gebracht haben, nämlich die Weissagung Gottes und die Sorge oder gar Angst um sich und andere. Das Relativpronomen </w:t>
            </w:r>
            <w:r w:rsidR="006237D4" w:rsidRPr="009E457B">
              <w:rPr>
                <w:lang w:val="el-GR"/>
              </w:rPr>
              <w:t>ἧς</w:t>
            </w:r>
            <w:r w:rsidR="006237D4" w:rsidRPr="009E457B">
              <w:t xml:space="preserve"> („welchen“)</w:t>
            </w:r>
            <w:r w:rsidR="002A493D" w:rsidRPr="009E457B">
              <w:t xml:space="preserve"> </w:t>
            </w:r>
            <w:r w:rsidR="006237D4" w:rsidRPr="009E457B">
              <w:rPr>
                <w:lang w:val="de-CH"/>
              </w:rPr>
              <w:t xml:space="preserve">bezieht sich wohl nicht auf die Arche, sondern wie in Vers 4 auf </w:t>
            </w:r>
            <w:r w:rsidR="006554FC" w:rsidRPr="009E457B">
              <w:rPr>
                <w:lang w:val="de-CH"/>
              </w:rPr>
              <w:t>„Glaube“. Zu κατὰ πίστιν</w:t>
            </w:r>
            <w:r w:rsidR="00F71ECE">
              <w:rPr>
                <w:lang w:val="de-CH"/>
              </w:rPr>
              <w:t xml:space="preserve"> („</w:t>
            </w:r>
            <w:r w:rsidR="00F71ECE" w:rsidRPr="009E457B">
              <w:t>entsprechend (des) Glaubens</w:t>
            </w:r>
            <w:r w:rsidR="00F71ECE">
              <w:t>“)</w:t>
            </w:r>
            <w:r w:rsidR="006554FC" w:rsidRPr="009E457B">
              <w:rPr>
                <w:lang w:val="de-CH"/>
              </w:rPr>
              <w:t xml:space="preserve"> vgl. Sextus Empiricus, </w:t>
            </w:r>
            <w:hyperlink r:id="rId61" w:anchor="doc=tlg&amp;aid=0544&amp;wid=001&amp;q=SEXTUS%20EMPIRICUS&amp;dt=list&amp;st=all&amp;per=100" w:tooltip="H. Mutschmann, Sexti Empirici opera, vol. 1, Leipzig: Teubner, 1912: 3-131, 133-209." w:history="1">
              <w:r w:rsidR="006554FC" w:rsidRPr="009E457B">
                <w:rPr>
                  <w:lang w:val="de-CH"/>
                </w:rPr>
                <w:t>Pyrrhoniae hypotyposes</w:t>
              </w:r>
            </w:hyperlink>
            <w:r w:rsidR="006554FC" w:rsidRPr="009E457B">
              <w:rPr>
                <w:lang w:val="de-CH"/>
              </w:rPr>
              <w:t xml:space="preserve"> 1.199,7:  „τοιαῦτά μοι φαίνεται ὡς μηδὲν αὐτῶν τοῦ μαχομένου προύχειν μοι δοκεῖν </w:t>
            </w:r>
            <w:r w:rsidR="006554FC" w:rsidRPr="009E457B">
              <w:rPr>
                <w:u w:val="single"/>
                <w:lang w:val="de-CH"/>
              </w:rPr>
              <w:t>κατὰ πίστιν</w:t>
            </w:r>
            <w:r w:rsidR="006554FC" w:rsidRPr="009E457B">
              <w:rPr>
                <w:lang w:val="de-CH"/>
              </w:rPr>
              <w:t xml:space="preserve"> ἢ ἀπιστίαν“. „Es erscheint</w:t>
            </w:r>
            <w:r w:rsidR="006554FC" w:rsidRPr="009E457B">
              <w:t xml:space="preserve"> mir dergestalt zu sein, </w:t>
            </w:r>
            <w:r w:rsidR="00020721">
              <w:t>dass</w:t>
            </w:r>
            <w:r w:rsidR="006554FC" w:rsidRPr="009E457B">
              <w:t xml:space="preserve"> nichts von den Dingen des Streitenden </w:t>
            </w:r>
            <w:r w:rsidR="00020721" w:rsidRPr="009E457B">
              <w:rPr>
                <w:u w:val="single"/>
              </w:rPr>
              <w:t>in Bezug auf Glaub- oder Unglaubwürdigkeit</w:t>
            </w:r>
            <w:r w:rsidR="00020721" w:rsidRPr="009E457B">
              <w:t xml:space="preserve"> </w:t>
            </w:r>
            <w:r w:rsidR="006554FC" w:rsidRPr="009E457B">
              <w:t xml:space="preserve">mir </w:t>
            </w:r>
            <w:r w:rsidR="00020721">
              <w:t>abwegiger</w:t>
            </w:r>
            <w:r w:rsidR="006554FC" w:rsidRPr="009E457B">
              <w:t xml:space="preserve"> zu sein scheint“. </w:t>
            </w:r>
            <w:r w:rsidR="00242157" w:rsidRPr="009E457B">
              <w:t xml:space="preserve">Hier geht es um die Gerechtigkeit, die aufgrund des Glaubens zur </w:t>
            </w:r>
            <w:r w:rsidR="002E3977" w:rsidRPr="009E457B">
              <w:t>Rettung</w:t>
            </w:r>
            <w:r w:rsidR="00242157" w:rsidRPr="009E457B">
              <w:t xml:space="preserve"> Noahs führte. Dies entspricht dem Vorkommen bei Ignatius, Epistulae VII genuinae 1.1, 3: „Ἀποδεξάμενος ἐν θεῷ τὸ πολυαγάπητόν σου ὄνομα, ὃ κέκτησθε φύσει δικαίᾳ </w:t>
            </w:r>
            <w:r w:rsidR="00242157" w:rsidRPr="009E457B">
              <w:rPr>
                <w:u w:val="single"/>
              </w:rPr>
              <w:t>κατὰ πίστιν</w:t>
            </w:r>
            <w:r w:rsidR="00242157" w:rsidRPr="009E457B">
              <w:t xml:space="preserve"> καὶ ἀγάπην ἐν Χριστῷ Ἰησοῦ, τῷ σωτῆρι ἡμῶν“. „Ich habe aufgenommen in Gott deinen vielgeliebten Namen, den ihr erworben habt durch die gerechte Natur </w:t>
            </w:r>
            <w:r w:rsidR="00242157" w:rsidRPr="009E457B">
              <w:rPr>
                <w:u w:val="single"/>
              </w:rPr>
              <w:t>gemäß d</w:t>
            </w:r>
            <w:r w:rsidR="00F71ECE">
              <w:rPr>
                <w:u w:val="single"/>
              </w:rPr>
              <w:t xml:space="preserve">es </w:t>
            </w:r>
            <w:r w:rsidR="00242157" w:rsidRPr="009E457B">
              <w:rPr>
                <w:u w:val="single"/>
              </w:rPr>
              <w:t>Glauben</w:t>
            </w:r>
            <w:r w:rsidR="00F71ECE">
              <w:rPr>
                <w:u w:val="single"/>
              </w:rPr>
              <w:t>s</w:t>
            </w:r>
            <w:r w:rsidR="00242157" w:rsidRPr="009E457B">
              <w:t xml:space="preserve"> und Liebe in Christus Jesus, unserem Retter“. Es entsprach dem Glauben Noahs, dass er durch den Bau der Arche die ungerechte Welt verurteilen und selbst gerettet und gerechtfertigt werden würde.</w:t>
            </w:r>
          </w:p>
        </w:tc>
      </w:tr>
      <w:tr w:rsidR="009D55C7" w:rsidRPr="009E457B" w:rsidTr="00602402">
        <w:tc>
          <w:tcPr>
            <w:tcW w:w="2133" w:type="dxa"/>
            <w:shd w:val="clear" w:color="auto" w:fill="auto"/>
          </w:tcPr>
          <w:p w:rsidR="009D55C7" w:rsidRPr="009E457B" w:rsidRDefault="009D55C7" w:rsidP="00D8485E">
            <w:r w:rsidRPr="009E457B">
              <w:t>11.8</w:t>
            </w:r>
            <w:r w:rsidR="009F4078" w:rsidRPr="009E457B">
              <w:t xml:space="preserve"> </w:t>
            </w:r>
            <w:r w:rsidR="008E7912" w:rsidRPr="009E457B">
              <w:rPr>
                <w:lang w:val="el-GR"/>
              </w:rPr>
              <w:t>Πίστει</w:t>
            </w:r>
            <w:r w:rsidR="008E7912" w:rsidRPr="009E457B">
              <w:t xml:space="preserve"> </w:t>
            </w:r>
            <w:r w:rsidR="008E7912" w:rsidRPr="009E457B">
              <w:rPr>
                <w:lang w:val="el-GR"/>
              </w:rPr>
              <w:t>καλούμενος</w:t>
            </w:r>
            <w:r w:rsidR="008E7912" w:rsidRPr="009E457B">
              <w:t xml:space="preserve"> </w:t>
            </w:r>
            <w:r w:rsidR="008E7912" w:rsidRPr="009E457B">
              <w:rPr>
                <w:lang w:val="el-GR"/>
              </w:rPr>
              <w:t>Ἀβραὰμ</w:t>
            </w:r>
            <w:r w:rsidR="008E7912" w:rsidRPr="009E457B">
              <w:t xml:space="preserve"> </w:t>
            </w:r>
            <w:r w:rsidR="008E7912" w:rsidRPr="009E457B">
              <w:rPr>
                <w:lang w:val="el-GR"/>
              </w:rPr>
              <w:t>ὑπήκουσεν</w:t>
            </w:r>
            <w:r w:rsidR="008E7912" w:rsidRPr="009E457B">
              <w:t xml:space="preserve"> </w:t>
            </w:r>
            <w:r w:rsidR="008E7912" w:rsidRPr="009E457B">
              <w:rPr>
                <w:lang w:val="el-GR"/>
              </w:rPr>
              <w:t>ἐξελθεῖν</w:t>
            </w:r>
            <w:r w:rsidR="008E7912" w:rsidRPr="009E457B">
              <w:t xml:space="preserve"> </w:t>
            </w:r>
            <w:r w:rsidR="008E7912" w:rsidRPr="009E457B">
              <w:rPr>
                <w:lang w:val="el-GR"/>
              </w:rPr>
              <w:t>εἰς</w:t>
            </w:r>
            <w:r w:rsidR="008E7912" w:rsidRPr="009E457B">
              <w:t xml:space="preserve"> </w:t>
            </w:r>
            <w:r w:rsidR="008E7912" w:rsidRPr="009E457B">
              <w:rPr>
                <w:lang w:val="el-GR"/>
              </w:rPr>
              <w:t>τὸν</w:t>
            </w:r>
            <w:r w:rsidR="008E7912" w:rsidRPr="009E457B">
              <w:t xml:space="preserve"> </w:t>
            </w:r>
            <w:r w:rsidR="008E7912" w:rsidRPr="009E457B">
              <w:rPr>
                <w:lang w:val="el-GR"/>
              </w:rPr>
              <w:t>τόπον</w:t>
            </w:r>
            <w:r w:rsidR="008E7912" w:rsidRPr="009E457B">
              <w:t xml:space="preserve"> </w:t>
            </w:r>
            <w:r w:rsidR="008E7912" w:rsidRPr="009E457B">
              <w:rPr>
                <w:lang w:val="el-GR"/>
              </w:rPr>
              <w:t>ὃν</w:t>
            </w:r>
            <w:r w:rsidR="008E7912" w:rsidRPr="009E457B">
              <w:t xml:space="preserve"> </w:t>
            </w:r>
            <w:r w:rsidR="008E7912" w:rsidRPr="009E457B">
              <w:rPr>
                <w:lang w:val="el-GR"/>
              </w:rPr>
              <w:t>ἤμελλεν</w:t>
            </w:r>
            <w:r w:rsidR="008E7912" w:rsidRPr="009E457B">
              <w:t xml:space="preserve"> </w:t>
            </w:r>
            <w:r w:rsidR="008E7912" w:rsidRPr="009E457B">
              <w:rPr>
                <w:lang w:val="el-GR"/>
              </w:rPr>
              <w:t>λαμβάνειν</w:t>
            </w:r>
            <w:r w:rsidR="008E7912" w:rsidRPr="009E457B">
              <w:t xml:space="preserve"> </w:t>
            </w:r>
            <w:r w:rsidR="008E7912" w:rsidRPr="009E457B">
              <w:rPr>
                <w:lang w:val="el-GR"/>
              </w:rPr>
              <w:t>εἰς</w:t>
            </w:r>
            <w:r w:rsidR="008E7912" w:rsidRPr="009E457B">
              <w:t xml:space="preserve"> </w:t>
            </w:r>
            <w:r w:rsidR="008E7912" w:rsidRPr="009E457B">
              <w:rPr>
                <w:lang w:val="el-GR"/>
              </w:rPr>
              <w:t>κληρονομίαν</w:t>
            </w:r>
            <w:r w:rsidR="008E7912" w:rsidRPr="009E457B">
              <w:t xml:space="preserve">, </w:t>
            </w:r>
            <w:r w:rsidR="008E7912" w:rsidRPr="009E457B">
              <w:rPr>
                <w:lang w:val="el-GR"/>
              </w:rPr>
              <w:t>καὶ</w:t>
            </w:r>
            <w:r w:rsidR="008E7912" w:rsidRPr="009E457B">
              <w:t xml:space="preserve"> </w:t>
            </w:r>
            <w:r w:rsidR="008E7912" w:rsidRPr="009E457B">
              <w:rPr>
                <w:lang w:val="el-GR"/>
              </w:rPr>
              <w:t>ἐξῆλθεν</w:t>
            </w:r>
            <w:r w:rsidR="008E7912" w:rsidRPr="009E457B">
              <w:t xml:space="preserve"> </w:t>
            </w:r>
            <w:r w:rsidR="008E7912" w:rsidRPr="009E457B">
              <w:rPr>
                <w:lang w:val="el-GR"/>
              </w:rPr>
              <w:t>μὴ</w:t>
            </w:r>
            <w:r w:rsidR="008E7912" w:rsidRPr="009E457B">
              <w:t xml:space="preserve"> </w:t>
            </w:r>
            <w:r w:rsidR="008E7912" w:rsidRPr="009E457B">
              <w:rPr>
                <w:lang w:val="el-GR"/>
              </w:rPr>
              <w:t>ἐπιστάμενος</w:t>
            </w:r>
            <w:r w:rsidR="008E7912" w:rsidRPr="009E457B">
              <w:t xml:space="preserve"> </w:t>
            </w:r>
            <w:r w:rsidR="008E7912" w:rsidRPr="009E457B">
              <w:rPr>
                <w:lang w:val="el-GR"/>
              </w:rPr>
              <w:t>ποῦ</w:t>
            </w:r>
            <w:r w:rsidR="008E7912" w:rsidRPr="009E457B">
              <w:t xml:space="preserve"> </w:t>
            </w:r>
            <w:r w:rsidR="008E7912" w:rsidRPr="009E457B">
              <w:rPr>
                <w:lang w:val="el-GR"/>
              </w:rPr>
              <w:t>ἔρχεται</w:t>
            </w:r>
            <w:r w:rsidR="008E7912" w:rsidRPr="009E457B">
              <w:t>.</w:t>
            </w:r>
          </w:p>
        </w:tc>
        <w:tc>
          <w:tcPr>
            <w:tcW w:w="2370" w:type="dxa"/>
            <w:shd w:val="clear" w:color="auto" w:fill="auto"/>
          </w:tcPr>
          <w:p w:rsidR="009D55C7" w:rsidRPr="009E457B" w:rsidRDefault="008E7912" w:rsidP="00D8485E">
            <w:r w:rsidRPr="009E457B">
              <w:t xml:space="preserve">Aus Glauben </w:t>
            </w:r>
            <w:r w:rsidR="00A35451" w:rsidRPr="009E457B">
              <w:t>war</w:t>
            </w:r>
            <w:r w:rsidRPr="009E457B">
              <w:t xml:space="preserve"> Abraham, als er gerufen wurde, </w:t>
            </w:r>
            <w:r w:rsidR="00A35451" w:rsidRPr="009E457B">
              <w:t xml:space="preserve">gehorsam, </w:t>
            </w:r>
            <w:r w:rsidRPr="009E457B">
              <w:t xml:space="preserve">wegzugehen an den Ort, den er als Erbe erhalten </w:t>
            </w:r>
            <w:r w:rsidR="00A35451" w:rsidRPr="009E457B">
              <w:t>sollte</w:t>
            </w:r>
            <w:r w:rsidRPr="009E457B">
              <w:t xml:space="preserve">, und er ging weg, nicht </w:t>
            </w:r>
            <w:r w:rsidR="00C41355" w:rsidRPr="009E457B">
              <w:t>wissend</w:t>
            </w:r>
            <w:r w:rsidRPr="009E457B">
              <w:t xml:space="preserve">, wohin er </w:t>
            </w:r>
            <w:r w:rsidR="00464520">
              <w:t>komme</w:t>
            </w:r>
            <w:r w:rsidRPr="009E457B">
              <w:t>.</w:t>
            </w:r>
          </w:p>
        </w:tc>
        <w:tc>
          <w:tcPr>
            <w:tcW w:w="10914" w:type="dxa"/>
            <w:shd w:val="clear" w:color="auto" w:fill="auto"/>
          </w:tcPr>
          <w:p w:rsidR="009D55C7" w:rsidRPr="009E457B" w:rsidRDefault="00A35451" w:rsidP="00F71ECE">
            <w:r w:rsidRPr="009E457B">
              <w:rPr>
                <w:lang w:val="de-CH"/>
              </w:rPr>
              <w:t xml:space="preserve">In Markus 14.68 wird </w:t>
            </w:r>
            <w:r w:rsidRPr="009E457B">
              <w:rPr>
                <w:lang w:val="el-GR"/>
              </w:rPr>
              <w:t>οἶδα</w:t>
            </w:r>
            <w:r w:rsidRPr="009E457B">
              <w:t xml:space="preserve"> </w:t>
            </w:r>
            <w:r w:rsidRPr="009E457B">
              <w:rPr>
                <w:lang w:val="de-CH"/>
              </w:rPr>
              <w:t xml:space="preserve">(„wissen“) von </w:t>
            </w:r>
            <w:r w:rsidRPr="009E457B">
              <w:rPr>
                <w:lang w:val="el-GR"/>
              </w:rPr>
              <w:t>ἐπίσταμαι</w:t>
            </w:r>
            <w:r w:rsidRPr="009E457B">
              <w:rPr>
                <w:lang w:val="de-CH"/>
              </w:rPr>
              <w:t xml:space="preserve"> („verstehen“) abgegrenzt. Hier ist der Gegensatz weniger virulent. Vgl. daher Josua 2.5, wo Ruth </w:t>
            </w:r>
            <w:r w:rsidR="00C41355" w:rsidRPr="009E457B">
              <w:rPr>
                <w:lang w:val="de-CH"/>
              </w:rPr>
              <w:t>über die Kundschafter sagt, als man sie aufspüren will:</w:t>
            </w:r>
            <w:r w:rsidR="00F71ECE">
              <w:rPr>
                <w:lang w:val="de-CH"/>
              </w:rPr>
              <w:t xml:space="preserve"> </w:t>
            </w:r>
            <w:r w:rsidRPr="009E457B">
              <w:rPr>
                <w:u w:val="single"/>
                <w:lang w:val="el-GR"/>
              </w:rPr>
              <w:t>οὐκ</w:t>
            </w:r>
            <w:r w:rsidRPr="009E457B">
              <w:rPr>
                <w:u w:val="single"/>
              </w:rPr>
              <w:t xml:space="preserve"> </w:t>
            </w:r>
            <w:r w:rsidRPr="009E457B">
              <w:rPr>
                <w:u w:val="single"/>
                <w:lang w:val="el-GR"/>
              </w:rPr>
              <w:t>ἐπίσταμαι</w:t>
            </w:r>
            <w:r w:rsidRPr="009E457B">
              <w:rPr>
                <w:u w:val="single"/>
              </w:rPr>
              <w:t xml:space="preserve"> </w:t>
            </w:r>
            <w:r w:rsidRPr="009E457B">
              <w:rPr>
                <w:u w:val="single"/>
                <w:lang w:val="el-GR"/>
              </w:rPr>
              <w:t>ποῦ</w:t>
            </w:r>
            <w:r w:rsidRPr="009E457B">
              <w:rPr>
                <w:u w:val="single"/>
              </w:rPr>
              <w:t xml:space="preserve"> </w:t>
            </w:r>
            <w:r w:rsidRPr="009E457B">
              <w:rPr>
                <w:lang w:val="el-GR"/>
              </w:rPr>
              <w:t>πεπόρευνται</w:t>
            </w:r>
            <w:r w:rsidR="00F71ECE">
              <w:t xml:space="preserve">  (</w:t>
            </w:r>
            <w:r w:rsidRPr="009E457B">
              <w:t>„</w:t>
            </w:r>
            <w:r w:rsidRPr="009E457B">
              <w:rPr>
                <w:u w:val="single"/>
              </w:rPr>
              <w:t>Ich weiß nicht, wohin</w:t>
            </w:r>
            <w:r w:rsidR="00C41355" w:rsidRPr="009E457B">
              <w:t xml:space="preserve"> sie</w:t>
            </w:r>
            <w:r w:rsidRPr="009E457B">
              <w:t xml:space="preserve"> gegangen sind</w:t>
            </w:r>
            <w:r w:rsidR="00C41355" w:rsidRPr="009E457B">
              <w:t>“</w:t>
            </w:r>
            <w:r w:rsidR="00F71ECE">
              <w:t>)</w:t>
            </w:r>
            <w:r w:rsidR="00C41355" w:rsidRPr="009E457B">
              <w:t xml:space="preserve">. Das Präsens </w:t>
            </w:r>
            <w:r w:rsidR="00C41355" w:rsidRPr="009E457B">
              <w:rPr>
                <w:lang w:val="el-GR"/>
              </w:rPr>
              <w:t>ἔρχεται</w:t>
            </w:r>
            <w:r w:rsidR="00C41355" w:rsidRPr="009E457B">
              <w:t xml:space="preserve"> („er kommt“) versetzt den Leser in die Gedanken Abrahams hinein, der ja die offene Frage zu seiner Zeit </w:t>
            </w:r>
            <w:r w:rsidR="00F71ECE">
              <w:t>vor sich</w:t>
            </w:r>
            <w:r w:rsidR="00C41355" w:rsidRPr="009E457B">
              <w:t xml:space="preserve"> hatte (sog. historisches Präsens).</w:t>
            </w:r>
          </w:p>
        </w:tc>
      </w:tr>
      <w:tr w:rsidR="009D55C7" w:rsidRPr="009E457B" w:rsidTr="00602402">
        <w:tc>
          <w:tcPr>
            <w:tcW w:w="2133" w:type="dxa"/>
            <w:shd w:val="clear" w:color="auto" w:fill="auto"/>
          </w:tcPr>
          <w:p w:rsidR="00C41355" w:rsidRPr="009E457B" w:rsidRDefault="009D55C7" w:rsidP="00D8485E">
            <w:r w:rsidRPr="009E457B">
              <w:t>11.9</w:t>
            </w:r>
            <w:r w:rsidR="00C41355" w:rsidRPr="009E457B">
              <w:t xml:space="preserve"> </w:t>
            </w:r>
            <w:r w:rsidR="00C41355" w:rsidRPr="009E457B">
              <w:rPr>
                <w:lang w:val="el-GR"/>
              </w:rPr>
              <w:t>Πίστει</w:t>
            </w:r>
            <w:r w:rsidR="00C41355" w:rsidRPr="009E457B">
              <w:t xml:space="preserve"> </w:t>
            </w:r>
            <w:r w:rsidR="00C41355" w:rsidRPr="009E457B">
              <w:rPr>
                <w:lang w:val="el-GR"/>
              </w:rPr>
              <w:t>παρῴκησεν</w:t>
            </w:r>
            <w:r w:rsidR="00C41355" w:rsidRPr="009E457B">
              <w:t xml:space="preserve"> </w:t>
            </w:r>
            <w:r w:rsidR="00C41355" w:rsidRPr="009E457B">
              <w:rPr>
                <w:lang w:val="el-GR"/>
              </w:rPr>
              <w:t>εἰς</w:t>
            </w:r>
            <w:r w:rsidR="00C41355" w:rsidRPr="009E457B">
              <w:t xml:space="preserve"> </w:t>
            </w:r>
            <w:r w:rsidR="00C41355" w:rsidRPr="009E457B">
              <w:rPr>
                <w:lang w:val="el-GR"/>
              </w:rPr>
              <w:t>γῆν</w:t>
            </w:r>
            <w:r w:rsidR="00C41355" w:rsidRPr="009E457B">
              <w:t xml:space="preserve"> </w:t>
            </w:r>
            <w:r w:rsidR="00C41355" w:rsidRPr="009E457B">
              <w:rPr>
                <w:lang w:val="el-GR"/>
              </w:rPr>
              <w:t>τῆς</w:t>
            </w:r>
            <w:r w:rsidR="00C41355" w:rsidRPr="009E457B">
              <w:t xml:space="preserve"> </w:t>
            </w:r>
            <w:r w:rsidR="00C41355" w:rsidRPr="009E457B">
              <w:rPr>
                <w:lang w:val="el-GR"/>
              </w:rPr>
              <w:t>ἐπαγγελίας</w:t>
            </w:r>
            <w:r w:rsidR="00C41355" w:rsidRPr="009E457B">
              <w:t xml:space="preserve">, </w:t>
            </w:r>
            <w:r w:rsidR="00C41355" w:rsidRPr="009E457B">
              <w:rPr>
                <w:lang w:val="el-GR"/>
              </w:rPr>
              <w:t>ὡς</w:t>
            </w:r>
            <w:r w:rsidR="00C41355" w:rsidRPr="009E457B">
              <w:t xml:space="preserve"> </w:t>
            </w:r>
            <w:r w:rsidR="00C41355" w:rsidRPr="009E457B">
              <w:rPr>
                <w:lang w:val="el-GR"/>
              </w:rPr>
              <w:t>ἀλλοτρίαν</w:t>
            </w:r>
            <w:r w:rsidR="00C41355" w:rsidRPr="009E457B">
              <w:t xml:space="preserve">, </w:t>
            </w:r>
            <w:r w:rsidR="00C41355" w:rsidRPr="009E457B">
              <w:rPr>
                <w:lang w:val="el-GR"/>
              </w:rPr>
              <w:t>ἐν</w:t>
            </w:r>
            <w:r w:rsidR="00C41355" w:rsidRPr="009E457B">
              <w:t xml:space="preserve"> </w:t>
            </w:r>
            <w:r w:rsidR="00C41355" w:rsidRPr="009E457B">
              <w:rPr>
                <w:lang w:val="el-GR"/>
              </w:rPr>
              <w:t>σκηναῖς</w:t>
            </w:r>
            <w:r w:rsidR="00C41355" w:rsidRPr="009E457B">
              <w:t xml:space="preserve"> </w:t>
            </w:r>
            <w:r w:rsidR="00C41355" w:rsidRPr="009E457B">
              <w:rPr>
                <w:lang w:val="el-GR"/>
              </w:rPr>
              <w:t>κατοικήσας</w:t>
            </w:r>
            <w:r w:rsidR="00C41355" w:rsidRPr="009E457B">
              <w:t xml:space="preserve"> </w:t>
            </w:r>
            <w:r w:rsidR="00C41355" w:rsidRPr="009E457B">
              <w:rPr>
                <w:lang w:val="el-GR"/>
              </w:rPr>
              <w:t>μετὰ</w:t>
            </w:r>
            <w:r w:rsidR="00C41355" w:rsidRPr="009E457B">
              <w:t xml:space="preserve"> </w:t>
            </w:r>
            <w:r w:rsidR="00C41355" w:rsidRPr="009E457B">
              <w:rPr>
                <w:lang w:val="el-GR"/>
              </w:rPr>
              <w:t>Ἰσαὰκ</w:t>
            </w:r>
            <w:r w:rsidR="00C41355" w:rsidRPr="009E457B">
              <w:t xml:space="preserve"> </w:t>
            </w:r>
            <w:r w:rsidR="00C41355" w:rsidRPr="009E457B">
              <w:rPr>
                <w:lang w:val="el-GR"/>
              </w:rPr>
              <w:t>καὶ</w:t>
            </w:r>
            <w:r w:rsidR="00C41355" w:rsidRPr="009E457B">
              <w:t xml:space="preserve"> </w:t>
            </w:r>
            <w:r w:rsidR="00C41355" w:rsidRPr="009E457B">
              <w:rPr>
                <w:lang w:val="el-GR"/>
              </w:rPr>
              <w:t>Ἰακώβ</w:t>
            </w:r>
            <w:r w:rsidR="00C41355" w:rsidRPr="009E457B">
              <w:t xml:space="preserve">, </w:t>
            </w:r>
            <w:r w:rsidR="00C41355" w:rsidRPr="009E457B">
              <w:rPr>
                <w:lang w:val="el-GR"/>
              </w:rPr>
              <w:t>τῶν</w:t>
            </w:r>
            <w:r w:rsidR="00C41355" w:rsidRPr="009E457B">
              <w:t xml:space="preserve"> </w:t>
            </w:r>
            <w:r w:rsidR="00C41355" w:rsidRPr="009E457B">
              <w:rPr>
                <w:lang w:val="el-GR"/>
              </w:rPr>
              <w:t>συγκληρονόμων</w:t>
            </w:r>
            <w:r w:rsidR="00C41355" w:rsidRPr="009E457B">
              <w:t xml:space="preserve"> </w:t>
            </w:r>
            <w:r w:rsidR="00C41355" w:rsidRPr="009E457B">
              <w:rPr>
                <w:lang w:val="el-GR"/>
              </w:rPr>
              <w:t>τῆς</w:t>
            </w:r>
            <w:r w:rsidR="00C41355" w:rsidRPr="009E457B">
              <w:t xml:space="preserve"> </w:t>
            </w:r>
            <w:r w:rsidR="00C41355" w:rsidRPr="009E457B">
              <w:rPr>
                <w:lang w:val="el-GR"/>
              </w:rPr>
              <w:t>ἐπαγγελίας</w:t>
            </w:r>
            <w:r w:rsidR="00C41355" w:rsidRPr="009E457B">
              <w:t xml:space="preserve"> </w:t>
            </w:r>
            <w:r w:rsidR="00C41355" w:rsidRPr="009E457B">
              <w:rPr>
                <w:lang w:val="el-GR"/>
              </w:rPr>
              <w:t>τῆς</w:t>
            </w:r>
            <w:r w:rsidR="00C41355" w:rsidRPr="009E457B">
              <w:t xml:space="preserve"> </w:t>
            </w:r>
            <w:r w:rsidR="00C41355" w:rsidRPr="009E457B">
              <w:rPr>
                <w:lang w:val="el-GR"/>
              </w:rPr>
              <w:t>αὐτῆς</w:t>
            </w:r>
            <w:r w:rsidR="00C41355" w:rsidRPr="009E457B">
              <w:t>·</w:t>
            </w:r>
          </w:p>
          <w:p w:rsidR="009D55C7" w:rsidRPr="009E457B" w:rsidRDefault="009D55C7" w:rsidP="00D8485E"/>
        </w:tc>
        <w:tc>
          <w:tcPr>
            <w:tcW w:w="2370" w:type="dxa"/>
            <w:shd w:val="clear" w:color="auto" w:fill="auto"/>
          </w:tcPr>
          <w:p w:rsidR="009D55C7" w:rsidRPr="009E457B" w:rsidRDefault="00C41355" w:rsidP="00F71ECE">
            <w:r w:rsidRPr="009E457B">
              <w:t>Aus Glauben siedelte er ins Land der Verheißung wie (in) ein fremdes (Land), in Zelten wohnend mit Isaak und Jakob, den Miterbenden derselben Verheißung.</w:t>
            </w:r>
          </w:p>
        </w:tc>
        <w:tc>
          <w:tcPr>
            <w:tcW w:w="10914" w:type="dxa"/>
            <w:shd w:val="clear" w:color="auto" w:fill="auto"/>
          </w:tcPr>
          <w:p w:rsidR="009D55C7" w:rsidRPr="009E457B" w:rsidRDefault="00C41355" w:rsidP="00D8485E">
            <w:r w:rsidRPr="009E457B">
              <w:t xml:space="preserve">Der Schluss des Verses </w:t>
            </w:r>
            <w:r w:rsidRPr="009E457B">
              <w:rPr>
                <w:lang w:val="el-GR"/>
              </w:rPr>
              <w:t>τῶν</w:t>
            </w:r>
            <w:r w:rsidRPr="009E457B">
              <w:t xml:space="preserve"> </w:t>
            </w:r>
            <w:r w:rsidRPr="009E457B">
              <w:rPr>
                <w:lang w:val="el-GR"/>
              </w:rPr>
              <w:t>συγκληρονόμων</w:t>
            </w:r>
            <w:r w:rsidRPr="009E457B">
              <w:t xml:space="preserve"> </w:t>
            </w:r>
            <w:r w:rsidRPr="009E457B">
              <w:rPr>
                <w:lang w:val="el-GR"/>
              </w:rPr>
              <w:t>τῆς</w:t>
            </w:r>
            <w:r w:rsidRPr="009E457B">
              <w:t xml:space="preserve"> </w:t>
            </w:r>
            <w:r w:rsidRPr="009E457B">
              <w:rPr>
                <w:lang w:val="el-GR"/>
              </w:rPr>
              <w:t>ἐπαγγελίας</w:t>
            </w:r>
            <w:r w:rsidRPr="009E457B">
              <w:t xml:space="preserve"> </w:t>
            </w:r>
            <w:r w:rsidRPr="009E457B">
              <w:rPr>
                <w:lang w:val="el-GR"/>
              </w:rPr>
              <w:t>τῆς</w:t>
            </w:r>
            <w:r w:rsidRPr="009E457B">
              <w:t xml:space="preserve"> </w:t>
            </w:r>
            <w:r w:rsidRPr="009E457B">
              <w:rPr>
                <w:lang w:val="el-GR"/>
              </w:rPr>
              <w:t>αὐτῆς</w:t>
            </w:r>
            <w:r w:rsidRPr="009E457B">
              <w:t xml:space="preserve"> („den Miterbenden derselben Verheißung“) ist eine Apposition, d.h. nähere Beschreibung der Söhne, die</w:t>
            </w:r>
            <w:r w:rsidR="00464520">
              <w:t>,</w:t>
            </w:r>
            <w:r w:rsidRPr="009E457B">
              <w:t xml:space="preserve"> obwohl sie Erben des Landes Kanaan waren, dort nur in Zelten leben.</w:t>
            </w:r>
            <w:r w:rsidR="00896C26" w:rsidRPr="009E457B">
              <w:t xml:space="preserve"> Die Ausdrücke „siedeln“ und „in Zelten wohnend“ und „fremdes Land“</w:t>
            </w:r>
            <w:r w:rsidR="0031339C" w:rsidRPr="009E457B">
              <w:t xml:space="preserve"> machen deutlich, wie es auch der nächste Vers klar macht, dass die Genannten nicht erwarteten, dass sie dort für lange Zeit bleiben müssten. Ihr Tod hat dies gezeigt (vgl. Vers 13).</w:t>
            </w:r>
          </w:p>
        </w:tc>
      </w:tr>
      <w:tr w:rsidR="009D55C7" w:rsidRPr="009E457B" w:rsidTr="00602402">
        <w:tc>
          <w:tcPr>
            <w:tcW w:w="2133" w:type="dxa"/>
            <w:shd w:val="clear" w:color="auto" w:fill="auto"/>
          </w:tcPr>
          <w:p w:rsidR="009D55C7" w:rsidRPr="009E457B" w:rsidRDefault="009D55C7" w:rsidP="00D8485E">
            <w:r w:rsidRPr="009E457B">
              <w:t>11.10</w:t>
            </w:r>
            <w:r w:rsidR="00C41355" w:rsidRPr="009E457B">
              <w:t xml:space="preserve"> </w:t>
            </w:r>
            <w:r w:rsidR="00C41355" w:rsidRPr="009E457B">
              <w:rPr>
                <w:lang w:val="el-GR"/>
              </w:rPr>
              <w:t>ἐξεδέχετο</w:t>
            </w:r>
            <w:r w:rsidR="00C41355" w:rsidRPr="009E457B">
              <w:t xml:space="preserve"> </w:t>
            </w:r>
            <w:r w:rsidR="00C41355" w:rsidRPr="009E457B">
              <w:rPr>
                <w:lang w:val="el-GR"/>
              </w:rPr>
              <w:t>γὰρ</w:t>
            </w:r>
            <w:r w:rsidR="00C41355" w:rsidRPr="009E457B">
              <w:t xml:space="preserve"> </w:t>
            </w:r>
            <w:r w:rsidR="00C41355" w:rsidRPr="009E457B">
              <w:rPr>
                <w:lang w:val="el-GR"/>
              </w:rPr>
              <w:t>τὴν</w:t>
            </w:r>
            <w:r w:rsidR="00C41355" w:rsidRPr="009E457B">
              <w:t xml:space="preserve"> </w:t>
            </w:r>
            <w:r w:rsidR="00C41355" w:rsidRPr="009E457B">
              <w:rPr>
                <w:lang w:val="el-GR"/>
              </w:rPr>
              <w:t>τοὺς</w:t>
            </w:r>
            <w:r w:rsidR="00C41355" w:rsidRPr="009E457B">
              <w:t xml:space="preserve"> </w:t>
            </w:r>
            <w:r w:rsidR="00C41355" w:rsidRPr="009E457B">
              <w:rPr>
                <w:lang w:val="el-GR"/>
              </w:rPr>
              <w:t>θεμελίους</w:t>
            </w:r>
            <w:r w:rsidR="00C41355" w:rsidRPr="009E457B">
              <w:t xml:space="preserve"> </w:t>
            </w:r>
            <w:r w:rsidR="00C41355" w:rsidRPr="009E457B">
              <w:rPr>
                <w:lang w:val="el-GR"/>
              </w:rPr>
              <w:t>ἔχουσαν</w:t>
            </w:r>
            <w:r w:rsidR="00C41355" w:rsidRPr="009E457B">
              <w:t xml:space="preserve"> </w:t>
            </w:r>
            <w:r w:rsidR="00C41355" w:rsidRPr="009E457B">
              <w:rPr>
                <w:lang w:val="el-GR"/>
              </w:rPr>
              <w:t>πόλιν</w:t>
            </w:r>
            <w:r w:rsidR="00C41355" w:rsidRPr="009E457B">
              <w:t xml:space="preserve">, </w:t>
            </w:r>
            <w:r w:rsidR="00C41355" w:rsidRPr="009E457B">
              <w:rPr>
                <w:lang w:val="el-GR"/>
              </w:rPr>
              <w:t>ἧς</w:t>
            </w:r>
            <w:r w:rsidR="00C41355" w:rsidRPr="009E457B">
              <w:t xml:space="preserve"> </w:t>
            </w:r>
            <w:r w:rsidR="00C41355" w:rsidRPr="009E457B">
              <w:rPr>
                <w:lang w:val="el-GR"/>
              </w:rPr>
              <w:t>τεχνίτης</w:t>
            </w:r>
            <w:r w:rsidR="00C41355" w:rsidRPr="009E457B">
              <w:t xml:space="preserve"> </w:t>
            </w:r>
            <w:r w:rsidR="00C41355" w:rsidRPr="009E457B">
              <w:rPr>
                <w:lang w:val="el-GR"/>
              </w:rPr>
              <w:t>καὶ</w:t>
            </w:r>
            <w:r w:rsidR="00C41355" w:rsidRPr="009E457B">
              <w:t xml:space="preserve"> </w:t>
            </w:r>
            <w:r w:rsidR="00C41355" w:rsidRPr="009E457B">
              <w:rPr>
                <w:lang w:val="el-GR"/>
              </w:rPr>
              <w:t>δημιουργὸς</w:t>
            </w:r>
            <w:r w:rsidR="00C41355" w:rsidRPr="009E457B">
              <w:t xml:space="preserve"> </w:t>
            </w:r>
            <w:r w:rsidR="00C41355" w:rsidRPr="009E457B">
              <w:rPr>
                <w:lang w:val="el-GR"/>
              </w:rPr>
              <w:t>ὁ</w:t>
            </w:r>
            <w:r w:rsidR="00C41355" w:rsidRPr="009E457B">
              <w:t xml:space="preserve"> </w:t>
            </w:r>
            <w:r w:rsidR="00C41355" w:rsidRPr="009E457B">
              <w:rPr>
                <w:lang w:val="el-GR"/>
              </w:rPr>
              <w:t>θεός</w:t>
            </w:r>
            <w:r w:rsidR="00C41355" w:rsidRPr="009E457B">
              <w:t>.</w:t>
            </w:r>
          </w:p>
        </w:tc>
        <w:tc>
          <w:tcPr>
            <w:tcW w:w="2370" w:type="dxa"/>
            <w:shd w:val="clear" w:color="auto" w:fill="auto"/>
          </w:tcPr>
          <w:p w:rsidR="009D55C7" w:rsidRPr="009E457B" w:rsidRDefault="00C41355" w:rsidP="00D8485E">
            <w:r w:rsidRPr="009E457B">
              <w:t xml:space="preserve">Denn er </w:t>
            </w:r>
            <w:r w:rsidR="00C16071" w:rsidRPr="009E457B">
              <w:t xml:space="preserve">war </w:t>
            </w:r>
            <w:r w:rsidR="00786003" w:rsidRPr="009E457B">
              <w:t>in Erwartung</w:t>
            </w:r>
            <w:r w:rsidR="00C16071" w:rsidRPr="009E457B">
              <w:t xml:space="preserve"> der </w:t>
            </w:r>
            <w:r w:rsidR="00B52543" w:rsidRPr="009E457B">
              <w:t xml:space="preserve">Stadt, die </w:t>
            </w:r>
            <w:r w:rsidR="00C16071" w:rsidRPr="009E457B">
              <w:t>Fundamente</w:t>
            </w:r>
            <w:r w:rsidR="00B52543" w:rsidRPr="009E457B">
              <w:t xml:space="preserve"> hat</w:t>
            </w:r>
            <w:r w:rsidR="00C16071" w:rsidRPr="009E457B">
              <w:t>te</w:t>
            </w:r>
            <w:r w:rsidR="00B52543" w:rsidRPr="009E457B">
              <w:t xml:space="preserve">, deren </w:t>
            </w:r>
            <w:r w:rsidR="0054468D" w:rsidRPr="009E457B">
              <w:t>Planer</w:t>
            </w:r>
            <w:r w:rsidR="00B52543" w:rsidRPr="009E457B">
              <w:t xml:space="preserve"> und </w:t>
            </w:r>
            <w:r w:rsidR="008776C2" w:rsidRPr="009E457B">
              <w:t>Baumeister</w:t>
            </w:r>
            <w:r w:rsidR="00B52543" w:rsidRPr="009E457B">
              <w:t xml:space="preserve"> Gott </w:t>
            </w:r>
            <w:r w:rsidR="00B52543" w:rsidRPr="009E457B">
              <w:rPr>
                <w:lang w:val="de-CH"/>
              </w:rPr>
              <w:t>(ist).</w:t>
            </w:r>
          </w:p>
        </w:tc>
        <w:tc>
          <w:tcPr>
            <w:tcW w:w="10914" w:type="dxa"/>
            <w:shd w:val="clear" w:color="auto" w:fill="auto"/>
          </w:tcPr>
          <w:p w:rsidR="009D55C7" w:rsidRPr="009E457B" w:rsidRDefault="00B52543" w:rsidP="00464520">
            <w:r w:rsidRPr="009E457B">
              <w:t xml:space="preserve">Das Imperfekt ἐξεδέχετο </w:t>
            </w:r>
            <w:r w:rsidR="00464520" w:rsidRPr="009E457B">
              <w:t>(„in Erwartung sein“)</w:t>
            </w:r>
            <w:r w:rsidRPr="009E457B">
              <w:t xml:space="preserve"> ist ein Durativ der Vergangenheit und zeigt die Dauerhaftigkeit des Wartens an, die sich auf die Zeit des Lebens in den Zelten erstreckt, sodass man auch „dabei“ ergänzen könnte, nachdem Imperfekte oft das anhaltende Hintergr</w:t>
            </w:r>
            <w:r w:rsidR="002E3977" w:rsidRPr="009E457B">
              <w:t>u</w:t>
            </w:r>
            <w:r w:rsidRPr="009E457B">
              <w:t>ndgeschehen abbilden.</w:t>
            </w:r>
            <w:r w:rsidR="00C16071" w:rsidRPr="009E457B">
              <w:t xml:space="preserve"> Die Fundamente sind der Gegensatz der Zelte, in denen Abraham und Isaak und Jakob wohnten, die ja keine Fundamente wie eine Stadt haben.</w:t>
            </w:r>
            <w:r w:rsidR="00BE6BEB" w:rsidRPr="009E457B">
              <w:t xml:space="preserve"> Zum Begriffspaar τεχνίτης („</w:t>
            </w:r>
            <w:r w:rsidR="0054468D" w:rsidRPr="009E457B">
              <w:t>Planer</w:t>
            </w:r>
            <w:r w:rsidR="00BE6BEB" w:rsidRPr="009E457B">
              <w:t>“) und δημιουργὸς („Baumeister“):</w:t>
            </w:r>
            <w:r w:rsidR="00696B61" w:rsidRPr="009E457B">
              <w:t xml:space="preserve"> Philo stellt in Legum Allegoriae 3.98 beide Begriffe wie Paulus parallel gegenüber, sodass die Unterschiede deutlich werden: „ὥσπερ γάρ, εἴ τις ἴδοι </w:t>
            </w:r>
            <w:r w:rsidR="00696B61" w:rsidRPr="009E457B">
              <w:rPr>
                <w:u w:val="single"/>
              </w:rPr>
              <w:t>δεδημιουργημένην</w:t>
            </w:r>
            <w:r w:rsidR="00696B61" w:rsidRPr="009E457B">
              <w:t xml:space="preserve"> οἰκίαν ἐπιμελῶς προπυλαίοις στοαῖς ἀνδρῶσι γυναικωνίτισι τοῖς ἄλλοις οἰκοδομήμασιν ἔννοιαν λήψεται </w:t>
            </w:r>
            <w:r w:rsidR="00696B61" w:rsidRPr="009E457B">
              <w:rPr>
                <w:u w:val="single"/>
              </w:rPr>
              <w:t>τοῦ τεχνίτου</w:t>
            </w:r>
            <w:r w:rsidR="00696B61" w:rsidRPr="009E457B">
              <w:t xml:space="preserve"> οὐ γὰρ ἄνευ τέχνης καὶ </w:t>
            </w:r>
            <w:r w:rsidR="00696B61" w:rsidRPr="009E457B">
              <w:rPr>
                <w:u w:val="single"/>
              </w:rPr>
              <w:t>δημιουργοῦ</w:t>
            </w:r>
            <w:r w:rsidR="00696B61" w:rsidRPr="009E457B">
              <w:t xml:space="preserve"> νομιεῖ τὴν οἰκίαν ἀποτελεσθῆναι“. „</w:t>
            </w:r>
            <w:r w:rsidR="00BE6BEB" w:rsidRPr="009E457B">
              <w:t>Denn we</w:t>
            </w:r>
            <w:r w:rsidR="00696B61" w:rsidRPr="009E457B">
              <w:t xml:space="preserve">nn </w:t>
            </w:r>
            <w:r w:rsidR="00BE6BEB" w:rsidRPr="009E457B">
              <w:t>jemand</w:t>
            </w:r>
            <w:r w:rsidR="00696B61" w:rsidRPr="009E457B">
              <w:t xml:space="preserve"> ein </w:t>
            </w:r>
            <w:r w:rsidR="00BE6BEB" w:rsidRPr="009E457B">
              <w:t xml:space="preserve">sorgfältig </w:t>
            </w:r>
            <w:r w:rsidR="00BE6BEB" w:rsidRPr="009E457B">
              <w:rPr>
                <w:u w:val="single"/>
              </w:rPr>
              <w:t>errichtetes</w:t>
            </w:r>
            <w:r w:rsidR="00BE6BEB" w:rsidRPr="009E457B">
              <w:t xml:space="preserve"> </w:t>
            </w:r>
            <w:r w:rsidR="00696B61" w:rsidRPr="009E457B">
              <w:t xml:space="preserve">Haus </w:t>
            </w:r>
            <w:r w:rsidR="00BE6BEB" w:rsidRPr="009E457B">
              <w:t xml:space="preserve">mit Vorhallen, Säulenhallen,  Männer- und </w:t>
            </w:r>
            <w:r w:rsidR="00696B61" w:rsidRPr="009E457B">
              <w:t xml:space="preserve"> Frauenkammern</w:t>
            </w:r>
            <w:r w:rsidR="00BE6BEB" w:rsidRPr="009E457B">
              <w:t xml:space="preserve"> (und) den </w:t>
            </w:r>
            <w:r w:rsidR="00696B61" w:rsidRPr="009E457B">
              <w:t xml:space="preserve">anderen </w:t>
            </w:r>
            <w:r w:rsidR="00BE6BEB" w:rsidRPr="009E457B">
              <w:t xml:space="preserve">Räumen </w:t>
            </w:r>
            <w:r w:rsidR="00696B61" w:rsidRPr="009E457B">
              <w:t xml:space="preserve">ausgestattet </w:t>
            </w:r>
            <w:r w:rsidR="00BE6BEB" w:rsidRPr="009E457B">
              <w:t>sehen sollte</w:t>
            </w:r>
            <w:r w:rsidR="00696B61" w:rsidRPr="009E457B">
              <w:t xml:space="preserve">, würde er eine Vorstellung </w:t>
            </w:r>
            <w:r w:rsidR="0054468D" w:rsidRPr="009E457B">
              <w:t xml:space="preserve">vom </w:t>
            </w:r>
            <w:r w:rsidR="0054468D" w:rsidRPr="009E457B">
              <w:rPr>
                <w:u w:val="single"/>
              </w:rPr>
              <w:t>Planer</w:t>
            </w:r>
            <w:r w:rsidR="00696B61" w:rsidRPr="009E457B">
              <w:t xml:space="preserve"> </w:t>
            </w:r>
            <w:r w:rsidR="00BE6BEB" w:rsidRPr="009E457B">
              <w:t>bekommen. D</w:t>
            </w:r>
            <w:r w:rsidR="00696B61" w:rsidRPr="009E457B">
              <w:t xml:space="preserve">enn </w:t>
            </w:r>
            <w:r w:rsidR="00BE6BEB" w:rsidRPr="009E457B">
              <w:t>man</w:t>
            </w:r>
            <w:r w:rsidR="00696B61" w:rsidRPr="009E457B">
              <w:t xml:space="preserve"> würde niemals </w:t>
            </w:r>
            <w:r w:rsidR="00BE6BEB" w:rsidRPr="009E457B">
              <w:t>davon ausgehen</w:t>
            </w:r>
            <w:r w:rsidR="00696B61" w:rsidRPr="009E457B">
              <w:t xml:space="preserve">, dass das Haus ohne </w:t>
            </w:r>
            <w:r w:rsidR="00BE6BEB" w:rsidRPr="009E457B">
              <w:t xml:space="preserve">Planung </w:t>
            </w:r>
            <w:r w:rsidR="00696B61" w:rsidRPr="009E457B">
              <w:t xml:space="preserve">und ohne </w:t>
            </w:r>
            <w:r w:rsidR="00696B61" w:rsidRPr="009E457B">
              <w:rPr>
                <w:u w:val="single"/>
              </w:rPr>
              <w:t>Baumeister</w:t>
            </w:r>
            <w:r w:rsidR="00696B61" w:rsidRPr="009E457B">
              <w:t xml:space="preserve"> fertiggestellt worden wäre</w:t>
            </w:r>
            <w:r w:rsidR="00BE6BEB" w:rsidRPr="009E457B">
              <w:t xml:space="preserve">“. Daher könnte man annehmen, dass ein τεχνίτης sowohl plant als auch baut bzw. bauen lässt, </w:t>
            </w:r>
            <w:r w:rsidR="00464520">
              <w:t>entsprechend der Tätigkeit eines Architekten</w:t>
            </w:r>
            <w:r w:rsidR="00BE6BEB" w:rsidRPr="009E457B">
              <w:t>, die reine Ausführung eher der δημιουργὸς übernimmt. Im Falle der bei Paulus angesprochenen Stadt ist Gott beides: Planer und Bauer der Stadt, die im Gegensatz zu den Zelten Jakobs auch ein Fundament hat, das von Beständigkeit und Unerschütterlichkeit und Dauerhaftigkeit spricht.</w:t>
            </w:r>
            <w:r w:rsidR="00727E7D" w:rsidRPr="009E457B">
              <w:t xml:space="preserve"> Vgl. auch dito, 3.99: „λογιεῖται δήπου, ὅτι ταῦτα οὐκ ἄνευ τέχνης παντελοῦς δεδημιούργηται ἀλλὰ καὶ ἦν καὶ ἔστιν ὁ τοῦδε τοῦ παντὸς </w:t>
            </w:r>
            <w:r w:rsidR="00727E7D" w:rsidRPr="009E457B">
              <w:rPr>
                <w:u w:val="single"/>
              </w:rPr>
              <w:t>δημιουργὸς</w:t>
            </w:r>
            <w:r w:rsidR="00727E7D" w:rsidRPr="009E457B">
              <w:t xml:space="preserve"> ὁ θεός. οἱ δὴ οὕτως ἐπιλογιζόμενοι διὰ σκιᾶς τὸν θεόν καταλαμβάνουσι διὰ τῶν ἔργων </w:t>
            </w:r>
            <w:r w:rsidR="00727E7D" w:rsidRPr="009E457B">
              <w:rPr>
                <w:u w:val="single"/>
              </w:rPr>
              <w:t>τὸν τεχνίτην</w:t>
            </w:r>
            <w:r w:rsidR="00727E7D" w:rsidRPr="009E457B">
              <w:t xml:space="preserve"> κατανοοῦντες“. „Man wird sicherlich bedenken, dass zweifellos diese </w:t>
            </w:r>
            <w:r w:rsidR="008776C2" w:rsidRPr="009E457B">
              <w:t>(</w:t>
            </w:r>
            <w:r w:rsidR="00727E7D" w:rsidRPr="009E457B">
              <w:t>Dinge</w:t>
            </w:r>
            <w:r w:rsidR="008776C2" w:rsidRPr="009E457B">
              <w:t>)</w:t>
            </w:r>
            <w:r w:rsidR="00727E7D" w:rsidRPr="009E457B">
              <w:t xml:space="preserve"> nicht ohne </w:t>
            </w:r>
            <w:r w:rsidR="008776C2" w:rsidRPr="009E457B">
              <w:t>Planung</w:t>
            </w:r>
            <w:r w:rsidR="00727E7D" w:rsidRPr="009E457B">
              <w:t xml:space="preserve"> gemacht wurden, sondern dass Gott </w:t>
            </w:r>
            <w:r w:rsidR="008776C2" w:rsidRPr="009E457B">
              <w:t xml:space="preserve">auch </w:t>
            </w:r>
            <w:r w:rsidR="00727E7D" w:rsidRPr="009E457B">
              <w:t xml:space="preserve">der Schöpfer dieses ganzen Universums war und ist. Diejenigen, die </w:t>
            </w:r>
            <w:r w:rsidR="008776C2" w:rsidRPr="009E457B">
              <w:t>nun so</w:t>
            </w:r>
            <w:r w:rsidR="00727E7D" w:rsidRPr="009E457B">
              <w:t xml:space="preserve"> ihre Schlüsse ziehen, nehmen Gott </w:t>
            </w:r>
            <w:r w:rsidR="008776C2" w:rsidRPr="009E457B">
              <w:t xml:space="preserve">durch das Abbild </w:t>
            </w:r>
            <w:r w:rsidR="00727E7D" w:rsidRPr="009E457B">
              <w:t xml:space="preserve">wahr und </w:t>
            </w:r>
            <w:r w:rsidR="008776C2" w:rsidRPr="009E457B">
              <w:t>erkennen</w:t>
            </w:r>
            <w:r w:rsidR="00727E7D" w:rsidRPr="009E457B">
              <w:t xml:space="preserve"> durch seine Werke </w:t>
            </w:r>
            <w:r w:rsidR="008776C2" w:rsidRPr="009E457B">
              <w:t xml:space="preserve">den </w:t>
            </w:r>
            <w:r w:rsidR="0054468D" w:rsidRPr="009E457B">
              <w:rPr>
                <w:u w:val="single"/>
              </w:rPr>
              <w:t>Planer</w:t>
            </w:r>
            <w:r w:rsidR="008776C2" w:rsidRPr="009E457B">
              <w:t>“</w:t>
            </w:r>
            <w:r w:rsidR="00727E7D" w:rsidRPr="009E457B">
              <w:t>.</w:t>
            </w:r>
            <w:r w:rsidR="008776C2" w:rsidRPr="009E457B">
              <w:t xml:space="preserve"> Auch hier ist τεχνίτης derjenige, der alles zusammen plant (</w:t>
            </w:r>
            <w:r w:rsidR="0054468D" w:rsidRPr="009E457B">
              <w:t xml:space="preserve">vgl. </w:t>
            </w:r>
            <w:r w:rsidR="008776C2" w:rsidRPr="009E457B">
              <w:t>„Architekt“) und δημιουργὸς eher der Ausführende selbst. Vgl. Origenes, Contra Celsum  6.77</w:t>
            </w:r>
            <w:r w:rsidR="00E9014E" w:rsidRPr="009E457B">
              <w:t xml:space="preserve">, der beide Begriffe etwas </w:t>
            </w:r>
            <w:r w:rsidR="0054468D" w:rsidRPr="009E457B">
              <w:t xml:space="preserve">näher </w:t>
            </w:r>
            <w:r w:rsidR="00E9014E" w:rsidRPr="009E457B">
              <w:t xml:space="preserve"> nebeneinander stellt und kaum abgrenzt</w:t>
            </w:r>
            <w:r w:rsidR="008776C2" w:rsidRPr="009E457B">
              <w:t xml:space="preserve">: „Καὶ οὐ θαυμαστὸν τὴν φύσει τρεπτὴν καὶ ἀλλοιωτὴν καὶ εἰς πάντα ἃ βούλεται </w:t>
            </w:r>
            <w:r w:rsidR="008776C2" w:rsidRPr="009E457B">
              <w:rPr>
                <w:u w:val="single"/>
              </w:rPr>
              <w:t>ὁ δημιουργὸς</w:t>
            </w:r>
            <w:r w:rsidR="008776C2" w:rsidRPr="009E457B">
              <w:t xml:space="preserve"> ὕλην μεταβλητὴν καὶ πάσης ποιότητος, ἣν ὁ </w:t>
            </w:r>
            <w:r w:rsidR="008776C2" w:rsidRPr="009E457B">
              <w:rPr>
                <w:u w:val="single"/>
              </w:rPr>
              <w:t>τεχνίτης</w:t>
            </w:r>
            <w:r w:rsidR="008776C2" w:rsidRPr="009E457B">
              <w:t xml:space="preserve"> βούλεται, δεκτικήν, ὁτὲ μὲν ἔχειν ποιότητα, καθ’ ἣν λέγεται τό“. „Und nicht verwunderlich ist, dass der von Natur wandelbare und veränderliche Stoff, der </w:t>
            </w:r>
            <w:r w:rsidR="00E9014E" w:rsidRPr="009E457B">
              <w:t>jede Umgestaltung, die</w:t>
            </w:r>
            <w:r w:rsidR="008776C2" w:rsidRPr="009E457B">
              <w:t xml:space="preserve"> </w:t>
            </w:r>
            <w:r w:rsidR="008776C2" w:rsidRPr="009E457B">
              <w:rPr>
                <w:u w:val="single"/>
              </w:rPr>
              <w:t>der Schöpfer</w:t>
            </w:r>
            <w:r w:rsidR="008776C2" w:rsidRPr="009E457B">
              <w:t xml:space="preserve"> will, und jede Eigenschaft, die </w:t>
            </w:r>
            <w:r w:rsidR="008776C2" w:rsidRPr="009E457B">
              <w:rPr>
                <w:u w:val="single"/>
              </w:rPr>
              <w:t>der Planer</w:t>
            </w:r>
            <w:r w:rsidR="008776C2" w:rsidRPr="009E457B">
              <w:t xml:space="preserve"> will, an</w:t>
            </w:r>
            <w:r w:rsidR="00E9014E" w:rsidRPr="009E457B">
              <w:t>nehmen kann</w:t>
            </w:r>
            <w:r w:rsidR="008776C2" w:rsidRPr="009E457B">
              <w:t xml:space="preserve">, so </w:t>
            </w:r>
            <w:r w:rsidR="00E9014E" w:rsidRPr="009E457B">
              <w:t>eine Eigenschaft hat</w:t>
            </w:r>
            <w:r w:rsidR="008776C2" w:rsidRPr="009E457B">
              <w:t>, dass man Folgendes sagen kann […]“.</w:t>
            </w:r>
          </w:p>
        </w:tc>
      </w:tr>
      <w:tr w:rsidR="009D55C7" w:rsidRPr="009E457B" w:rsidTr="00602402">
        <w:tc>
          <w:tcPr>
            <w:tcW w:w="2133" w:type="dxa"/>
            <w:shd w:val="clear" w:color="auto" w:fill="auto"/>
          </w:tcPr>
          <w:p w:rsidR="009D55C7" w:rsidRPr="009E457B" w:rsidRDefault="009D55C7" w:rsidP="00D8485E">
            <w:r w:rsidRPr="009E457B">
              <w:t>11.11</w:t>
            </w:r>
            <w:r w:rsidR="00C16071" w:rsidRPr="009E457B">
              <w:t xml:space="preserve"> </w:t>
            </w:r>
            <w:r w:rsidR="0054468D" w:rsidRPr="009E457B">
              <w:rPr>
                <w:lang w:val="el-GR"/>
              </w:rPr>
              <w:t>Πίστει</w:t>
            </w:r>
            <w:r w:rsidR="0054468D" w:rsidRPr="009E457B">
              <w:t xml:space="preserve"> </w:t>
            </w:r>
            <w:r w:rsidR="0054468D" w:rsidRPr="009E457B">
              <w:rPr>
                <w:lang w:val="el-GR"/>
              </w:rPr>
              <w:t>καὶ</w:t>
            </w:r>
            <w:r w:rsidR="0054468D" w:rsidRPr="009E457B">
              <w:t xml:space="preserve"> </w:t>
            </w:r>
            <w:r w:rsidR="0054468D" w:rsidRPr="009E457B">
              <w:rPr>
                <w:lang w:val="el-GR"/>
              </w:rPr>
              <w:t>αὐτὴ</w:t>
            </w:r>
            <w:r w:rsidR="0054468D" w:rsidRPr="009E457B">
              <w:t xml:space="preserve"> </w:t>
            </w:r>
            <w:r w:rsidR="0054468D" w:rsidRPr="009E457B">
              <w:rPr>
                <w:lang w:val="el-GR"/>
              </w:rPr>
              <w:t>Σάρρα</w:t>
            </w:r>
            <w:r w:rsidR="0054468D" w:rsidRPr="009E457B">
              <w:t xml:space="preserve"> </w:t>
            </w:r>
            <w:r w:rsidR="0054468D" w:rsidRPr="009E457B">
              <w:rPr>
                <w:lang w:val="el-GR"/>
              </w:rPr>
              <w:t>δύναμιν</w:t>
            </w:r>
            <w:r w:rsidR="0054468D" w:rsidRPr="009E457B">
              <w:t xml:space="preserve"> </w:t>
            </w:r>
            <w:r w:rsidR="0054468D" w:rsidRPr="009E457B">
              <w:rPr>
                <w:lang w:val="el-GR"/>
              </w:rPr>
              <w:t>εἰς</w:t>
            </w:r>
            <w:r w:rsidR="0054468D" w:rsidRPr="009E457B">
              <w:t xml:space="preserve"> </w:t>
            </w:r>
            <w:r w:rsidR="0054468D" w:rsidRPr="009E457B">
              <w:rPr>
                <w:lang w:val="el-GR"/>
              </w:rPr>
              <w:t>καταβολὴν</w:t>
            </w:r>
            <w:r w:rsidR="0054468D" w:rsidRPr="009E457B">
              <w:t xml:space="preserve"> </w:t>
            </w:r>
            <w:r w:rsidR="0054468D" w:rsidRPr="009E457B">
              <w:rPr>
                <w:lang w:val="el-GR"/>
              </w:rPr>
              <w:t>σπέρματος</w:t>
            </w:r>
            <w:r w:rsidR="0054468D" w:rsidRPr="009E457B">
              <w:t xml:space="preserve"> </w:t>
            </w:r>
            <w:r w:rsidR="0054468D" w:rsidRPr="009E457B">
              <w:rPr>
                <w:lang w:val="el-GR"/>
              </w:rPr>
              <w:t>ἔλαβεν</w:t>
            </w:r>
            <w:r w:rsidR="0054468D" w:rsidRPr="009E457B">
              <w:t xml:space="preserve">, </w:t>
            </w:r>
            <w:r w:rsidR="0054468D" w:rsidRPr="009E457B">
              <w:rPr>
                <w:lang w:val="el-GR"/>
              </w:rPr>
              <w:t>καὶ</w:t>
            </w:r>
            <w:r w:rsidR="0054468D" w:rsidRPr="009E457B">
              <w:t xml:space="preserve"> </w:t>
            </w:r>
            <w:r w:rsidR="0054468D" w:rsidRPr="009E457B">
              <w:rPr>
                <w:lang w:val="el-GR"/>
              </w:rPr>
              <w:t>παρὰ</w:t>
            </w:r>
            <w:r w:rsidR="0054468D" w:rsidRPr="009E457B">
              <w:t xml:space="preserve"> </w:t>
            </w:r>
            <w:r w:rsidR="0054468D" w:rsidRPr="009E457B">
              <w:rPr>
                <w:lang w:val="el-GR"/>
              </w:rPr>
              <w:t>καιρὸν</w:t>
            </w:r>
            <w:r w:rsidR="0054468D" w:rsidRPr="009E457B">
              <w:t xml:space="preserve"> </w:t>
            </w:r>
            <w:r w:rsidR="0054468D" w:rsidRPr="009E457B">
              <w:rPr>
                <w:lang w:val="el-GR"/>
              </w:rPr>
              <w:t>ἡλικίας</w:t>
            </w:r>
            <w:r w:rsidR="0054468D" w:rsidRPr="009E457B">
              <w:t xml:space="preserve"> </w:t>
            </w:r>
            <w:r w:rsidR="0054468D" w:rsidRPr="009E457B">
              <w:rPr>
                <w:lang w:val="el-GR"/>
              </w:rPr>
              <w:t>ἔτεκεν</w:t>
            </w:r>
            <w:r w:rsidR="0054468D" w:rsidRPr="009E457B">
              <w:t xml:space="preserve">, </w:t>
            </w:r>
            <w:r w:rsidR="0054468D" w:rsidRPr="009E457B">
              <w:rPr>
                <w:lang w:val="el-GR"/>
              </w:rPr>
              <w:t>ἐπεὶ</w:t>
            </w:r>
            <w:r w:rsidR="0054468D" w:rsidRPr="009E457B">
              <w:t xml:space="preserve"> </w:t>
            </w:r>
            <w:r w:rsidR="0054468D" w:rsidRPr="009E457B">
              <w:rPr>
                <w:lang w:val="el-GR"/>
              </w:rPr>
              <w:t>πιστὸν</w:t>
            </w:r>
            <w:r w:rsidR="0054468D" w:rsidRPr="009E457B">
              <w:t xml:space="preserve"> </w:t>
            </w:r>
            <w:r w:rsidR="0054468D" w:rsidRPr="009E457B">
              <w:rPr>
                <w:lang w:val="el-GR"/>
              </w:rPr>
              <w:t>ἡγήσατο</w:t>
            </w:r>
            <w:r w:rsidR="0054468D" w:rsidRPr="009E457B">
              <w:t xml:space="preserve"> </w:t>
            </w:r>
            <w:r w:rsidR="0054468D" w:rsidRPr="009E457B">
              <w:rPr>
                <w:lang w:val="el-GR"/>
              </w:rPr>
              <w:t>τὸν</w:t>
            </w:r>
            <w:r w:rsidR="0054468D" w:rsidRPr="009E457B">
              <w:t xml:space="preserve"> </w:t>
            </w:r>
            <w:r w:rsidR="0054468D" w:rsidRPr="009E457B">
              <w:rPr>
                <w:lang w:val="el-GR"/>
              </w:rPr>
              <w:t>ἐπαγγειλάμενον</w:t>
            </w:r>
            <w:r w:rsidR="0054468D" w:rsidRPr="009E457B">
              <w:t>.</w:t>
            </w:r>
          </w:p>
        </w:tc>
        <w:tc>
          <w:tcPr>
            <w:tcW w:w="2370" w:type="dxa"/>
            <w:shd w:val="clear" w:color="auto" w:fill="auto"/>
          </w:tcPr>
          <w:p w:rsidR="009D55C7" w:rsidRPr="009E457B" w:rsidRDefault="0056470F" w:rsidP="00D8485E">
            <w:r w:rsidRPr="009E457B">
              <w:t xml:space="preserve">Aus Glauben empfing er auch </w:t>
            </w:r>
            <w:r w:rsidR="00F95B0F" w:rsidRPr="009E457B">
              <w:t>selbst bei</w:t>
            </w:r>
            <w:r w:rsidRPr="009E457B">
              <w:t xml:space="preserve"> Sarah die </w:t>
            </w:r>
            <w:r w:rsidR="00834B0E" w:rsidRPr="009E457B">
              <w:t>Fähigkeit</w:t>
            </w:r>
            <w:r w:rsidR="00F95B0F" w:rsidRPr="009E457B">
              <w:t xml:space="preserve"> zum E</w:t>
            </w:r>
            <w:r w:rsidR="00834B0E" w:rsidRPr="009E457B">
              <w:t xml:space="preserve">rguss </w:t>
            </w:r>
            <w:r w:rsidR="00F95B0F" w:rsidRPr="009E457B">
              <w:t xml:space="preserve">des Samens </w:t>
            </w:r>
            <w:r w:rsidR="00834B0E" w:rsidRPr="009E457B">
              <w:t xml:space="preserve">und sie </w:t>
            </w:r>
            <w:r w:rsidR="00E111B5" w:rsidRPr="009E457B">
              <w:t>gebar</w:t>
            </w:r>
            <w:r w:rsidR="00834B0E" w:rsidRPr="009E457B">
              <w:t xml:space="preserve"> </w:t>
            </w:r>
            <w:r w:rsidR="00F95B0F" w:rsidRPr="009E457B">
              <w:t xml:space="preserve">(bereits) </w:t>
            </w:r>
            <w:r w:rsidR="00834B0E" w:rsidRPr="009E457B">
              <w:t>über d</w:t>
            </w:r>
            <w:r w:rsidR="00F95B0F" w:rsidRPr="009E457B">
              <w:t xml:space="preserve">ie </w:t>
            </w:r>
            <w:r w:rsidR="00834B0E" w:rsidRPr="009E457B">
              <w:t>geeignete</w:t>
            </w:r>
            <w:r w:rsidR="00F95B0F" w:rsidRPr="009E457B">
              <w:t xml:space="preserve"> Zeit des</w:t>
            </w:r>
            <w:r w:rsidR="00834B0E" w:rsidRPr="009E457B">
              <w:t xml:space="preserve"> Alter</w:t>
            </w:r>
            <w:r w:rsidR="000604E0" w:rsidRPr="009E457B">
              <w:t>s</w:t>
            </w:r>
            <w:r w:rsidR="00834B0E" w:rsidRPr="009E457B">
              <w:t xml:space="preserve"> hinaus, da er den, der die Verheißung gab, für treu hielt. </w:t>
            </w:r>
          </w:p>
        </w:tc>
        <w:tc>
          <w:tcPr>
            <w:tcW w:w="10914" w:type="dxa"/>
            <w:shd w:val="clear" w:color="auto" w:fill="auto"/>
          </w:tcPr>
          <w:p w:rsidR="009D55C7" w:rsidRPr="009E457B" w:rsidRDefault="0056470F" w:rsidP="0001517D">
            <w:pPr>
              <w:rPr>
                <w:lang w:val="de-CH"/>
              </w:rPr>
            </w:pPr>
            <w:r w:rsidRPr="009E457B">
              <w:t xml:space="preserve">Zur Klärung der </w:t>
            </w:r>
            <w:r w:rsidR="00E111B5" w:rsidRPr="009E457B">
              <w:t>umstrittenen</w:t>
            </w:r>
            <w:r w:rsidRPr="009E457B">
              <w:t xml:space="preserve"> Frage, ob Abraham weiter das Subjekt ist, oder Sarah vgl. </w:t>
            </w:r>
            <w:hyperlink r:id="rId62" w:anchor="doc=tlg&amp;aid=0627&amp;wid=024&amp;q=De%20semine%2C%20de%20natura%20pueri%2C%20de%20morbis%20iv&amp;dt=list&amp;st=work_title&amp;per=100" w:history="1">
              <w:r w:rsidRPr="009E457B">
                <w:t>Hippocrates, De semine, de natura pueri, de morbis iv</w:t>
              </w:r>
            </w:hyperlink>
            <w:r w:rsidRPr="009E457B">
              <w:t xml:space="preserve"> 22.5: </w:t>
            </w:r>
            <w:r w:rsidR="003C5603" w:rsidRPr="009E457B">
              <w:t xml:space="preserve">„τό τε γὰρ </w:t>
            </w:r>
            <w:r w:rsidR="003C5603" w:rsidRPr="009E457B">
              <w:rPr>
                <w:u w:val="single"/>
              </w:rPr>
              <w:t>σπέρμα</w:t>
            </w:r>
            <w:r w:rsidR="003C5603" w:rsidRPr="009E457B">
              <w:t xml:space="preserve"> ὁκόταν </w:t>
            </w:r>
            <w:r w:rsidR="003C5603" w:rsidRPr="009E457B">
              <w:rPr>
                <w:u w:val="single"/>
              </w:rPr>
              <w:t>καταβληθῇ</w:t>
            </w:r>
            <w:r w:rsidR="003C5603" w:rsidRPr="009E457B">
              <w:t xml:space="preserve"> </w:t>
            </w:r>
            <w:r w:rsidR="003C5603" w:rsidRPr="009E457B">
              <w:rPr>
                <w:u w:val="single"/>
              </w:rPr>
              <w:t>ἐς</w:t>
            </w:r>
            <w:r w:rsidR="003C5603" w:rsidRPr="009E457B">
              <w:t xml:space="preserve"> τὴν γῆν, ἰκμάδος πίμπλαται ἀπ’ αὐτῆς“. „Denn auch wenn </w:t>
            </w:r>
            <w:r w:rsidR="003C5603" w:rsidRPr="009E457B">
              <w:rPr>
                <w:u w:val="single"/>
              </w:rPr>
              <w:t xml:space="preserve">der Same </w:t>
            </w:r>
            <w:r w:rsidRPr="009E457B">
              <w:rPr>
                <w:u w:val="single"/>
              </w:rPr>
              <w:t>in die</w:t>
            </w:r>
            <w:r w:rsidR="003C5603" w:rsidRPr="009E457B">
              <w:rPr>
                <w:u w:val="single"/>
              </w:rPr>
              <w:t xml:space="preserve"> Erde </w:t>
            </w:r>
            <w:r w:rsidRPr="009E457B">
              <w:rPr>
                <w:u w:val="single"/>
              </w:rPr>
              <w:t>herabgeworfen wird</w:t>
            </w:r>
            <w:r w:rsidR="003C5603" w:rsidRPr="009E457B">
              <w:t xml:space="preserve">, wird </w:t>
            </w:r>
            <w:r w:rsidRPr="009E457B">
              <w:t>er durch sie</w:t>
            </w:r>
            <w:r w:rsidR="003C5603" w:rsidRPr="009E457B">
              <w:t xml:space="preserve"> voll Feuchtigkeit“.</w:t>
            </w:r>
            <w:r w:rsidRPr="009E457B">
              <w:t xml:space="preserve"> Vgl. eine metaphorische Aussage in Demost</w:t>
            </w:r>
            <w:r w:rsidR="002E3977" w:rsidRPr="009E457B">
              <w:t>h</w:t>
            </w:r>
            <w:r w:rsidRPr="009E457B">
              <w:t xml:space="preserve">enes, In Timocraten 154.7: „ἀλλ’ οὐδὲ </w:t>
            </w:r>
            <w:r w:rsidRPr="009E457B">
              <w:rPr>
                <w:u w:val="single"/>
              </w:rPr>
              <w:t>σπέρμα</w:t>
            </w:r>
            <w:r w:rsidRPr="009E457B">
              <w:t xml:space="preserve"> δεῖ </w:t>
            </w:r>
            <w:r w:rsidRPr="009E457B">
              <w:rPr>
                <w:u w:val="single"/>
              </w:rPr>
              <w:t>καταβάλλειν</w:t>
            </w:r>
            <w:r w:rsidRPr="009E457B">
              <w:t xml:space="preserve"> ἐν τῇ πόλει οὐδένα, ὦ ἄνδρες δικασταί, τοιούτων πραγμάτων οὐδ’ εἰ μήπω ἂν ἐκφύοι“. „Doch darf auch keiner den </w:t>
            </w:r>
            <w:r w:rsidRPr="009E457B">
              <w:rPr>
                <w:u w:val="single"/>
              </w:rPr>
              <w:t>Samen fallen lassen</w:t>
            </w:r>
            <w:r w:rsidRPr="009E457B">
              <w:t xml:space="preserve"> in der Stadt, oh ihr Richter, einer solchen Politik, auch wenn er wohl nicht fruchten würde“.</w:t>
            </w:r>
            <w:r w:rsidR="0082076B" w:rsidRPr="009E457B">
              <w:t xml:space="preserve"> Vgl. </w:t>
            </w:r>
            <w:hyperlink r:id="rId63" w:anchor="doc=tlg&amp;aid=1264&amp;wid=001&amp;q=Fragmenta%20logica%20et%20physica&amp;dt=list&amp;st=work_title&amp;per=100" w:history="1">
              <w:r w:rsidR="0082076B" w:rsidRPr="009E457B">
                <w:t>Chrysippus, Fragmenta logica et physica,</w:t>
              </w:r>
            </w:hyperlink>
            <w:r w:rsidR="0082076B" w:rsidRPr="009E457B">
              <w:t xml:space="preserve"> Fragment 741.6: „[…] ὡς δῆλον ἐκ τῶν </w:t>
            </w:r>
            <w:r w:rsidR="0082076B" w:rsidRPr="009E457B">
              <w:rPr>
                <w:u w:val="single"/>
              </w:rPr>
              <w:t>εἰς τὴν γῆν καταβαλλομένων σπερμάτων</w:t>
            </w:r>
            <w:r w:rsidR="0082076B" w:rsidRPr="009E457B">
              <w:t xml:space="preserve">“. „[…] wie deutlich ist </w:t>
            </w:r>
            <w:r w:rsidR="0082076B" w:rsidRPr="009E457B">
              <w:rPr>
                <w:u w:val="single"/>
              </w:rPr>
              <w:t>an den Samen, die in die Erde fallen</w:t>
            </w:r>
            <w:r w:rsidR="0082076B" w:rsidRPr="009E457B">
              <w:t>“.</w:t>
            </w:r>
            <w:r w:rsidR="005F6303" w:rsidRPr="009E457B">
              <w:t xml:space="preserve"> Vgl. auch Philo</w:t>
            </w:r>
            <w:r w:rsidR="00F95B0F" w:rsidRPr="009E457B">
              <w:t>, De specialibus legibus 3.36</w:t>
            </w:r>
            <w:r w:rsidR="00F95B0F" w:rsidRPr="009E457B">
              <w:rPr>
                <w:lang w:val="de-CH"/>
              </w:rPr>
              <w:t>:</w:t>
            </w:r>
            <w:r w:rsidR="005F6303" w:rsidRPr="009E457B">
              <w:t xml:space="preserve">  „</w:t>
            </w:r>
            <w:r w:rsidR="005F6303" w:rsidRPr="009E457B">
              <w:rPr>
                <w:lang w:val="el-GR"/>
              </w:rPr>
              <w:t>ὅσοι</w:t>
            </w:r>
            <w:r w:rsidR="005F6303" w:rsidRPr="009E457B">
              <w:t xml:space="preserve"> </w:t>
            </w:r>
            <w:r w:rsidR="005F6303" w:rsidRPr="009E457B">
              <w:rPr>
                <w:lang w:val="el-GR"/>
              </w:rPr>
              <w:t>δὲ</w:t>
            </w:r>
            <w:r w:rsidR="005F6303" w:rsidRPr="009E457B">
              <w:t xml:space="preserve"> </w:t>
            </w:r>
            <w:r w:rsidR="005F6303" w:rsidRPr="009E457B">
              <w:rPr>
                <w:lang w:val="el-GR"/>
              </w:rPr>
              <w:t>προδεδοκιμασμένας</w:t>
            </w:r>
            <w:r w:rsidR="005F6303" w:rsidRPr="009E457B">
              <w:t xml:space="preserve"> </w:t>
            </w:r>
            <w:r w:rsidR="005F6303" w:rsidRPr="009E457B">
              <w:rPr>
                <w:lang w:val="el-GR"/>
              </w:rPr>
              <w:t>ἑτέροις</w:t>
            </w:r>
            <w:r w:rsidR="005F6303" w:rsidRPr="009E457B">
              <w:t xml:space="preserve"> </w:t>
            </w:r>
            <w:r w:rsidR="005F6303" w:rsidRPr="009E457B">
              <w:rPr>
                <w:lang w:val="el-GR"/>
              </w:rPr>
              <w:t>ἀνδράσιν</w:t>
            </w:r>
            <w:r w:rsidR="005F6303" w:rsidRPr="009E457B">
              <w:t xml:space="preserve"> </w:t>
            </w:r>
            <w:r w:rsidR="005F6303" w:rsidRPr="009E457B">
              <w:rPr>
                <w:lang w:val="el-GR"/>
              </w:rPr>
              <w:t>ὡς</w:t>
            </w:r>
            <w:r w:rsidR="005F6303" w:rsidRPr="009E457B">
              <w:t xml:space="preserve"> </w:t>
            </w:r>
            <w:r w:rsidR="005F6303" w:rsidRPr="009E457B">
              <w:rPr>
                <w:lang w:val="el-GR"/>
              </w:rPr>
              <w:t>εἰσὶν</w:t>
            </w:r>
            <w:r w:rsidR="005F6303" w:rsidRPr="009E457B">
              <w:t xml:space="preserve"> </w:t>
            </w:r>
            <w:r w:rsidR="005F6303" w:rsidRPr="009E457B">
              <w:rPr>
                <w:lang w:val="el-GR"/>
              </w:rPr>
              <w:t>ἄγονοι</w:t>
            </w:r>
            <w:r w:rsidR="005F6303" w:rsidRPr="009E457B">
              <w:t xml:space="preserve"> </w:t>
            </w:r>
            <w:r w:rsidR="005F6303" w:rsidRPr="009E457B">
              <w:rPr>
                <w:lang w:val="el-GR"/>
              </w:rPr>
              <w:t>μνῶνται</w:t>
            </w:r>
            <w:r w:rsidR="005F6303" w:rsidRPr="009E457B">
              <w:t xml:space="preserve"> </w:t>
            </w:r>
            <w:r w:rsidR="005F6303" w:rsidRPr="009E457B">
              <w:rPr>
                <w:lang w:val="el-GR"/>
              </w:rPr>
              <w:t>συῶν</w:t>
            </w:r>
            <w:r w:rsidR="005F6303" w:rsidRPr="009E457B">
              <w:t xml:space="preserve"> </w:t>
            </w:r>
            <w:r w:rsidR="005F6303" w:rsidRPr="009E457B">
              <w:rPr>
                <w:lang w:val="el-GR"/>
              </w:rPr>
              <w:t>τρόπον</w:t>
            </w:r>
            <w:r w:rsidR="005F6303" w:rsidRPr="009E457B">
              <w:t xml:space="preserve"> </w:t>
            </w:r>
            <w:r w:rsidR="005F6303" w:rsidRPr="009E457B">
              <w:rPr>
                <w:lang w:val="el-GR"/>
              </w:rPr>
              <w:t>ἢ</w:t>
            </w:r>
            <w:r w:rsidR="005F6303" w:rsidRPr="009E457B">
              <w:t xml:space="preserve"> </w:t>
            </w:r>
            <w:r w:rsidR="005F6303" w:rsidRPr="009E457B">
              <w:rPr>
                <w:lang w:val="el-GR"/>
              </w:rPr>
              <w:t>τράγων</w:t>
            </w:r>
            <w:r w:rsidR="005F6303" w:rsidRPr="009E457B">
              <w:t xml:space="preserve"> </w:t>
            </w:r>
            <w:r w:rsidR="005F6303" w:rsidRPr="009E457B">
              <w:rPr>
                <w:lang w:val="el-GR"/>
              </w:rPr>
              <w:t>ὀχεύοντες</w:t>
            </w:r>
            <w:r w:rsidR="005F6303" w:rsidRPr="009E457B">
              <w:t xml:space="preserve"> </w:t>
            </w:r>
            <w:r w:rsidR="005F6303" w:rsidRPr="009E457B">
              <w:rPr>
                <w:lang w:val="el-GR"/>
              </w:rPr>
              <w:t>αὐτὸ</w:t>
            </w:r>
            <w:r w:rsidR="005F6303" w:rsidRPr="009E457B">
              <w:t xml:space="preserve"> </w:t>
            </w:r>
            <w:r w:rsidR="005F6303" w:rsidRPr="009E457B">
              <w:rPr>
                <w:lang w:val="el-GR"/>
              </w:rPr>
              <w:t>μόνον</w:t>
            </w:r>
            <w:r w:rsidR="005F6303" w:rsidRPr="009E457B">
              <w:t xml:space="preserve">, </w:t>
            </w:r>
            <w:r w:rsidR="005F6303" w:rsidRPr="009E457B">
              <w:rPr>
                <w:lang w:val="el-GR"/>
              </w:rPr>
              <w:t>ἐν</w:t>
            </w:r>
            <w:r w:rsidR="005F6303" w:rsidRPr="009E457B">
              <w:t xml:space="preserve"> </w:t>
            </w:r>
            <w:r w:rsidR="005F6303" w:rsidRPr="009E457B">
              <w:rPr>
                <w:lang w:val="el-GR"/>
              </w:rPr>
              <w:t>ἀσεβῶν</w:t>
            </w:r>
            <w:r w:rsidR="005F6303" w:rsidRPr="009E457B">
              <w:t xml:space="preserve"> </w:t>
            </w:r>
            <w:r w:rsidR="005F6303" w:rsidRPr="009E457B">
              <w:rPr>
                <w:lang w:val="el-GR"/>
              </w:rPr>
              <w:t>στήλαις</w:t>
            </w:r>
            <w:r w:rsidR="005F6303" w:rsidRPr="009E457B">
              <w:t xml:space="preserve"> </w:t>
            </w:r>
            <w:r w:rsidR="005F6303" w:rsidRPr="009E457B">
              <w:rPr>
                <w:lang w:val="el-GR"/>
              </w:rPr>
              <w:t>ἐγγραφέσθωσαν</w:t>
            </w:r>
            <w:r w:rsidR="005F6303" w:rsidRPr="009E457B">
              <w:t xml:space="preserve"> </w:t>
            </w:r>
            <w:r w:rsidR="005F6303" w:rsidRPr="009E457B">
              <w:rPr>
                <w:lang w:val="el-GR"/>
              </w:rPr>
              <w:t>ὡς</w:t>
            </w:r>
            <w:r w:rsidR="005F6303" w:rsidRPr="009E457B">
              <w:t xml:space="preserve"> </w:t>
            </w:r>
            <w:r w:rsidR="005F6303" w:rsidRPr="009E457B">
              <w:rPr>
                <w:lang w:val="el-GR"/>
              </w:rPr>
              <w:t>ἀντίπαλοι</w:t>
            </w:r>
            <w:r w:rsidR="005F6303" w:rsidRPr="009E457B">
              <w:t xml:space="preserve"> </w:t>
            </w:r>
            <w:r w:rsidR="005F6303" w:rsidRPr="009E457B">
              <w:rPr>
                <w:lang w:val="el-GR"/>
              </w:rPr>
              <w:t>θεοῦ</w:t>
            </w:r>
            <w:r w:rsidR="005F6303" w:rsidRPr="009E457B">
              <w:t xml:space="preserve">· </w:t>
            </w:r>
            <w:r w:rsidR="005F6303" w:rsidRPr="009E457B">
              <w:rPr>
                <w:lang w:val="el-GR"/>
              </w:rPr>
              <w:t>τῷ</w:t>
            </w:r>
            <w:r w:rsidR="005F6303" w:rsidRPr="009E457B">
              <w:t xml:space="preserve"> </w:t>
            </w:r>
            <w:r w:rsidR="005F6303" w:rsidRPr="009E457B">
              <w:rPr>
                <w:lang w:val="el-GR"/>
              </w:rPr>
              <w:t>μὲν</w:t>
            </w:r>
            <w:r w:rsidR="005F6303" w:rsidRPr="009E457B">
              <w:t xml:space="preserve"> </w:t>
            </w:r>
            <w:r w:rsidR="005F6303" w:rsidRPr="009E457B">
              <w:rPr>
                <w:lang w:val="el-GR"/>
              </w:rPr>
              <w:t>γὰρ</w:t>
            </w:r>
            <w:r w:rsidR="005F6303" w:rsidRPr="009E457B">
              <w:t xml:space="preserve"> </w:t>
            </w:r>
            <w:r w:rsidR="005F6303" w:rsidRPr="009E457B">
              <w:rPr>
                <w:lang w:val="el-GR"/>
              </w:rPr>
              <w:t>ἅτε</w:t>
            </w:r>
            <w:r w:rsidR="005F6303" w:rsidRPr="009E457B">
              <w:t xml:space="preserve"> </w:t>
            </w:r>
            <w:r w:rsidR="005F6303" w:rsidRPr="009E457B">
              <w:rPr>
                <w:lang w:val="el-GR"/>
              </w:rPr>
              <w:t>φιλοζῴῳ</w:t>
            </w:r>
            <w:r w:rsidR="005F6303" w:rsidRPr="009E457B">
              <w:t xml:space="preserve"> </w:t>
            </w:r>
            <w:r w:rsidR="005F6303" w:rsidRPr="009E457B">
              <w:rPr>
                <w:lang w:val="el-GR"/>
              </w:rPr>
              <w:t>καὶ</w:t>
            </w:r>
            <w:r w:rsidR="005F6303" w:rsidRPr="009E457B">
              <w:t xml:space="preserve"> </w:t>
            </w:r>
            <w:r w:rsidR="005F6303" w:rsidRPr="009E457B">
              <w:rPr>
                <w:lang w:val="el-GR"/>
              </w:rPr>
              <w:t>φιλανθρώπῳ</w:t>
            </w:r>
            <w:r w:rsidR="005F6303" w:rsidRPr="009E457B">
              <w:t xml:space="preserve"> </w:t>
            </w:r>
            <w:r w:rsidR="005F6303" w:rsidRPr="009E457B">
              <w:rPr>
                <w:lang w:val="el-GR"/>
              </w:rPr>
              <w:t>δι᾽</w:t>
            </w:r>
            <w:r w:rsidR="005F6303" w:rsidRPr="009E457B">
              <w:t xml:space="preserve"> </w:t>
            </w:r>
            <w:r w:rsidR="005F6303" w:rsidRPr="009E457B">
              <w:rPr>
                <w:lang w:val="el-GR"/>
              </w:rPr>
              <w:t>ἐπιμελείας</w:t>
            </w:r>
            <w:r w:rsidR="005F6303" w:rsidRPr="009E457B">
              <w:t xml:space="preserve"> </w:t>
            </w:r>
            <w:r w:rsidR="005F6303" w:rsidRPr="009E457B">
              <w:rPr>
                <w:lang w:val="el-GR"/>
              </w:rPr>
              <w:t>τῆς</w:t>
            </w:r>
            <w:r w:rsidR="005F6303" w:rsidRPr="009E457B">
              <w:t xml:space="preserve"> </w:t>
            </w:r>
            <w:r w:rsidR="005F6303" w:rsidRPr="009E457B">
              <w:rPr>
                <w:lang w:val="el-GR"/>
              </w:rPr>
              <w:t>πάσης</w:t>
            </w:r>
            <w:r w:rsidR="005F6303" w:rsidRPr="009E457B">
              <w:t xml:space="preserve"> </w:t>
            </w:r>
            <w:r w:rsidR="005F6303" w:rsidRPr="009E457B">
              <w:rPr>
                <w:lang w:val="el-GR"/>
              </w:rPr>
              <w:t>ἐστὶ</w:t>
            </w:r>
            <w:r w:rsidR="005F6303" w:rsidRPr="009E457B">
              <w:t xml:space="preserve"> </w:t>
            </w:r>
            <w:r w:rsidR="005F6303" w:rsidRPr="009E457B">
              <w:rPr>
                <w:lang w:val="el-GR"/>
              </w:rPr>
              <w:t>σωτηρίαν</w:t>
            </w:r>
            <w:r w:rsidR="005F6303" w:rsidRPr="009E457B">
              <w:t xml:space="preserve"> </w:t>
            </w:r>
            <w:r w:rsidR="005F6303" w:rsidRPr="009E457B">
              <w:rPr>
                <w:lang w:val="el-GR"/>
              </w:rPr>
              <w:t>καὶ</w:t>
            </w:r>
            <w:r w:rsidR="005F6303" w:rsidRPr="009E457B">
              <w:t xml:space="preserve"> </w:t>
            </w:r>
            <w:r w:rsidR="005F6303" w:rsidRPr="009E457B">
              <w:rPr>
                <w:lang w:val="el-GR"/>
              </w:rPr>
              <w:t>μονὴν</w:t>
            </w:r>
            <w:r w:rsidR="005F6303" w:rsidRPr="009E457B">
              <w:t xml:space="preserve"> </w:t>
            </w:r>
            <w:r w:rsidR="005F6303" w:rsidRPr="009E457B">
              <w:rPr>
                <w:lang w:val="el-GR"/>
              </w:rPr>
              <w:t>τοῖς</w:t>
            </w:r>
            <w:r w:rsidR="005F6303" w:rsidRPr="009E457B">
              <w:t xml:space="preserve"> </w:t>
            </w:r>
            <w:r w:rsidR="005F6303" w:rsidRPr="009E457B">
              <w:rPr>
                <w:lang w:val="el-GR"/>
              </w:rPr>
              <w:t>γένεσιν</w:t>
            </w:r>
            <w:r w:rsidR="005F6303" w:rsidRPr="009E457B">
              <w:t xml:space="preserve"> </w:t>
            </w:r>
            <w:r w:rsidR="005F6303" w:rsidRPr="009E457B">
              <w:rPr>
                <w:lang w:val="el-GR"/>
              </w:rPr>
              <w:t>ἅπασιν</w:t>
            </w:r>
            <w:r w:rsidR="005F6303" w:rsidRPr="009E457B">
              <w:t xml:space="preserve"> </w:t>
            </w:r>
            <w:r w:rsidR="005F6303" w:rsidRPr="009E457B">
              <w:rPr>
                <w:lang w:val="el-GR"/>
              </w:rPr>
              <w:t>ἐργάζεσθαι</w:t>
            </w:r>
            <w:r w:rsidR="005F6303" w:rsidRPr="009E457B">
              <w:t xml:space="preserve">, </w:t>
            </w:r>
            <w:r w:rsidR="005F6303" w:rsidRPr="009E457B">
              <w:rPr>
                <w:lang w:val="el-GR"/>
              </w:rPr>
              <w:t>οἱ</w:t>
            </w:r>
            <w:r w:rsidR="005F6303" w:rsidRPr="009E457B">
              <w:t xml:space="preserve"> </w:t>
            </w:r>
            <w:r w:rsidR="005F6303" w:rsidRPr="009E457B">
              <w:rPr>
                <w:lang w:val="el-GR"/>
              </w:rPr>
              <w:t>δ᾽</w:t>
            </w:r>
            <w:r w:rsidR="005F6303" w:rsidRPr="009E457B">
              <w:t xml:space="preserve"> </w:t>
            </w:r>
            <w:r w:rsidR="005F6303" w:rsidRPr="009E457B">
              <w:rPr>
                <w:lang w:val="el-GR"/>
              </w:rPr>
              <w:t>ἅμα</w:t>
            </w:r>
            <w:r w:rsidR="005F6303" w:rsidRPr="009E457B">
              <w:t xml:space="preserve"> </w:t>
            </w:r>
            <w:r w:rsidR="005F6303" w:rsidRPr="009E457B">
              <w:rPr>
                <w:u w:val="single"/>
                <w:lang w:val="el-GR"/>
              </w:rPr>
              <w:t>τῇ</w:t>
            </w:r>
            <w:r w:rsidR="005F6303" w:rsidRPr="009E457B">
              <w:rPr>
                <w:u w:val="single"/>
              </w:rPr>
              <w:t xml:space="preserve"> </w:t>
            </w:r>
            <w:r w:rsidR="005F6303" w:rsidRPr="009E457B">
              <w:rPr>
                <w:u w:val="single"/>
                <w:lang w:val="el-GR"/>
              </w:rPr>
              <w:t>καταβολῇ</w:t>
            </w:r>
            <w:r w:rsidR="005F6303" w:rsidRPr="009E457B">
              <w:t xml:space="preserve"> </w:t>
            </w:r>
            <w:r w:rsidR="005F6303" w:rsidRPr="009E457B">
              <w:rPr>
                <w:lang w:val="el-GR"/>
              </w:rPr>
              <w:t>σβέσιν</w:t>
            </w:r>
            <w:r w:rsidR="005F6303" w:rsidRPr="009E457B">
              <w:t xml:space="preserve"> </w:t>
            </w:r>
            <w:r w:rsidR="005F6303" w:rsidRPr="009E457B">
              <w:rPr>
                <w:u w:val="single"/>
                <w:lang w:val="el-GR"/>
              </w:rPr>
              <w:t>τοῖς</w:t>
            </w:r>
            <w:r w:rsidR="005F6303" w:rsidRPr="009E457B">
              <w:rPr>
                <w:u w:val="single"/>
              </w:rPr>
              <w:t xml:space="preserve"> </w:t>
            </w:r>
            <w:r w:rsidR="005F6303" w:rsidRPr="009E457B">
              <w:rPr>
                <w:u w:val="single"/>
                <w:lang w:val="el-GR"/>
              </w:rPr>
              <w:t>σπέρμασι</w:t>
            </w:r>
            <w:r w:rsidR="005F6303" w:rsidRPr="009E457B">
              <w:t xml:space="preserve"> </w:t>
            </w:r>
            <w:r w:rsidR="005F6303" w:rsidRPr="009E457B">
              <w:rPr>
                <w:lang w:val="el-GR"/>
              </w:rPr>
              <w:t>τεχνάζοντες</w:t>
            </w:r>
            <w:r w:rsidR="005F6303" w:rsidRPr="009E457B">
              <w:t xml:space="preserve"> </w:t>
            </w:r>
            <w:r w:rsidR="005F6303" w:rsidRPr="009E457B">
              <w:rPr>
                <w:lang w:val="el-GR"/>
              </w:rPr>
              <w:t>ἐχθροὶ</w:t>
            </w:r>
            <w:r w:rsidR="005F6303" w:rsidRPr="009E457B">
              <w:t xml:space="preserve"> </w:t>
            </w:r>
            <w:r w:rsidR="005F6303" w:rsidRPr="009E457B">
              <w:rPr>
                <w:lang w:val="el-GR"/>
              </w:rPr>
              <w:t>τῆς</w:t>
            </w:r>
            <w:r w:rsidR="005F6303" w:rsidRPr="009E457B">
              <w:t xml:space="preserve"> </w:t>
            </w:r>
            <w:r w:rsidR="005F6303" w:rsidRPr="009E457B">
              <w:rPr>
                <w:lang w:val="el-GR"/>
              </w:rPr>
              <w:t>φύσεως</w:t>
            </w:r>
            <w:r w:rsidR="005F6303" w:rsidRPr="009E457B">
              <w:t xml:space="preserve"> </w:t>
            </w:r>
            <w:r w:rsidR="005F6303" w:rsidRPr="009E457B">
              <w:rPr>
                <w:lang w:val="el-GR"/>
              </w:rPr>
              <w:t>ὁμολογουμένως</w:t>
            </w:r>
            <w:r w:rsidR="005F6303" w:rsidRPr="009E457B">
              <w:t xml:space="preserve"> </w:t>
            </w:r>
            <w:r w:rsidR="005F6303" w:rsidRPr="009E457B">
              <w:rPr>
                <w:lang w:val="el-GR"/>
              </w:rPr>
              <w:t>εἰσίν</w:t>
            </w:r>
            <w:r w:rsidR="005F6303" w:rsidRPr="009E457B">
              <w:rPr>
                <w:lang w:val="de-CH"/>
              </w:rPr>
              <w:t>“</w:t>
            </w:r>
            <w:r w:rsidR="005F6303" w:rsidRPr="009E457B">
              <w:t xml:space="preserve">. „Aber alle die Frauen heiraten, die zuvor von anderen Männern erprobt wurden und sich als unfruchtbar erwiesen haben, begehren lediglich den fleischlichen Genuss wie so viele Eber oder Ziegen und verdienen es, unter den Listen der gottlosen Männer als Widerstreiter Gottes zu stehen. Für Gott, da er zu allen Tieren, die es gibt, und insbesondere zu den Menschen, freundlich ist, ist jede erdenkliche Sorgfalt geboten, um jeder Art von Kreatur Erhalt und Bestand zu sichern. Diejenigen, die zugleich </w:t>
            </w:r>
            <w:r w:rsidR="005F6303" w:rsidRPr="009E457B">
              <w:rPr>
                <w:u w:val="single"/>
              </w:rPr>
              <w:t>mit dem Erguss</w:t>
            </w:r>
            <w:r w:rsidR="005F6303" w:rsidRPr="009E457B">
              <w:t xml:space="preserve"> </w:t>
            </w:r>
            <w:r w:rsidR="00834B0E" w:rsidRPr="009E457B">
              <w:t xml:space="preserve">die Vernichtung </w:t>
            </w:r>
            <w:r w:rsidR="00834B0E" w:rsidRPr="009E457B">
              <w:rPr>
                <w:u w:val="single"/>
              </w:rPr>
              <w:t xml:space="preserve">für die </w:t>
            </w:r>
            <w:r w:rsidR="005F6303" w:rsidRPr="009E457B">
              <w:rPr>
                <w:u w:val="single"/>
              </w:rPr>
              <w:t>Samen</w:t>
            </w:r>
            <w:r w:rsidR="005F6303" w:rsidRPr="009E457B">
              <w:t xml:space="preserve"> </w:t>
            </w:r>
            <w:r w:rsidR="00834B0E" w:rsidRPr="009E457B">
              <w:t xml:space="preserve">arglistig herbeiführen, </w:t>
            </w:r>
            <w:r w:rsidR="005F6303" w:rsidRPr="009E457B">
              <w:t>sind eindeutig Feinde der Natur“.</w:t>
            </w:r>
            <w:r w:rsidR="00834B0E" w:rsidRPr="009E457B">
              <w:t xml:space="preserve"> Vgl. Soranus, </w:t>
            </w:r>
            <w:hyperlink r:id="rId64" w:anchor="doc=tlg&amp;aid=0565&amp;wid=001&amp;q=Gynaeciorum%20libri%20iv&amp;dt=list&amp;st=work_title&amp;per=100" w:history="1">
              <w:r w:rsidR="00834B0E" w:rsidRPr="009E457B">
                <w:t>Gynaeciorum libri iv</w:t>
              </w:r>
            </w:hyperlink>
            <w:r w:rsidR="00834B0E" w:rsidRPr="009E457B">
              <w:t xml:space="preserve"> 1.37, 1: „προσεθήκαμεν δὲ ὅτι καὶ ὁρμῆς καὶ ὀρέξεως πρὸς συνουσίαν ὑπαρχούσης. ὡς γὰρ χωρὶς ὀρέξεως οὐκ ἐνδεχόμενον ὑπὸ τῶν ἀρρένων </w:t>
            </w:r>
            <w:r w:rsidR="00834B0E" w:rsidRPr="009E457B">
              <w:rPr>
                <w:u w:val="single"/>
              </w:rPr>
              <w:t>τὸ σπέρμα καταβληθῆναι</w:t>
            </w:r>
            <w:r w:rsidR="00834B0E" w:rsidRPr="009E457B">
              <w:t>, τὸν αὐτὸν τρόπον χωρὶς ὀρέξεως ὑπὸ τῶν θηλειῶν οὐκ ἐνδεχόμενον αὐτὸ συλληφθῆναι“. „Wir behaupteten ferner, es müsse Lust und Verlangen zum Zusammenkommen vorhanden sein. Wie der Mann nicht ohne Verlangen</w:t>
            </w:r>
            <w:r w:rsidR="00D41E63" w:rsidRPr="009E457B">
              <w:t xml:space="preserve">, </w:t>
            </w:r>
            <w:r w:rsidR="00D41E63" w:rsidRPr="009E457B">
              <w:rPr>
                <w:u w:val="single"/>
              </w:rPr>
              <w:t>dass der Same ergossen wird</w:t>
            </w:r>
            <w:r w:rsidR="00D41E63" w:rsidRPr="009E457B">
              <w:t>,</w:t>
            </w:r>
            <w:r w:rsidR="00834B0E" w:rsidRPr="009E457B">
              <w:t xml:space="preserve"> kommen kann, so kann auch die Frau nicht ohne </w:t>
            </w:r>
            <w:r w:rsidR="005F0B84" w:rsidRPr="009E457B">
              <w:t xml:space="preserve">Verlangen diesen aufnehmen, </w:t>
            </w:r>
            <w:r w:rsidR="00834B0E" w:rsidRPr="009E457B">
              <w:t xml:space="preserve">um schwanger zu werden“. Dieses Beispiel, da es die Rolle der Frau behandelt, zeigt recht deutlich, dass </w:t>
            </w:r>
            <w:r w:rsidR="005F0B84" w:rsidRPr="009E457B">
              <w:t xml:space="preserve">sich </w:t>
            </w:r>
            <w:r w:rsidR="00834B0E" w:rsidRPr="009E457B">
              <w:t xml:space="preserve">die im Hebräerbrief genannte Aussage </w:t>
            </w:r>
            <w:r w:rsidR="00834B0E" w:rsidRPr="00464520">
              <w:rPr>
                <w:i/>
                <w:iCs/>
              </w:rPr>
              <w:t>allein</w:t>
            </w:r>
            <w:r w:rsidR="00834B0E" w:rsidRPr="009E457B">
              <w:t xml:space="preserve"> auf den Mann und nicht auf die Frau beziehen lässt, sodass es um Abrahams Vermögen geht, Samen zu geben, damit Sarah schwanger wurde.</w:t>
            </w:r>
            <w:r w:rsidR="00D220A1" w:rsidRPr="009E457B">
              <w:t xml:space="preserve"> Vgl. auch</w:t>
            </w:r>
            <w:r w:rsidR="00464520">
              <w:t xml:space="preserve"> Apocalypsis Esdrae, 30.7:</w:t>
            </w:r>
            <w:r w:rsidR="00D220A1" w:rsidRPr="009E457B">
              <w:t xml:space="preserve"> „ὥσπερ γεωργὸς </w:t>
            </w:r>
            <w:r w:rsidR="00D220A1" w:rsidRPr="009E457B">
              <w:rPr>
                <w:u w:val="single"/>
              </w:rPr>
              <w:t>καταβάλλει</w:t>
            </w:r>
            <w:r w:rsidR="00D220A1" w:rsidRPr="009E457B">
              <w:t xml:space="preserve"> τὸν σπόρον τοῦ σίτου ἐν τῇ γῇ, οὕτως καὶ ὁ ἄνθρωπος </w:t>
            </w:r>
            <w:r w:rsidR="00D220A1" w:rsidRPr="009E457B">
              <w:rPr>
                <w:u w:val="single"/>
              </w:rPr>
              <w:t>καταβάλλει τὸ σπέρμα</w:t>
            </w:r>
            <w:r w:rsidR="00D220A1" w:rsidRPr="009E457B">
              <w:t xml:space="preserve"> αὐτοῦ ἐν τῇ χώρᾳ τῆς γυναικός“. „Wie der Bauer das Weizenkorn ausstreut in die Erde, so </w:t>
            </w:r>
            <w:r w:rsidR="00D220A1" w:rsidRPr="009E457B">
              <w:rPr>
                <w:u w:val="single"/>
              </w:rPr>
              <w:t>ergießt</w:t>
            </w:r>
            <w:r w:rsidR="00D220A1" w:rsidRPr="009E457B">
              <w:t xml:space="preserve"> auch der Mensch seinen </w:t>
            </w:r>
            <w:r w:rsidR="00D220A1" w:rsidRPr="009E457B">
              <w:rPr>
                <w:u w:val="single"/>
              </w:rPr>
              <w:t>Samen</w:t>
            </w:r>
            <w:r w:rsidR="00D220A1" w:rsidRPr="009E457B">
              <w:t xml:space="preserve"> im Schoß der Frau“.</w:t>
            </w:r>
            <w:r w:rsidR="00F95B0F" w:rsidRPr="009E457B">
              <w:t xml:space="preserve"> Somit ist die Wendung </w:t>
            </w:r>
            <w:r w:rsidR="005F0B84" w:rsidRPr="009E457B">
              <w:t xml:space="preserve">allein durch einen Mann zu erfüllen, hier also durch </w:t>
            </w:r>
            <w:r w:rsidR="00F95B0F" w:rsidRPr="009E457B">
              <w:t>Abraham</w:t>
            </w:r>
            <w:r w:rsidR="005F0B84" w:rsidRPr="009E457B">
              <w:t>,</w:t>
            </w:r>
            <w:r w:rsidR="00F95B0F" w:rsidRPr="009E457B">
              <w:t xml:space="preserve"> und somit scheidet Sarah als Subjekt aus</w:t>
            </w:r>
            <w:r w:rsidR="00464520">
              <w:t>. D</w:t>
            </w:r>
            <w:r w:rsidR="00F95B0F" w:rsidRPr="009E457B">
              <w:t>er Satzglieds</w:t>
            </w:r>
            <w:r w:rsidR="002E3977" w:rsidRPr="009E457B">
              <w:t>t</w:t>
            </w:r>
            <w:r w:rsidR="00F95B0F" w:rsidRPr="009E457B">
              <w:t>atus ist dann der einer komitativen Angabe, also Antwort auf die Frage</w:t>
            </w:r>
            <w:r w:rsidR="00464520">
              <w:t>,</w:t>
            </w:r>
            <w:r w:rsidR="00F95B0F" w:rsidRPr="009E457B">
              <w:t xml:space="preserve"> mit wem zusammen Abraham befähigt wurde, Samen abzugeben.  Somit ist die Form </w:t>
            </w:r>
            <w:r w:rsidR="00F95B0F" w:rsidRPr="009E457B">
              <w:rPr>
                <w:lang w:val="el-GR"/>
              </w:rPr>
              <w:t>αὐτὴ</w:t>
            </w:r>
            <w:r w:rsidR="00F95B0F" w:rsidRPr="009E457B">
              <w:t xml:space="preserve"> </w:t>
            </w:r>
            <w:r w:rsidR="00F95B0F" w:rsidRPr="009E457B">
              <w:rPr>
                <w:lang w:val="el-GR"/>
              </w:rPr>
              <w:t>Σάρρα</w:t>
            </w:r>
            <w:r w:rsidR="00F95B0F" w:rsidRPr="009E457B">
              <w:t xml:space="preserve"> („Sarah selbst“) Dativ</w:t>
            </w:r>
            <w:r w:rsidR="0001517D">
              <w:t>,</w:t>
            </w:r>
            <w:r w:rsidR="00F95B0F" w:rsidRPr="009E457B">
              <w:t xml:space="preserve"> und da die Interpunktion nicht im </w:t>
            </w:r>
            <w:r w:rsidR="0001517D">
              <w:t>ursprünglichen</w:t>
            </w:r>
            <w:r w:rsidR="00F95B0F" w:rsidRPr="009E457B">
              <w:t xml:space="preserve"> Text ist, als mit Jota subscriptum zu denken. Vgl. Komitativangaben im Dativ in Genesis 19.19 </w:t>
            </w:r>
            <w:r w:rsidR="00F95B0F" w:rsidRPr="009E457B">
              <w:rPr>
                <w:lang w:val="el-GR"/>
              </w:rPr>
              <w:t>ὁ</w:t>
            </w:r>
            <w:r w:rsidR="00F95B0F" w:rsidRPr="009E457B">
              <w:t xml:space="preserve"> </w:t>
            </w:r>
            <w:r w:rsidR="00F95B0F" w:rsidRPr="009E457B">
              <w:rPr>
                <w:lang w:val="el-GR"/>
              </w:rPr>
              <w:t>δὲ</w:t>
            </w:r>
            <w:r w:rsidR="00F95B0F" w:rsidRPr="009E457B">
              <w:t xml:space="preserve"> </w:t>
            </w:r>
            <w:r w:rsidR="00F95B0F" w:rsidRPr="009E457B">
              <w:rPr>
                <w:lang w:val="el-GR"/>
              </w:rPr>
              <w:t>θεὸς</w:t>
            </w:r>
            <w:r w:rsidR="00F95B0F" w:rsidRPr="009E457B">
              <w:t xml:space="preserve"> </w:t>
            </w:r>
            <w:r w:rsidR="00F95B0F" w:rsidRPr="009E457B">
              <w:rPr>
                <w:lang w:val="el-GR"/>
              </w:rPr>
              <w:t>ἀπεκρίνατο</w:t>
            </w:r>
            <w:r w:rsidR="00F95B0F" w:rsidRPr="009E457B">
              <w:t xml:space="preserve"> </w:t>
            </w:r>
            <w:r w:rsidR="00F95B0F" w:rsidRPr="009E457B">
              <w:rPr>
                <w:u w:val="single"/>
                <w:lang w:val="el-GR"/>
              </w:rPr>
              <w:t>αὐτῷ</w:t>
            </w:r>
            <w:r w:rsidR="00F95B0F" w:rsidRPr="009E457B">
              <w:rPr>
                <w:u w:val="single"/>
              </w:rPr>
              <w:t xml:space="preserve"> </w:t>
            </w:r>
            <w:r w:rsidR="00F95B0F" w:rsidRPr="009E457B">
              <w:rPr>
                <w:u w:val="single"/>
                <w:lang w:val="el-GR"/>
              </w:rPr>
              <w:t>φωνῇ</w:t>
            </w:r>
            <w:r w:rsidR="00F95B0F" w:rsidRPr="009E457B">
              <w:t xml:space="preserve"> </w:t>
            </w:r>
            <w:r w:rsidR="00F95B0F" w:rsidRPr="009E457B">
              <w:rPr>
                <w:lang w:val="de-CH"/>
              </w:rPr>
              <w:t>(„</w:t>
            </w:r>
            <w:r w:rsidR="00F95B0F" w:rsidRPr="009E457B">
              <w:t xml:space="preserve">und Gott antwortete ihm </w:t>
            </w:r>
            <w:r w:rsidR="00F95B0F" w:rsidRPr="009E457B">
              <w:rPr>
                <w:u w:val="single"/>
              </w:rPr>
              <w:t>mit einer Stimme</w:t>
            </w:r>
            <w:r w:rsidR="00F95B0F" w:rsidRPr="009E457B">
              <w:t>“</w:t>
            </w:r>
            <w:r w:rsidR="0001517D">
              <w:t xml:space="preserve">) </w:t>
            </w:r>
            <w:r w:rsidR="007A7621" w:rsidRPr="009E457B">
              <w:t xml:space="preserve">bzw. </w:t>
            </w:r>
            <w:r w:rsidR="007A7621" w:rsidRPr="009E457B">
              <w:rPr>
                <w:lang w:val="el-GR"/>
              </w:rPr>
              <w:t>τοῖς</w:t>
            </w:r>
            <w:r w:rsidR="007A7621" w:rsidRPr="009E457B">
              <w:t xml:space="preserve"> </w:t>
            </w:r>
            <w:r w:rsidR="007A7621" w:rsidRPr="009E457B">
              <w:rPr>
                <w:lang w:val="el-GR"/>
              </w:rPr>
              <w:t>ἀπειθήσασιν</w:t>
            </w:r>
            <w:r w:rsidR="007A7621" w:rsidRPr="009E457B">
              <w:rPr>
                <w:lang w:val="de-CH"/>
              </w:rPr>
              <w:t xml:space="preserve"> („mit den Ungehorsamen“) in Hebräer 11</w:t>
            </w:r>
            <w:r w:rsidR="00375DA2" w:rsidRPr="009E457B">
              <w:rPr>
                <w:lang w:val="de-CH"/>
              </w:rPr>
              <w:t>.</w:t>
            </w:r>
            <w:r w:rsidR="007A7621" w:rsidRPr="009E457B">
              <w:rPr>
                <w:lang w:val="de-CH"/>
              </w:rPr>
              <w:t>31.</w:t>
            </w:r>
          </w:p>
        </w:tc>
      </w:tr>
      <w:tr w:rsidR="009D55C7" w:rsidRPr="009E457B" w:rsidTr="00602402">
        <w:tc>
          <w:tcPr>
            <w:tcW w:w="2133" w:type="dxa"/>
            <w:shd w:val="clear" w:color="auto" w:fill="auto"/>
          </w:tcPr>
          <w:p w:rsidR="009D55C7" w:rsidRPr="009E457B" w:rsidRDefault="009D55C7" w:rsidP="00D8485E">
            <w:r w:rsidRPr="009E457B">
              <w:t>11.12</w:t>
            </w:r>
            <w:r w:rsidR="00E111B5" w:rsidRPr="009E457B">
              <w:t xml:space="preserve"> </w:t>
            </w:r>
            <w:r w:rsidR="00E111B5" w:rsidRPr="009E457B">
              <w:rPr>
                <w:lang w:val="el-GR"/>
              </w:rPr>
              <w:t>Διὸ</w:t>
            </w:r>
            <w:r w:rsidR="00E111B5" w:rsidRPr="009E457B">
              <w:t xml:space="preserve"> </w:t>
            </w:r>
            <w:r w:rsidR="00E111B5" w:rsidRPr="009E457B">
              <w:rPr>
                <w:lang w:val="el-GR"/>
              </w:rPr>
              <w:t>καὶ</w:t>
            </w:r>
            <w:r w:rsidR="00E111B5" w:rsidRPr="009E457B">
              <w:t xml:space="preserve"> </w:t>
            </w:r>
            <w:r w:rsidR="00E111B5" w:rsidRPr="009E457B">
              <w:rPr>
                <w:lang w:val="el-GR"/>
              </w:rPr>
              <w:t>ἀφ᾽</w:t>
            </w:r>
            <w:r w:rsidR="00E111B5" w:rsidRPr="009E457B">
              <w:t xml:space="preserve"> </w:t>
            </w:r>
            <w:r w:rsidR="00E111B5" w:rsidRPr="009E457B">
              <w:rPr>
                <w:lang w:val="el-GR"/>
              </w:rPr>
              <w:t>ἑνὸς</w:t>
            </w:r>
            <w:r w:rsidR="00E111B5" w:rsidRPr="009E457B">
              <w:t xml:space="preserve"> </w:t>
            </w:r>
            <w:r w:rsidR="00E111B5" w:rsidRPr="009E457B">
              <w:rPr>
                <w:lang w:val="el-GR"/>
              </w:rPr>
              <w:t>ἐγεννήθησαν</w:t>
            </w:r>
            <w:r w:rsidR="00E111B5" w:rsidRPr="009E457B">
              <w:t xml:space="preserve">, </w:t>
            </w:r>
            <w:r w:rsidR="00E111B5" w:rsidRPr="009E457B">
              <w:rPr>
                <w:lang w:val="el-GR"/>
              </w:rPr>
              <w:t>καὶ</w:t>
            </w:r>
            <w:r w:rsidR="00E111B5" w:rsidRPr="009E457B">
              <w:t xml:space="preserve"> </w:t>
            </w:r>
            <w:r w:rsidR="00E111B5" w:rsidRPr="009E457B">
              <w:rPr>
                <w:lang w:val="el-GR"/>
              </w:rPr>
              <w:t>ταῦτα</w:t>
            </w:r>
            <w:r w:rsidR="00E111B5" w:rsidRPr="009E457B">
              <w:t xml:space="preserve"> </w:t>
            </w:r>
            <w:r w:rsidR="00E111B5" w:rsidRPr="009E457B">
              <w:rPr>
                <w:lang w:val="el-GR"/>
              </w:rPr>
              <w:t>νενεκρωμένου</w:t>
            </w:r>
            <w:r w:rsidR="00E111B5" w:rsidRPr="009E457B">
              <w:t xml:space="preserve">, </w:t>
            </w:r>
            <w:r w:rsidR="00E111B5" w:rsidRPr="009E457B">
              <w:rPr>
                <w:lang w:val="el-GR"/>
              </w:rPr>
              <w:t>καθὼς</w:t>
            </w:r>
            <w:r w:rsidR="00E111B5" w:rsidRPr="009E457B">
              <w:t xml:space="preserve"> </w:t>
            </w:r>
            <w:r w:rsidR="00E111B5" w:rsidRPr="009E457B">
              <w:rPr>
                <w:lang w:val="el-GR"/>
              </w:rPr>
              <w:t>τὰ</w:t>
            </w:r>
            <w:r w:rsidR="00E111B5" w:rsidRPr="009E457B">
              <w:t xml:space="preserve"> </w:t>
            </w:r>
            <w:r w:rsidR="00E111B5" w:rsidRPr="009E457B">
              <w:rPr>
                <w:lang w:val="el-GR"/>
              </w:rPr>
              <w:t>ἄστρα</w:t>
            </w:r>
            <w:r w:rsidR="00E111B5" w:rsidRPr="009E457B">
              <w:t xml:space="preserve"> </w:t>
            </w:r>
            <w:r w:rsidR="00E111B5" w:rsidRPr="009E457B">
              <w:rPr>
                <w:lang w:val="el-GR"/>
              </w:rPr>
              <w:t>τοῦ</w:t>
            </w:r>
            <w:r w:rsidR="00E111B5" w:rsidRPr="009E457B">
              <w:t xml:space="preserve"> </w:t>
            </w:r>
            <w:r w:rsidR="00E111B5" w:rsidRPr="009E457B">
              <w:rPr>
                <w:lang w:val="el-GR"/>
              </w:rPr>
              <w:t>οὐρανοῦ</w:t>
            </w:r>
            <w:r w:rsidR="00E111B5" w:rsidRPr="009E457B">
              <w:t xml:space="preserve"> </w:t>
            </w:r>
            <w:r w:rsidR="00E111B5" w:rsidRPr="009E457B">
              <w:rPr>
                <w:lang w:val="el-GR"/>
              </w:rPr>
              <w:t>τῷ</w:t>
            </w:r>
            <w:r w:rsidR="00E111B5" w:rsidRPr="009E457B">
              <w:t xml:space="preserve"> </w:t>
            </w:r>
            <w:r w:rsidR="00E111B5" w:rsidRPr="009E457B">
              <w:rPr>
                <w:lang w:val="el-GR"/>
              </w:rPr>
              <w:t>πλήθει</w:t>
            </w:r>
            <w:r w:rsidR="00E111B5" w:rsidRPr="009E457B">
              <w:t xml:space="preserve">, </w:t>
            </w:r>
            <w:r w:rsidR="00E111B5" w:rsidRPr="009E457B">
              <w:rPr>
                <w:lang w:val="el-GR"/>
              </w:rPr>
              <w:t>καὶ</w:t>
            </w:r>
            <w:r w:rsidR="00E111B5" w:rsidRPr="009E457B">
              <w:t xml:space="preserve"> </w:t>
            </w:r>
            <w:r w:rsidR="00E111B5" w:rsidRPr="009E457B">
              <w:rPr>
                <w:lang w:val="el-GR"/>
              </w:rPr>
              <w:t>ὡς</w:t>
            </w:r>
            <w:r w:rsidR="00E111B5" w:rsidRPr="009E457B">
              <w:t xml:space="preserve"> </w:t>
            </w:r>
            <w:r w:rsidR="00E111B5" w:rsidRPr="009E457B">
              <w:rPr>
                <w:lang w:val="el-GR"/>
              </w:rPr>
              <w:t>ἡ</w:t>
            </w:r>
            <w:r w:rsidR="00E111B5" w:rsidRPr="009E457B">
              <w:t xml:space="preserve"> </w:t>
            </w:r>
            <w:r w:rsidR="00E111B5" w:rsidRPr="009E457B">
              <w:rPr>
                <w:lang w:val="el-GR"/>
              </w:rPr>
              <w:t>ἄμμος</w:t>
            </w:r>
            <w:r w:rsidR="00E111B5" w:rsidRPr="009E457B">
              <w:t xml:space="preserve"> </w:t>
            </w:r>
            <w:r w:rsidR="00E111B5" w:rsidRPr="009E457B">
              <w:rPr>
                <w:lang w:val="el-GR"/>
              </w:rPr>
              <w:t>ἡ</w:t>
            </w:r>
            <w:r w:rsidR="00E111B5" w:rsidRPr="009E457B">
              <w:t xml:space="preserve"> </w:t>
            </w:r>
            <w:r w:rsidR="00E111B5" w:rsidRPr="009E457B">
              <w:rPr>
                <w:lang w:val="el-GR"/>
              </w:rPr>
              <w:t>παρὰ</w:t>
            </w:r>
            <w:r w:rsidR="00E111B5" w:rsidRPr="009E457B">
              <w:t xml:space="preserve"> </w:t>
            </w:r>
            <w:r w:rsidR="00E111B5" w:rsidRPr="009E457B">
              <w:rPr>
                <w:lang w:val="el-GR"/>
              </w:rPr>
              <w:t>τὸ</w:t>
            </w:r>
            <w:r w:rsidR="00E111B5" w:rsidRPr="009E457B">
              <w:t xml:space="preserve"> </w:t>
            </w:r>
            <w:r w:rsidR="00E111B5" w:rsidRPr="009E457B">
              <w:rPr>
                <w:lang w:val="el-GR"/>
              </w:rPr>
              <w:t>χεῖλος</w:t>
            </w:r>
            <w:r w:rsidR="00E111B5" w:rsidRPr="009E457B">
              <w:t xml:space="preserve"> </w:t>
            </w:r>
            <w:r w:rsidR="00E111B5" w:rsidRPr="009E457B">
              <w:rPr>
                <w:lang w:val="el-GR"/>
              </w:rPr>
              <w:t>τῆς</w:t>
            </w:r>
            <w:r w:rsidR="00E111B5" w:rsidRPr="009E457B">
              <w:t xml:space="preserve"> </w:t>
            </w:r>
            <w:r w:rsidR="00E111B5" w:rsidRPr="009E457B">
              <w:rPr>
                <w:lang w:val="el-GR"/>
              </w:rPr>
              <w:t>θαλάσσης</w:t>
            </w:r>
            <w:r w:rsidR="00E111B5" w:rsidRPr="009E457B">
              <w:t xml:space="preserve"> </w:t>
            </w:r>
            <w:r w:rsidR="00E111B5" w:rsidRPr="009E457B">
              <w:rPr>
                <w:lang w:val="el-GR"/>
              </w:rPr>
              <w:t>ἡ</w:t>
            </w:r>
            <w:r w:rsidR="00E111B5" w:rsidRPr="009E457B">
              <w:t xml:space="preserve"> </w:t>
            </w:r>
            <w:r w:rsidR="00E111B5" w:rsidRPr="009E457B">
              <w:rPr>
                <w:lang w:val="el-GR"/>
              </w:rPr>
              <w:t>ἀναρίθμητος</w:t>
            </w:r>
            <w:r w:rsidR="00E111B5" w:rsidRPr="009E457B">
              <w:t>.</w:t>
            </w:r>
          </w:p>
        </w:tc>
        <w:tc>
          <w:tcPr>
            <w:tcW w:w="2370" w:type="dxa"/>
            <w:shd w:val="clear" w:color="auto" w:fill="auto"/>
          </w:tcPr>
          <w:p w:rsidR="009D55C7" w:rsidRPr="009E457B" w:rsidRDefault="00E111B5" w:rsidP="00D8485E">
            <w:r w:rsidRPr="009E457B">
              <w:t xml:space="preserve">Daher wurden auch von einem  (so viele) gezeugt, und dies sogar von einem, der erstorben war, wie die Sterne des Himmels an Menge, und wie der </w:t>
            </w:r>
            <w:r w:rsidRPr="009E457B">
              <w:rPr>
                <w:lang w:val="de-CH"/>
              </w:rPr>
              <w:t>unzählbare</w:t>
            </w:r>
            <w:r w:rsidRPr="009E457B">
              <w:t xml:space="preserve"> Sand am Ufer des </w:t>
            </w:r>
            <w:r w:rsidRPr="009E457B">
              <w:rPr>
                <w:lang w:val="de-CH"/>
              </w:rPr>
              <w:t>Meers.</w:t>
            </w:r>
          </w:p>
        </w:tc>
        <w:tc>
          <w:tcPr>
            <w:tcW w:w="10914" w:type="dxa"/>
            <w:shd w:val="clear" w:color="auto" w:fill="auto"/>
          </w:tcPr>
          <w:p w:rsidR="009D55C7" w:rsidRPr="009E457B" w:rsidRDefault="00E111B5" w:rsidP="00FB401D">
            <w:pPr>
              <w:rPr>
                <w:lang w:val="de-CH"/>
              </w:rPr>
            </w:pPr>
            <w:r w:rsidRPr="009E457B">
              <w:rPr>
                <w:lang w:val="de-CH"/>
              </w:rPr>
              <w:t>Paulus zieht aus der unerwarteten Zeugungsfähigkeit des Abrahams mit fast hundert Jahren die Folge, dass dadurch eine gro</w:t>
            </w:r>
            <w:r w:rsidRPr="009E457B">
              <w:t>ße Nachkommenschaft von einem natürlicherweise nicht möglichen Zeugungsakt hervorging. Paulus kann ggf. an Jesaja 51.2 gedacht haben. Dort ist auch die große Vermehrung angesprochen, wie aus einem einzigen Mann viele Nachkommen wurde</w:t>
            </w:r>
            <w:r w:rsidR="00AA4726">
              <w:t>n</w:t>
            </w:r>
            <w:r w:rsidRPr="009E457B">
              <w:t xml:space="preserve">. Auch hier im Vers gebraucht Paulus dazu zwei Bilder: </w:t>
            </w:r>
            <w:r w:rsidR="00AA4726">
              <w:t>Das</w:t>
            </w:r>
            <w:r w:rsidRPr="009E457B">
              <w:t xml:space="preserve"> de</w:t>
            </w:r>
            <w:r w:rsidR="00AA4726">
              <w:t>r</w:t>
            </w:r>
            <w:r w:rsidRPr="009E457B">
              <w:t xml:space="preserve"> zahllosen Sterne und </w:t>
            </w:r>
            <w:r w:rsidR="00AA4726">
              <w:t xml:space="preserve">das des </w:t>
            </w:r>
            <w:r w:rsidRPr="009E457B">
              <w:t>Sand</w:t>
            </w:r>
            <w:r w:rsidR="00AA4726">
              <w:t>es</w:t>
            </w:r>
            <w:r w:rsidRPr="009E457B">
              <w:t xml:space="preserve">, der ebenfalls unzählbar ist. So sind auch die Nachkommen aus der Verbindung von Abraham und Sarah unüberschaubar. Das Prädikat </w:t>
            </w:r>
            <w:r w:rsidRPr="009E457B">
              <w:rPr>
                <w:lang w:val="el-GR"/>
              </w:rPr>
              <w:t>γεννάω</w:t>
            </w:r>
            <w:r w:rsidRPr="009E457B">
              <w:t xml:space="preserve"> kann „zeugen“ oder „gebären“ bedeuten. Mit einem Mann als Agens eher zeugen, auch wenn hier die Nachkommen beschrieben werden, die auch von ihrer Mutter geboren wurden.  </w:t>
            </w:r>
            <w:r w:rsidRPr="009E457B">
              <w:rPr>
                <w:lang w:val="el-GR"/>
              </w:rPr>
              <w:t>Ἀφ</w:t>
            </w:r>
            <w:r w:rsidRPr="009E457B">
              <w:t xml:space="preserve">ʼ </w:t>
            </w:r>
            <w:r w:rsidRPr="009E457B">
              <w:rPr>
                <w:lang w:val="el-GR"/>
              </w:rPr>
              <w:t>ἑνός</w:t>
            </w:r>
            <w:r w:rsidRPr="009E457B">
              <w:t xml:space="preserve"> (“</w:t>
            </w:r>
            <w:r w:rsidRPr="009E457B">
              <w:rPr>
                <w:lang w:val="de-CH"/>
              </w:rPr>
              <w:t xml:space="preserve">von einem“) bezieht sich auf Abraham, der im Gegensatz zu der unüberschaulichen Menge gesehen wird. Mit </w:t>
            </w:r>
            <w:r w:rsidRPr="009E457B">
              <w:rPr>
                <w:lang w:val="el-GR"/>
              </w:rPr>
              <w:t>καὶ</w:t>
            </w:r>
            <w:r w:rsidRPr="009E457B">
              <w:t xml:space="preserve"> </w:t>
            </w:r>
            <w:r w:rsidRPr="009E457B">
              <w:rPr>
                <w:lang w:val="el-GR"/>
              </w:rPr>
              <w:t>ταῦτα</w:t>
            </w:r>
            <w:r w:rsidRPr="009E457B">
              <w:t xml:space="preserve"> („</w:t>
            </w:r>
            <w:r w:rsidRPr="009E457B">
              <w:rPr>
                <w:lang w:val="de-CH"/>
              </w:rPr>
              <w:t>und dies“) bezieht sich auf den ersten Satz und ergänzt, dass diese Zeugung durch einen nicht mehr voll funktionierenden Leib Abrahams geschehen ist</w:t>
            </w:r>
            <w:r w:rsidR="00FB401D">
              <w:rPr>
                <w:lang w:val="de-CH"/>
              </w:rPr>
              <w:t>. E</w:t>
            </w:r>
            <w:r w:rsidRPr="009E457B">
              <w:rPr>
                <w:lang w:val="de-CH"/>
              </w:rPr>
              <w:t>in entsprechendes P</w:t>
            </w:r>
            <w:r w:rsidRPr="009E457B">
              <w:t>rädikat wie „geschah“ ist hinzuzudenken</w:t>
            </w:r>
            <w:r w:rsidR="00FB401D">
              <w:t>. D</w:t>
            </w:r>
            <w:r w:rsidRPr="009E457B">
              <w:t xml:space="preserve">ie Konstruktion ist als Nachtragsstruktur einzuordnen. Vgl. 1Korinther 6.8:  </w:t>
            </w:r>
            <w:r w:rsidRPr="009E457B">
              <w:rPr>
                <w:lang w:val="el-GR"/>
              </w:rPr>
              <w:t>Ἀλλὰ</w:t>
            </w:r>
            <w:r w:rsidRPr="009E457B">
              <w:t xml:space="preserve"> </w:t>
            </w:r>
            <w:r w:rsidRPr="009E457B">
              <w:rPr>
                <w:lang w:val="el-GR"/>
              </w:rPr>
              <w:t>ὑμεῖς</w:t>
            </w:r>
            <w:r w:rsidRPr="009E457B">
              <w:t xml:space="preserve"> </w:t>
            </w:r>
            <w:r w:rsidRPr="009E457B">
              <w:rPr>
                <w:lang w:val="el-GR"/>
              </w:rPr>
              <w:t>ἀδικεῖτε</w:t>
            </w:r>
            <w:r w:rsidRPr="009E457B">
              <w:t xml:space="preserve"> </w:t>
            </w:r>
            <w:r w:rsidRPr="009E457B">
              <w:rPr>
                <w:lang w:val="el-GR"/>
              </w:rPr>
              <w:t>καὶ</w:t>
            </w:r>
            <w:r w:rsidRPr="009E457B">
              <w:t xml:space="preserve"> </w:t>
            </w:r>
            <w:r w:rsidRPr="009E457B">
              <w:rPr>
                <w:lang w:val="el-GR"/>
              </w:rPr>
              <w:t>ἀποστερεῖτε</w:t>
            </w:r>
            <w:r w:rsidRPr="009E457B">
              <w:t xml:space="preserve">, </w:t>
            </w:r>
            <w:r w:rsidRPr="009E457B">
              <w:rPr>
                <w:u w:val="single"/>
                <w:lang w:val="el-GR"/>
              </w:rPr>
              <w:t>καὶ</w:t>
            </w:r>
            <w:r w:rsidRPr="009E457B">
              <w:rPr>
                <w:u w:val="single"/>
              </w:rPr>
              <w:t xml:space="preserve"> </w:t>
            </w:r>
            <w:r w:rsidRPr="009E457B">
              <w:rPr>
                <w:u w:val="single"/>
                <w:lang w:val="el-GR"/>
              </w:rPr>
              <w:t>ταῦτα</w:t>
            </w:r>
            <w:r w:rsidRPr="009E457B">
              <w:t xml:space="preserve"> </w:t>
            </w:r>
            <w:r w:rsidRPr="009E457B">
              <w:rPr>
                <w:lang w:val="el-GR"/>
              </w:rPr>
              <w:t>ἀδελφούς</w:t>
            </w:r>
            <w:r w:rsidRPr="009E457B">
              <w:t xml:space="preserve"> („Aber ihr tut unrecht und übervorteilt, </w:t>
            </w:r>
            <w:r w:rsidRPr="009E457B">
              <w:rPr>
                <w:u w:val="single"/>
              </w:rPr>
              <w:t>und das (tut ihr)</w:t>
            </w:r>
            <w:r w:rsidRPr="009E457B">
              <w:t xml:space="preserve"> Brüder!“). </w:t>
            </w:r>
            <w:r w:rsidRPr="009E457B">
              <w:rPr>
                <w:lang w:val="de-CH"/>
              </w:rPr>
              <w:t xml:space="preserve">Das Verb </w:t>
            </w:r>
            <w:r w:rsidRPr="009E457B">
              <w:rPr>
                <w:lang w:val="el-GR"/>
              </w:rPr>
              <w:t>νεκρόω</w:t>
            </w:r>
            <w:r w:rsidRPr="009E457B">
              <w:t xml:space="preserve"> </w:t>
            </w:r>
            <w:r w:rsidRPr="009E457B">
              <w:rPr>
                <w:lang w:val="de-CH"/>
              </w:rPr>
              <w:t>(</w:t>
            </w:r>
            <w:r w:rsidRPr="009E457B">
              <w:t>„ersterben“) wird in der Parallelstelle in Römer 4.19 auf den nicht mehr voll funktionsfähigen Körper Abrahams bezogen, den er nicht über die Verheißung Gottes setzte, der ihm eine Nachkommenschaft verheißen hatte.</w:t>
            </w:r>
          </w:p>
        </w:tc>
      </w:tr>
      <w:tr w:rsidR="009D55C7" w:rsidRPr="009E457B" w:rsidTr="00602402">
        <w:tc>
          <w:tcPr>
            <w:tcW w:w="2133" w:type="dxa"/>
            <w:shd w:val="clear" w:color="auto" w:fill="auto"/>
          </w:tcPr>
          <w:p w:rsidR="00502BF1" w:rsidRPr="009E457B" w:rsidRDefault="009D55C7" w:rsidP="00D8485E">
            <w:r w:rsidRPr="009E457B">
              <w:t>11.13</w:t>
            </w:r>
            <w:r w:rsidR="00502BF1" w:rsidRPr="009E457B">
              <w:t xml:space="preserve"> </w:t>
            </w:r>
            <w:r w:rsidR="00502BF1" w:rsidRPr="009E457B">
              <w:rPr>
                <w:lang w:val="el-GR"/>
              </w:rPr>
              <w:t>Κατὰ</w:t>
            </w:r>
            <w:r w:rsidR="00502BF1" w:rsidRPr="009E457B">
              <w:t xml:space="preserve"> </w:t>
            </w:r>
            <w:r w:rsidR="00502BF1" w:rsidRPr="009E457B">
              <w:rPr>
                <w:lang w:val="el-GR"/>
              </w:rPr>
              <w:t>πίστιν</w:t>
            </w:r>
            <w:r w:rsidR="00502BF1" w:rsidRPr="009E457B">
              <w:t xml:space="preserve"> </w:t>
            </w:r>
            <w:r w:rsidR="00502BF1" w:rsidRPr="009E457B">
              <w:rPr>
                <w:lang w:val="el-GR"/>
              </w:rPr>
              <w:t>ἀπέθανον</w:t>
            </w:r>
            <w:r w:rsidR="00502BF1" w:rsidRPr="009E457B">
              <w:t xml:space="preserve"> </w:t>
            </w:r>
            <w:r w:rsidR="00502BF1" w:rsidRPr="009E457B">
              <w:rPr>
                <w:lang w:val="el-GR"/>
              </w:rPr>
              <w:t>οὗτοι</w:t>
            </w:r>
            <w:r w:rsidR="00502BF1" w:rsidRPr="009E457B">
              <w:t xml:space="preserve"> </w:t>
            </w:r>
            <w:r w:rsidR="00502BF1" w:rsidRPr="009E457B">
              <w:rPr>
                <w:lang w:val="el-GR"/>
              </w:rPr>
              <w:t>πάντες</w:t>
            </w:r>
            <w:r w:rsidR="00502BF1" w:rsidRPr="009E457B">
              <w:t xml:space="preserve">, </w:t>
            </w:r>
            <w:r w:rsidR="00502BF1" w:rsidRPr="009E457B">
              <w:rPr>
                <w:lang w:val="el-GR"/>
              </w:rPr>
              <w:t>μὴ</w:t>
            </w:r>
            <w:r w:rsidR="00502BF1" w:rsidRPr="009E457B">
              <w:t xml:space="preserve"> </w:t>
            </w:r>
            <w:r w:rsidR="00502BF1" w:rsidRPr="009E457B">
              <w:rPr>
                <w:lang w:val="el-GR"/>
              </w:rPr>
              <w:t>λαβόντες</w:t>
            </w:r>
            <w:r w:rsidR="00502BF1" w:rsidRPr="009E457B">
              <w:t xml:space="preserve"> </w:t>
            </w:r>
            <w:r w:rsidR="00502BF1" w:rsidRPr="009E457B">
              <w:rPr>
                <w:lang w:val="el-GR"/>
              </w:rPr>
              <w:t>τὰς</w:t>
            </w:r>
            <w:r w:rsidR="00502BF1" w:rsidRPr="009E457B">
              <w:t xml:space="preserve"> </w:t>
            </w:r>
            <w:r w:rsidR="00502BF1" w:rsidRPr="009E457B">
              <w:rPr>
                <w:lang w:val="el-GR"/>
              </w:rPr>
              <w:t>ἐπαγγελίας</w:t>
            </w:r>
            <w:r w:rsidR="00502BF1" w:rsidRPr="009E457B">
              <w:t xml:space="preserve">, </w:t>
            </w:r>
            <w:r w:rsidR="00502BF1" w:rsidRPr="009E457B">
              <w:rPr>
                <w:lang w:val="el-GR"/>
              </w:rPr>
              <w:t>ἀλλὰ</w:t>
            </w:r>
            <w:r w:rsidR="00502BF1" w:rsidRPr="009E457B">
              <w:t xml:space="preserve"> </w:t>
            </w:r>
            <w:r w:rsidR="00502BF1" w:rsidRPr="009E457B">
              <w:rPr>
                <w:lang w:val="el-GR"/>
              </w:rPr>
              <w:t>πόρρωθεν</w:t>
            </w:r>
            <w:r w:rsidR="00502BF1" w:rsidRPr="009E457B">
              <w:t xml:space="preserve"> </w:t>
            </w:r>
            <w:r w:rsidR="00502BF1" w:rsidRPr="009E457B">
              <w:rPr>
                <w:lang w:val="el-GR"/>
              </w:rPr>
              <w:t>αὐτὰς</w:t>
            </w:r>
            <w:r w:rsidR="00502BF1" w:rsidRPr="009E457B">
              <w:t xml:space="preserve"> </w:t>
            </w:r>
            <w:r w:rsidR="00502BF1" w:rsidRPr="009E457B">
              <w:rPr>
                <w:lang w:val="el-GR"/>
              </w:rPr>
              <w:t>ἰδόντες</w:t>
            </w:r>
            <w:r w:rsidR="00502BF1" w:rsidRPr="009E457B">
              <w:t xml:space="preserve">, </w:t>
            </w:r>
            <w:r w:rsidR="00502BF1" w:rsidRPr="009E457B">
              <w:rPr>
                <w:lang w:val="el-GR"/>
              </w:rPr>
              <w:t>καὶ</w:t>
            </w:r>
            <w:r w:rsidR="00502BF1" w:rsidRPr="009E457B">
              <w:t xml:space="preserve"> </w:t>
            </w:r>
            <w:r w:rsidR="00502BF1" w:rsidRPr="009E457B">
              <w:rPr>
                <w:lang w:val="el-GR"/>
              </w:rPr>
              <w:t>ἀσπασάμενοι</w:t>
            </w:r>
            <w:r w:rsidR="00502BF1" w:rsidRPr="009E457B">
              <w:t xml:space="preserve">, </w:t>
            </w:r>
            <w:r w:rsidR="00502BF1" w:rsidRPr="009E457B">
              <w:rPr>
                <w:lang w:val="el-GR"/>
              </w:rPr>
              <w:t>καὶ</w:t>
            </w:r>
            <w:r w:rsidR="00502BF1" w:rsidRPr="009E457B">
              <w:t xml:space="preserve"> </w:t>
            </w:r>
            <w:r w:rsidR="00502BF1" w:rsidRPr="009E457B">
              <w:rPr>
                <w:lang w:val="el-GR"/>
              </w:rPr>
              <w:t>ὁμολογήσαντες</w:t>
            </w:r>
            <w:r w:rsidR="00502BF1" w:rsidRPr="009E457B">
              <w:t xml:space="preserve"> </w:t>
            </w:r>
            <w:r w:rsidR="00502BF1" w:rsidRPr="009E457B">
              <w:rPr>
                <w:lang w:val="el-GR"/>
              </w:rPr>
              <w:t>ὅτι</w:t>
            </w:r>
            <w:r w:rsidR="00502BF1" w:rsidRPr="009E457B">
              <w:t xml:space="preserve"> </w:t>
            </w:r>
            <w:r w:rsidR="00502BF1" w:rsidRPr="009E457B">
              <w:rPr>
                <w:lang w:val="el-GR"/>
              </w:rPr>
              <w:t>ξένοι</w:t>
            </w:r>
            <w:r w:rsidR="00502BF1" w:rsidRPr="009E457B">
              <w:t xml:space="preserve"> </w:t>
            </w:r>
            <w:r w:rsidR="00502BF1" w:rsidRPr="009E457B">
              <w:rPr>
                <w:lang w:val="el-GR"/>
              </w:rPr>
              <w:t>καὶ</w:t>
            </w:r>
            <w:r w:rsidR="00502BF1" w:rsidRPr="009E457B">
              <w:t xml:space="preserve"> </w:t>
            </w:r>
            <w:r w:rsidR="00502BF1" w:rsidRPr="009E457B">
              <w:rPr>
                <w:lang w:val="el-GR"/>
              </w:rPr>
              <w:t>παρεπίδημοί</w:t>
            </w:r>
            <w:r w:rsidR="00502BF1" w:rsidRPr="009E457B">
              <w:t xml:space="preserve"> </w:t>
            </w:r>
            <w:r w:rsidR="00502BF1" w:rsidRPr="009E457B">
              <w:rPr>
                <w:lang w:val="el-GR"/>
              </w:rPr>
              <w:t>εἰσιν</w:t>
            </w:r>
            <w:r w:rsidR="00502BF1" w:rsidRPr="009E457B">
              <w:t xml:space="preserve"> </w:t>
            </w:r>
            <w:r w:rsidR="00502BF1" w:rsidRPr="009E457B">
              <w:rPr>
                <w:lang w:val="el-GR"/>
              </w:rPr>
              <w:t>ἐπὶ</w:t>
            </w:r>
            <w:r w:rsidR="00502BF1" w:rsidRPr="009E457B">
              <w:t xml:space="preserve"> </w:t>
            </w:r>
            <w:r w:rsidR="00502BF1" w:rsidRPr="009E457B">
              <w:rPr>
                <w:lang w:val="el-GR"/>
              </w:rPr>
              <w:t>τῆς</w:t>
            </w:r>
            <w:r w:rsidR="00502BF1" w:rsidRPr="009E457B">
              <w:t xml:space="preserve"> </w:t>
            </w:r>
            <w:r w:rsidR="00502BF1" w:rsidRPr="009E457B">
              <w:rPr>
                <w:lang w:val="el-GR"/>
              </w:rPr>
              <w:t>γῆς</w:t>
            </w:r>
            <w:r w:rsidR="00502BF1" w:rsidRPr="009E457B">
              <w:t>.</w:t>
            </w:r>
          </w:p>
          <w:p w:rsidR="009D55C7" w:rsidRPr="009E457B" w:rsidRDefault="009D55C7" w:rsidP="00D8485E"/>
        </w:tc>
        <w:tc>
          <w:tcPr>
            <w:tcW w:w="2370" w:type="dxa"/>
            <w:shd w:val="clear" w:color="auto" w:fill="auto"/>
          </w:tcPr>
          <w:p w:rsidR="009D55C7" w:rsidRPr="009E457B" w:rsidRDefault="005561E3" w:rsidP="00D8485E">
            <w:r w:rsidRPr="009E457B">
              <w:t>Diese alle starben i</w:t>
            </w:r>
            <w:r w:rsidR="001A5576" w:rsidRPr="009E457B">
              <w:t>m Glau</w:t>
            </w:r>
            <w:r w:rsidRPr="009E457B">
              <w:t>ben</w:t>
            </w:r>
            <w:r w:rsidR="001A5576" w:rsidRPr="009E457B">
              <w:t>, wobei sie die Verh</w:t>
            </w:r>
            <w:r w:rsidR="001A5576" w:rsidRPr="009E457B">
              <w:rPr>
                <w:lang w:val="de-CH"/>
              </w:rPr>
              <w:t>e</w:t>
            </w:r>
            <w:r w:rsidR="001A5576" w:rsidRPr="009E457B">
              <w:t>ißungen nicht erhalten</w:t>
            </w:r>
            <w:r w:rsidR="00E3208B" w:rsidRPr="009E457B">
              <w:t xml:space="preserve"> hatten</w:t>
            </w:r>
            <w:r w:rsidR="001A5576" w:rsidRPr="009E457B">
              <w:t>, sondern sie von weitem gesehen und begrüßt und bekannt ha</w:t>
            </w:r>
            <w:r w:rsidR="00E3208B" w:rsidRPr="009E457B">
              <w:t>tten</w:t>
            </w:r>
            <w:r w:rsidRPr="009E457B">
              <w:t xml:space="preserve">, dass sie </w:t>
            </w:r>
            <w:r w:rsidR="00E3208B" w:rsidRPr="009E457B">
              <w:t xml:space="preserve">Fremde und </w:t>
            </w:r>
            <w:r w:rsidR="00643F32" w:rsidRPr="009E457B">
              <w:t>Ausw</w:t>
            </w:r>
            <w:r w:rsidR="00643F32" w:rsidRPr="009E457B">
              <w:rPr>
                <w:lang w:val="de-CH"/>
              </w:rPr>
              <w:t>ärtige</w:t>
            </w:r>
            <w:r w:rsidRPr="009E457B">
              <w:t xml:space="preserve"> sind auf der Erde.</w:t>
            </w:r>
          </w:p>
        </w:tc>
        <w:tc>
          <w:tcPr>
            <w:tcW w:w="10914" w:type="dxa"/>
            <w:shd w:val="clear" w:color="auto" w:fill="auto"/>
          </w:tcPr>
          <w:p w:rsidR="009D55C7" w:rsidRPr="009E457B" w:rsidRDefault="00975E73" w:rsidP="00FB401D">
            <w:r w:rsidRPr="009E457B">
              <w:t xml:space="preserve">Zum Wort </w:t>
            </w:r>
            <w:r w:rsidR="00E3208B" w:rsidRPr="009E457B">
              <w:rPr>
                <w:lang w:val="el-GR"/>
              </w:rPr>
              <w:t>παρεπίδημος</w:t>
            </w:r>
            <w:r w:rsidR="00E3208B" w:rsidRPr="009E457B">
              <w:t xml:space="preserve"> </w:t>
            </w:r>
            <w:r w:rsidRPr="009E457B">
              <w:t xml:space="preserve"> („Reisender“, „Besucher“, „Durchreisende“</w:t>
            </w:r>
            <w:r w:rsidR="00643F32" w:rsidRPr="009E457B">
              <w:t>, „Fremdling“, „Auswärtiger“</w:t>
            </w:r>
            <w:r w:rsidRPr="009E457B">
              <w:t>) vgl. Polybius, Historiae 32.6: „</w:t>
            </w:r>
            <w:r w:rsidR="00E3208B" w:rsidRPr="009E457B">
              <w:t xml:space="preserve">ἐν ᾧ καιρῷ κάλλιστον μὲν ἐγένετο δεῖγμα τῆς Ῥωμαίων αἱρέσεως, κάλλιστον δὲ θέαμα πᾶσι τοῖς Ἕλλησι τοῖς </w:t>
            </w:r>
            <w:r w:rsidR="00E3208B" w:rsidRPr="009E457B">
              <w:rPr>
                <w:u w:val="single"/>
              </w:rPr>
              <w:t>παρεπιδήμοις</w:t>
            </w:r>
            <w:r w:rsidR="00E3208B" w:rsidRPr="009E457B">
              <w:t>, μάλιστα</w:t>
            </w:r>
            <w:r w:rsidRPr="009E457B">
              <w:t xml:space="preserve"> </w:t>
            </w:r>
            <w:r w:rsidR="00E3208B" w:rsidRPr="009E457B">
              <w:t>δὲ τοῖς ἀνακεκλημένοις</w:t>
            </w:r>
            <w:r w:rsidRPr="009E457B">
              <w:t>“. „Zu der Zeit geschah nun ein schönes Beispiel de</w:t>
            </w:r>
            <w:r w:rsidR="001F5F1B" w:rsidRPr="009E457B">
              <w:t>s</w:t>
            </w:r>
            <w:r w:rsidRPr="009E457B">
              <w:t xml:space="preserve"> römischen Brauches, ein schönes Schauspiel für alle Griechen, die </w:t>
            </w:r>
            <w:r w:rsidR="001F5F1B" w:rsidRPr="009E457B">
              <w:rPr>
                <w:u w:val="single"/>
              </w:rPr>
              <w:t>Fremde</w:t>
            </w:r>
            <w:r w:rsidRPr="009E457B">
              <w:t xml:space="preserve"> waren, besonders aber für die Zurückgerufenen“.</w:t>
            </w:r>
            <w:r w:rsidR="0031339C" w:rsidRPr="009E457B">
              <w:t xml:space="preserve"> Im Gegensatz zu den Gläubigen im Alten Testament haben Gläubige in der Gnadenzeit nach ihrem Tod die Verheißung, beim Herrn zu sein. </w:t>
            </w:r>
            <w:r w:rsidR="00FB401D">
              <w:t>So sind</w:t>
            </w:r>
            <w:r w:rsidR="0031339C" w:rsidRPr="009E457B">
              <w:t xml:space="preserve"> auch sie </w:t>
            </w:r>
            <w:r w:rsidR="00FB401D">
              <w:t xml:space="preserve">nur </w:t>
            </w:r>
            <w:r w:rsidR="0031339C" w:rsidRPr="009E457B">
              <w:t xml:space="preserve">Gäste und Fremdlinge </w:t>
            </w:r>
            <w:r w:rsidR="0017036D">
              <w:t xml:space="preserve">bzw. Beisassen </w:t>
            </w:r>
            <w:r w:rsidR="0031339C" w:rsidRPr="009E457B">
              <w:t>hier auf der Erde.</w:t>
            </w:r>
          </w:p>
        </w:tc>
      </w:tr>
      <w:tr w:rsidR="009D55C7" w:rsidRPr="009E457B" w:rsidTr="00602402">
        <w:tc>
          <w:tcPr>
            <w:tcW w:w="2133" w:type="dxa"/>
            <w:shd w:val="clear" w:color="auto" w:fill="auto"/>
          </w:tcPr>
          <w:p w:rsidR="009D55C7" w:rsidRPr="009E457B" w:rsidRDefault="009D55C7" w:rsidP="00D8485E">
            <w:r w:rsidRPr="009E457B">
              <w:t>11.14</w:t>
            </w:r>
            <w:r w:rsidR="0064203C" w:rsidRPr="009E457B">
              <w:t xml:space="preserve"> </w:t>
            </w:r>
            <w:r w:rsidR="0064203C" w:rsidRPr="009E457B">
              <w:rPr>
                <w:lang w:val="el-GR"/>
              </w:rPr>
              <w:t>Οἱ</w:t>
            </w:r>
            <w:r w:rsidR="0064203C" w:rsidRPr="009E457B">
              <w:t xml:space="preserve"> </w:t>
            </w:r>
            <w:r w:rsidR="0064203C" w:rsidRPr="009E457B">
              <w:rPr>
                <w:lang w:val="el-GR"/>
              </w:rPr>
              <w:t>γὰρ</w:t>
            </w:r>
            <w:r w:rsidR="0064203C" w:rsidRPr="009E457B">
              <w:t xml:space="preserve"> </w:t>
            </w:r>
            <w:r w:rsidR="0064203C" w:rsidRPr="009E457B">
              <w:rPr>
                <w:lang w:val="el-GR"/>
              </w:rPr>
              <w:t>τοιαῦτα</w:t>
            </w:r>
            <w:r w:rsidR="0064203C" w:rsidRPr="009E457B">
              <w:t xml:space="preserve"> </w:t>
            </w:r>
            <w:r w:rsidR="0064203C" w:rsidRPr="009E457B">
              <w:rPr>
                <w:lang w:val="el-GR"/>
              </w:rPr>
              <w:t>λέγοντες</w:t>
            </w:r>
            <w:r w:rsidR="0064203C" w:rsidRPr="009E457B">
              <w:t xml:space="preserve"> </w:t>
            </w:r>
            <w:r w:rsidR="0064203C" w:rsidRPr="009E457B">
              <w:rPr>
                <w:lang w:val="el-GR"/>
              </w:rPr>
              <w:t>ἐμφανίζουσιν</w:t>
            </w:r>
            <w:r w:rsidR="0064203C" w:rsidRPr="009E457B">
              <w:t xml:space="preserve"> </w:t>
            </w:r>
            <w:r w:rsidR="0064203C" w:rsidRPr="009E457B">
              <w:rPr>
                <w:lang w:val="el-GR"/>
              </w:rPr>
              <w:t>ὅτι</w:t>
            </w:r>
            <w:r w:rsidR="0064203C" w:rsidRPr="009E457B">
              <w:t xml:space="preserve"> </w:t>
            </w:r>
            <w:r w:rsidR="0064203C" w:rsidRPr="009E457B">
              <w:rPr>
                <w:lang w:val="el-GR"/>
              </w:rPr>
              <w:t>πατρίδα</w:t>
            </w:r>
            <w:r w:rsidR="0064203C" w:rsidRPr="009E457B">
              <w:t xml:space="preserve"> </w:t>
            </w:r>
            <w:r w:rsidR="0064203C" w:rsidRPr="009E457B">
              <w:rPr>
                <w:lang w:val="el-GR"/>
              </w:rPr>
              <w:t>ἐπιζητοῦσιν</w:t>
            </w:r>
            <w:r w:rsidR="0064203C" w:rsidRPr="009E457B">
              <w:t>.</w:t>
            </w:r>
          </w:p>
        </w:tc>
        <w:tc>
          <w:tcPr>
            <w:tcW w:w="2370" w:type="dxa"/>
            <w:shd w:val="clear" w:color="auto" w:fill="auto"/>
          </w:tcPr>
          <w:p w:rsidR="009D55C7" w:rsidRPr="009E457B" w:rsidRDefault="00643F32" w:rsidP="00D8485E">
            <w:r w:rsidRPr="009E457B">
              <w:t xml:space="preserve">Denn die solche </w:t>
            </w:r>
            <w:r w:rsidRPr="009E457B">
              <w:rPr>
                <w:lang w:val="de-CH"/>
              </w:rPr>
              <w:t>(</w:t>
            </w:r>
            <w:r w:rsidRPr="009E457B">
              <w:t>Dinge) sagen</w:t>
            </w:r>
            <w:r w:rsidR="00FB401D">
              <w:t>,</w:t>
            </w:r>
            <w:r w:rsidRPr="009E457B">
              <w:t xml:space="preserve"> geben zu erkennen, dass sie ein</w:t>
            </w:r>
            <w:r w:rsidR="00DE2AAF" w:rsidRPr="009E457B">
              <w:t xml:space="preserve"> </w:t>
            </w:r>
            <w:r w:rsidRPr="009E457B">
              <w:t xml:space="preserve">Vaterland </w:t>
            </w:r>
            <w:r w:rsidR="00DE2AAF" w:rsidRPr="009E457B">
              <w:t>begehren.</w:t>
            </w:r>
          </w:p>
        </w:tc>
        <w:tc>
          <w:tcPr>
            <w:tcW w:w="10914" w:type="dxa"/>
            <w:shd w:val="clear" w:color="auto" w:fill="auto"/>
          </w:tcPr>
          <w:p w:rsidR="009D55C7" w:rsidRPr="009E457B" w:rsidRDefault="00D0146D" w:rsidP="00FB401D">
            <w:pPr>
              <w:rPr>
                <w:lang w:val="de-CH"/>
              </w:rPr>
            </w:pPr>
            <w:r w:rsidRPr="009E457B">
              <w:rPr>
                <w:lang w:val="de-CH"/>
              </w:rPr>
              <w:t xml:space="preserve">Die Verse 14 bis 16 gehen von der Aussage der genannten Personen aus, dass sie ein Vaterland suchen und nicht in </w:t>
            </w:r>
            <w:r w:rsidR="00FB401D">
              <w:rPr>
                <w:lang w:val="de-CH"/>
              </w:rPr>
              <w:t>das</w:t>
            </w:r>
            <w:r w:rsidRPr="009E457B">
              <w:rPr>
                <w:lang w:val="de-CH"/>
              </w:rPr>
              <w:t>, das sie verlassen ha</w:t>
            </w:r>
            <w:r w:rsidR="00FB401D">
              <w:rPr>
                <w:lang w:val="de-CH"/>
              </w:rPr>
              <w:t>tten</w:t>
            </w:r>
            <w:r w:rsidRPr="009E457B">
              <w:rPr>
                <w:lang w:val="de-CH"/>
              </w:rPr>
              <w:t xml:space="preserve">, zurückkehrten und </w:t>
            </w:r>
            <w:r w:rsidR="00FB401D">
              <w:rPr>
                <w:lang w:val="de-CH"/>
              </w:rPr>
              <w:t>es</w:t>
            </w:r>
            <w:r w:rsidRPr="009E457B">
              <w:rPr>
                <w:lang w:val="de-CH"/>
              </w:rPr>
              <w:t xml:space="preserve"> nicht als Vaterland </w:t>
            </w:r>
            <w:r w:rsidR="00FB401D">
              <w:rPr>
                <w:lang w:val="de-CH"/>
              </w:rPr>
              <w:t>an</w:t>
            </w:r>
            <w:r w:rsidRPr="009E457B">
              <w:rPr>
                <w:lang w:val="de-CH"/>
              </w:rPr>
              <w:t xml:space="preserve">erkannten, </w:t>
            </w:r>
            <w:r w:rsidR="00FB401D">
              <w:rPr>
                <w:lang w:val="de-CH"/>
              </w:rPr>
              <w:t xml:space="preserve">denn es </w:t>
            </w:r>
            <w:r w:rsidRPr="009E457B">
              <w:rPr>
                <w:lang w:val="de-CH"/>
              </w:rPr>
              <w:t>geht ihnen um eine himmlische Heimat.</w:t>
            </w:r>
          </w:p>
        </w:tc>
      </w:tr>
      <w:tr w:rsidR="009D55C7" w:rsidRPr="009E457B" w:rsidTr="00602402">
        <w:tc>
          <w:tcPr>
            <w:tcW w:w="2133" w:type="dxa"/>
            <w:shd w:val="clear" w:color="auto" w:fill="auto"/>
          </w:tcPr>
          <w:p w:rsidR="00696B61" w:rsidRPr="009E457B" w:rsidRDefault="009D55C7" w:rsidP="00D8485E">
            <w:r w:rsidRPr="009E457B">
              <w:t>11.15</w:t>
            </w:r>
            <w:r w:rsidR="00696B61" w:rsidRPr="009E457B">
              <w:t xml:space="preserve"> </w:t>
            </w:r>
            <w:r w:rsidR="00696B61" w:rsidRPr="009E457B">
              <w:rPr>
                <w:lang w:val="el-GR"/>
              </w:rPr>
              <w:t>Καὶ</w:t>
            </w:r>
            <w:r w:rsidR="00696B61" w:rsidRPr="009E457B">
              <w:t xml:space="preserve"> </w:t>
            </w:r>
            <w:r w:rsidR="00696B61" w:rsidRPr="009E457B">
              <w:rPr>
                <w:lang w:val="el-GR"/>
              </w:rPr>
              <w:t>εἰ</w:t>
            </w:r>
            <w:r w:rsidR="00696B61" w:rsidRPr="009E457B">
              <w:t xml:space="preserve"> </w:t>
            </w:r>
            <w:r w:rsidR="00696B61" w:rsidRPr="009E457B">
              <w:rPr>
                <w:lang w:val="el-GR"/>
              </w:rPr>
              <w:t>μὲν</w:t>
            </w:r>
            <w:r w:rsidR="00696B61" w:rsidRPr="009E457B">
              <w:t xml:space="preserve"> </w:t>
            </w:r>
            <w:r w:rsidR="00696B61" w:rsidRPr="009E457B">
              <w:rPr>
                <w:lang w:val="el-GR"/>
              </w:rPr>
              <w:t>ἐκείνης</w:t>
            </w:r>
            <w:r w:rsidR="00696B61" w:rsidRPr="009E457B">
              <w:t xml:space="preserve"> </w:t>
            </w:r>
            <w:r w:rsidR="00696B61" w:rsidRPr="009E457B">
              <w:rPr>
                <w:lang w:val="el-GR"/>
              </w:rPr>
              <w:t>ἐμνημόνευον</w:t>
            </w:r>
            <w:r w:rsidR="00696B61" w:rsidRPr="009E457B">
              <w:t xml:space="preserve"> </w:t>
            </w:r>
            <w:r w:rsidR="00696B61" w:rsidRPr="009E457B">
              <w:rPr>
                <w:lang w:val="el-GR"/>
              </w:rPr>
              <w:t>ἀφ᾽</w:t>
            </w:r>
            <w:r w:rsidR="00696B61" w:rsidRPr="009E457B">
              <w:t xml:space="preserve"> </w:t>
            </w:r>
            <w:r w:rsidR="00696B61" w:rsidRPr="009E457B">
              <w:rPr>
                <w:lang w:val="el-GR"/>
              </w:rPr>
              <w:t>ἧς</w:t>
            </w:r>
            <w:r w:rsidR="00696B61" w:rsidRPr="009E457B">
              <w:t xml:space="preserve"> </w:t>
            </w:r>
            <w:r w:rsidR="00696B61" w:rsidRPr="009E457B">
              <w:rPr>
                <w:lang w:val="el-GR"/>
              </w:rPr>
              <w:t>ἐξῆλθον</w:t>
            </w:r>
            <w:r w:rsidR="00696B61" w:rsidRPr="009E457B">
              <w:t xml:space="preserve">, </w:t>
            </w:r>
            <w:r w:rsidR="00696B61" w:rsidRPr="009E457B">
              <w:rPr>
                <w:lang w:val="el-GR"/>
              </w:rPr>
              <w:t>εἶχον</w:t>
            </w:r>
            <w:r w:rsidR="00696B61" w:rsidRPr="009E457B">
              <w:t xml:space="preserve"> </w:t>
            </w:r>
            <w:r w:rsidR="00696B61" w:rsidRPr="009E457B">
              <w:rPr>
                <w:lang w:val="el-GR"/>
              </w:rPr>
              <w:t>ἂν</w:t>
            </w:r>
            <w:r w:rsidR="00696B61" w:rsidRPr="009E457B">
              <w:t xml:space="preserve"> </w:t>
            </w:r>
            <w:r w:rsidR="00696B61" w:rsidRPr="009E457B">
              <w:rPr>
                <w:lang w:val="el-GR"/>
              </w:rPr>
              <w:t>καιρὸν</w:t>
            </w:r>
            <w:r w:rsidR="00696B61" w:rsidRPr="009E457B">
              <w:t xml:space="preserve"> </w:t>
            </w:r>
            <w:r w:rsidR="00696B61" w:rsidRPr="009E457B">
              <w:rPr>
                <w:lang w:val="el-GR"/>
              </w:rPr>
              <w:t>ἀνακάμψαι</w:t>
            </w:r>
            <w:r w:rsidR="00696B61" w:rsidRPr="009E457B">
              <w:t>.</w:t>
            </w:r>
          </w:p>
          <w:p w:rsidR="009D55C7" w:rsidRPr="009E457B" w:rsidRDefault="009D55C7" w:rsidP="00D8485E"/>
        </w:tc>
        <w:tc>
          <w:tcPr>
            <w:tcW w:w="2370" w:type="dxa"/>
            <w:shd w:val="clear" w:color="auto" w:fill="auto"/>
          </w:tcPr>
          <w:p w:rsidR="009D55C7" w:rsidRPr="009E457B" w:rsidRDefault="00696B61" w:rsidP="00D8485E">
            <w:pPr>
              <w:rPr>
                <w:lang w:val="de-CH"/>
              </w:rPr>
            </w:pPr>
            <w:r w:rsidRPr="009E457B">
              <w:t xml:space="preserve">Und wenn sie </w:t>
            </w:r>
            <w:r w:rsidRPr="009E457B">
              <w:rPr>
                <w:lang w:val="de-CH"/>
              </w:rPr>
              <w:t xml:space="preserve">(an) jenes gedacht hätten, von dem sie ausgingen, hätten sie </w:t>
            </w:r>
            <w:r w:rsidR="00C356B8" w:rsidRPr="009E457B">
              <w:t xml:space="preserve">zwar </w:t>
            </w:r>
            <w:r w:rsidRPr="009E457B">
              <w:rPr>
                <w:lang w:val="de-CH"/>
              </w:rPr>
              <w:t>Zeit gehabt, umzukehren.</w:t>
            </w:r>
          </w:p>
        </w:tc>
        <w:tc>
          <w:tcPr>
            <w:tcW w:w="10914" w:type="dxa"/>
            <w:shd w:val="clear" w:color="auto" w:fill="auto"/>
          </w:tcPr>
          <w:p w:rsidR="009D55C7" w:rsidRPr="009E457B" w:rsidRDefault="00355D0C" w:rsidP="00FB401D">
            <w:pPr>
              <w:rPr>
                <w:lang w:val="de-CH"/>
              </w:rPr>
            </w:pPr>
            <w:r w:rsidRPr="009E457B">
              <w:t xml:space="preserve">Paulus gebraucht einen Irrealis der Vergangenheit, wenn er das Imperfekt </w:t>
            </w:r>
            <w:r w:rsidRPr="009E457B">
              <w:rPr>
                <w:lang w:val="el-GR"/>
              </w:rPr>
              <w:t>ἐμνημόνευον</w:t>
            </w:r>
            <w:r w:rsidRPr="009E457B">
              <w:t xml:space="preserve"> („sie hätten gedacht“) im Konditionalsatz gebraucht und </w:t>
            </w:r>
            <w:r w:rsidR="00696B61" w:rsidRPr="009E457B">
              <w:t xml:space="preserve"> </w:t>
            </w:r>
            <w:r w:rsidRPr="009E457B">
              <w:rPr>
                <w:lang w:val="el-GR"/>
              </w:rPr>
              <w:t>ἂν</w:t>
            </w:r>
            <w:r w:rsidRPr="009E457B">
              <w:rPr>
                <w:lang w:val="de-CH"/>
              </w:rPr>
              <w:t xml:space="preserve"> und </w:t>
            </w:r>
            <w:r w:rsidRPr="009E457B">
              <w:rPr>
                <w:lang w:val="el-GR"/>
              </w:rPr>
              <w:t>εἶχον</w:t>
            </w:r>
            <w:r w:rsidRPr="009E457B">
              <w:rPr>
                <w:lang w:val="de-CH"/>
              </w:rPr>
              <w:t xml:space="preserve"> („sie hätten gehabt“) als Hinweis </w:t>
            </w:r>
            <w:r w:rsidR="00FB401D">
              <w:rPr>
                <w:lang w:val="de-CH"/>
              </w:rPr>
              <w:t>darauf</w:t>
            </w:r>
            <w:r w:rsidRPr="009E457B">
              <w:rPr>
                <w:lang w:val="de-CH"/>
              </w:rPr>
              <w:t xml:space="preserve"> im Hauptsatz. Aufgelöst würde dies bedeuten, dass die genannten Personen nicht an ihre irdische </w:t>
            </w:r>
            <w:r w:rsidR="002E3977" w:rsidRPr="009E457B">
              <w:rPr>
                <w:lang w:val="de-CH"/>
              </w:rPr>
              <w:t>Heimat</w:t>
            </w:r>
            <w:r w:rsidRPr="009E457B">
              <w:rPr>
                <w:lang w:val="de-CH"/>
              </w:rPr>
              <w:t xml:space="preserve"> als Vaterland gedacht haben</w:t>
            </w:r>
            <w:r w:rsidR="00FB401D">
              <w:rPr>
                <w:lang w:val="de-CH"/>
              </w:rPr>
              <w:t>. S</w:t>
            </w:r>
            <w:r w:rsidRPr="009E457B">
              <w:rPr>
                <w:lang w:val="de-CH"/>
              </w:rPr>
              <w:t>ie kehrten nicht zurück, obwohl sie Zeit dazu hatten.</w:t>
            </w:r>
          </w:p>
        </w:tc>
      </w:tr>
      <w:tr w:rsidR="009D55C7" w:rsidRPr="009E457B" w:rsidTr="00602402">
        <w:tc>
          <w:tcPr>
            <w:tcW w:w="2133" w:type="dxa"/>
            <w:shd w:val="clear" w:color="auto" w:fill="auto"/>
          </w:tcPr>
          <w:p w:rsidR="009D55C7" w:rsidRPr="009E457B" w:rsidRDefault="009D55C7" w:rsidP="00D8485E">
            <w:r w:rsidRPr="009E457B">
              <w:t>11.16</w:t>
            </w:r>
            <w:r w:rsidR="0064203C" w:rsidRPr="009E457B">
              <w:t xml:space="preserve"> </w:t>
            </w:r>
            <w:r w:rsidR="0064203C" w:rsidRPr="009E457B">
              <w:rPr>
                <w:lang w:val="el-GR"/>
              </w:rPr>
              <w:t>Νῦν</w:t>
            </w:r>
            <w:r w:rsidR="0064203C" w:rsidRPr="009E457B">
              <w:t xml:space="preserve"> </w:t>
            </w:r>
            <w:r w:rsidR="0064203C" w:rsidRPr="009E457B">
              <w:rPr>
                <w:lang w:val="el-GR"/>
              </w:rPr>
              <w:t>δὲ</w:t>
            </w:r>
            <w:r w:rsidR="0064203C" w:rsidRPr="009E457B">
              <w:t xml:space="preserve"> </w:t>
            </w:r>
            <w:r w:rsidR="0064203C" w:rsidRPr="009E457B">
              <w:rPr>
                <w:lang w:val="el-GR"/>
              </w:rPr>
              <w:t>κρείττονος</w:t>
            </w:r>
            <w:r w:rsidR="0064203C" w:rsidRPr="009E457B">
              <w:t xml:space="preserve"> </w:t>
            </w:r>
            <w:r w:rsidR="0064203C" w:rsidRPr="009E457B">
              <w:rPr>
                <w:lang w:val="el-GR"/>
              </w:rPr>
              <w:t>ὀρέγονται</w:t>
            </w:r>
            <w:r w:rsidR="0064203C" w:rsidRPr="009E457B">
              <w:t xml:space="preserve">, </w:t>
            </w:r>
            <w:r w:rsidR="0064203C" w:rsidRPr="009E457B">
              <w:rPr>
                <w:lang w:val="el-GR"/>
              </w:rPr>
              <w:t>τοῦτ᾽</w:t>
            </w:r>
            <w:r w:rsidR="0064203C" w:rsidRPr="009E457B">
              <w:t xml:space="preserve"> </w:t>
            </w:r>
            <w:r w:rsidR="0064203C" w:rsidRPr="009E457B">
              <w:rPr>
                <w:lang w:val="el-GR"/>
              </w:rPr>
              <w:t>ἔστιν</w:t>
            </w:r>
            <w:r w:rsidR="0064203C" w:rsidRPr="009E457B">
              <w:t xml:space="preserve">, </w:t>
            </w:r>
            <w:r w:rsidR="0064203C" w:rsidRPr="009E457B">
              <w:rPr>
                <w:lang w:val="el-GR"/>
              </w:rPr>
              <w:t>ἐπουρανίου</w:t>
            </w:r>
            <w:r w:rsidR="0064203C" w:rsidRPr="009E457B">
              <w:t xml:space="preserve">· </w:t>
            </w:r>
            <w:r w:rsidR="0064203C" w:rsidRPr="009E457B">
              <w:rPr>
                <w:lang w:val="el-GR"/>
              </w:rPr>
              <w:t>διὸ</w:t>
            </w:r>
            <w:r w:rsidR="0064203C" w:rsidRPr="009E457B">
              <w:t xml:space="preserve"> </w:t>
            </w:r>
            <w:r w:rsidR="0064203C" w:rsidRPr="009E457B">
              <w:rPr>
                <w:lang w:val="el-GR"/>
              </w:rPr>
              <w:t>οὐκ</w:t>
            </w:r>
            <w:r w:rsidR="0064203C" w:rsidRPr="009E457B">
              <w:t xml:space="preserve"> </w:t>
            </w:r>
            <w:r w:rsidR="0064203C" w:rsidRPr="009E457B">
              <w:rPr>
                <w:lang w:val="el-GR"/>
              </w:rPr>
              <w:t>ἐπαισχύνεται</w:t>
            </w:r>
            <w:r w:rsidR="0064203C" w:rsidRPr="009E457B">
              <w:t xml:space="preserve"> </w:t>
            </w:r>
            <w:r w:rsidR="0064203C" w:rsidRPr="009E457B">
              <w:rPr>
                <w:lang w:val="el-GR"/>
              </w:rPr>
              <w:t>αὐτοὺς</w:t>
            </w:r>
            <w:r w:rsidR="0064203C" w:rsidRPr="009E457B">
              <w:t xml:space="preserve"> </w:t>
            </w:r>
            <w:r w:rsidR="0064203C" w:rsidRPr="009E457B">
              <w:rPr>
                <w:lang w:val="el-GR"/>
              </w:rPr>
              <w:t>ὁ</w:t>
            </w:r>
            <w:r w:rsidR="0064203C" w:rsidRPr="009E457B">
              <w:t xml:space="preserve"> </w:t>
            </w:r>
            <w:r w:rsidR="0064203C" w:rsidRPr="009E457B">
              <w:rPr>
                <w:lang w:val="el-GR"/>
              </w:rPr>
              <w:t>θεός</w:t>
            </w:r>
            <w:r w:rsidR="0064203C" w:rsidRPr="009E457B">
              <w:t xml:space="preserve">, </w:t>
            </w:r>
            <w:r w:rsidR="0064203C" w:rsidRPr="009E457B">
              <w:rPr>
                <w:lang w:val="el-GR"/>
              </w:rPr>
              <w:t>θεὸς</w:t>
            </w:r>
            <w:r w:rsidR="0064203C" w:rsidRPr="009E457B">
              <w:t xml:space="preserve"> </w:t>
            </w:r>
            <w:r w:rsidR="0064203C" w:rsidRPr="009E457B">
              <w:rPr>
                <w:lang w:val="el-GR"/>
              </w:rPr>
              <w:t>ἐπικαλεῖσθαι</w:t>
            </w:r>
            <w:r w:rsidR="0064203C" w:rsidRPr="009E457B">
              <w:t xml:space="preserve"> </w:t>
            </w:r>
            <w:r w:rsidR="0064203C" w:rsidRPr="009E457B">
              <w:rPr>
                <w:lang w:val="el-GR"/>
              </w:rPr>
              <w:t>αὐτῶν</w:t>
            </w:r>
            <w:r w:rsidR="0064203C" w:rsidRPr="009E457B">
              <w:t xml:space="preserve">· </w:t>
            </w:r>
            <w:r w:rsidR="0064203C" w:rsidRPr="009E457B">
              <w:rPr>
                <w:lang w:val="el-GR"/>
              </w:rPr>
              <w:t>ἡτοίμασεν</w:t>
            </w:r>
            <w:r w:rsidR="0064203C" w:rsidRPr="009E457B">
              <w:t xml:space="preserve"> </w:t>
            </w:r>
            <w:r w:rsidR="0064203C" w:rsidRPr="009E457B">
              <w:rPr>
                <w:lang w:val="el-GR"/>
              </w:rPr>
              <w:t>γὰρ</w:t>
            </w:r>
            <w:r w:rsidR="0064203C" w:rsidRPr="009E457B">
              <w:t xml:space="preserve"> </w:t>
            </w:r>
            <w:r w:rsidR="0064203C" w:rsidRPr="009E457B">
              <w:rPr>
                <w:lang w:val="el-GR"/>
              </w:rPr>
              <w:t>αὐτοῖς</w:t>
            </w:r>
            <w:r w:rsidR="0064203C" w:rsidRPr="009E457B">
              <w:t xml:space="preserve"> </w:t>
            </w:r>
            <w:r w:rsidR="0064203C" w:rsidRPr="009E457B">
              <w:rPr>
                <w:lang w:val="el-GR"/>
              </w:rPr>
              <w:t>πόλιν</w:t>
            </w:r>
            <w:r w:rsidR="0064203C" w:rsidRPr="009E457B">
              <w:t>.</w:t>
            </w:r>
          </w:p>
        </w:tc>
        <w:tc>
          <w:tcPr>
            <w:tcW w:w="2370" w:type="dxa"/>
            <w:shd w:val="clear" w:color="auto" w:fill="auto"/>
          </w:tcPr>
          <w:p w:rsidR="009D55C7" w:rsidRPr="009E457B" w:rsidRDefault="00456E79" w:rsidP="00D8485E">
            <w:r w:rsidRPr="009E457B">
              <w:t xml:space="preserve">Nun </w:t>
            </w:r>
            <w:r w:rsidR="00C356B8" w:rsidRPr="009E457B">
              <w:t xml:space="preserve">aber </w:t>
            </w:r>
            <w:r w:rsidRPr="009E457B">
              <w:t>trachten sie nach einem besseren, das heißt</w:t>
            </w:r>
            <w:r w:rsidR="001F153F" w:rsidRPr="009E457B">
              <w:t>,</w:t>
            </w:r>
            <w:r w:rsidRPr="009E457B">
              <w:t xml:space="preserve"> himmlischen</w:t>
            </w:r>
            <w:r w:rsidR="00144E81" w:rsidRPr="009E457B">
              <w:t xml:space="preserve"> (Vaterland)</w:t>
            </w:r>
            <w:r w:rsidRPr="009E457B">
              <w:t xml:space="preserve">. Daher schämt </w:t>
            </w:r>
            <w:r w:rsidR="00355D0C" w:rsidRPr="009E457B">
              <w:t>sich</w:t>
            </w:r>
            <w:r w:rsidRPr="009E457B">
              <w:t xml:space="preserve"> Gott </w:t>
            </w:r>
            <w:r w:rsidR="00355D0C" w:rsidRPr="009E457B">
              <w:t xml:space="preserve">ihrer </w:t>
            </w:r>
            <w:r w:rsidRPr="009E457B">
              <w:t xml:space="preserve">nicht, </w:t>
            </w:r>
            <w:r w:rsidR="00355D0C" w:rsidRPr="009E457B">
              <w:t xml:space="preserve">(als) </w:t>
            </w:r>
            <w:r w:rsidRPr="009E457B">
              <w:t>ihr Gott bezeichnet zu werden, denn er hat ihnen eine Stadt bereitet.</w:t>
            </w:r>
          </w:p>
          <w:p w:rsidR="00456E79" w:rsidRPr="009E457B" w:rsidRDefault="00456E79" w:rsidP="00D8485E"/>
          <w:p w:rsidR="00456E79" w:rsidRPr="009E457B" w:rsidRDefault="00456E79" w:rsidP="00D8485E"/>
          <w:p w:rsidR="00456E79" w:rsidRPr="009E457B" w:rsidRDefault="00456E79" w:rsidP="00D8485E"/>
        </w:tc>
        <w:tc>
          <w:tcPr>
            <w:tcW w:w="10914" w:type="dxa"/>
            <w:shd w:val="clear" w:color="auto" w:fill="auto"/>
          </w:tcPr>
          <w:p w:rsidR="009D55C7" w:rsidRPr="009E457B" w:rsidRDefault="00355D0C" w:rsidP="0004150E">
            <w:pPr>
              <w:rPr>
                <w:lang w:val="de-CH"/>
              </w:rPr>
            </w:pPr>
            <w:r w:rsidRPr="009E457B">
              <w:rPr>
                <w:lang w:val="de-CH"/>
              </w:rPr>
              <w:t>Nach dem Irrealis im Vorsatz stellt Paulus nu</w:t>
            </w:r>
            <w:r w:rsidR="00375DA2" w:rsidRPr="009E457B">
              <w:rPr>
                <w:lang w:val="de-CH"/>
              </w:rPr>
              <w:t>n</w:t>
            </w:r>
            <w:r w:rsidRPr="009E457B">
              <w:rPr>
                <w:lang w:val="de-CH"/>
              </w:rPr>
              <w:t xml:space="preserve"> dar, wie es tatsächlich gewesen ist. </w:t>
            </w:r>
            <w:r w:rsidR="003D67CC" w:rsidRPr="009E457B">
              <w:rPr>
                <w:lang w:val="el-GR"/>
              </w:rPr>
              <w:t>Νῦν</w:t>
            </w:r>
            <w:r w:rsidR="003D67CC" w:rsidRPr="009E457B">
              <w:rPr>
                <w:lang w:val="de-CH"/>
              </w:rPr>
              <w:t xml:space="preserve"> („nun“) ist hier nicht zeitlich, als ob es um die </w:t>
            </w:r>
            <w:r w:rsidR="002E3977" w:rsidRPr="009E457B">
              <w:rPr>
                <w:lang w:val="de-CH"/>
              </w:rPr>
              <w:t>jetzige</w:t>
            </w:r>
            <w:r w:rsidR="003D67CC" w:rsidRPr="009E457B">
              <w:rPr>
                <w:lang w:val="de-CH"/>
              </w:rPr>
              <w:t xml:space="preserve"> Zeit der Abfassung des Briefes ginge, sondern logisch.</w:t>
            </w:r>
            <w:r w:rsidR="003D67CC" w:rsidRPr="009E457B">
              <w:t xml:space="preserve"> Diese Verwendung ist z.B. in Lukas 19.42 zu finden, wo die Adressaten hätten erkennen können, was dem Frieden diente, da sie es nicht erkennen wollten, gebraucht der Herr Jesus </w:t>
            </w:r>
            <w:r w:rsidR="003D67CC" w:rsidRPr="009E457B">
              <w:rPr>
                <w:lang w:val="el-GR"/>
              </w:rPr>
              <w:t>νῦν</w:t>
            </w:r>
            <w:r w:rsidR="003D67CC" w:rsidRPr="009E457B">
              <w:rPr>
                <w:lang w:val="de-CH"/>
              </w:rPr>
              <w:t xml:space="preserve"> („nun“) um vom Irrealis zum Realis zu schwenken: „</w:t>
            </w:r>
            <w:r w:rsidR="003D67CC" w:rsidRPr="009E457B">
              <w:rPr>
                <w:u w:val="single"/>
                <w:lang w:val="de-CH"/>
              </w:rPr>
              <w:t>Nun</w:t>
            </w:r>
            <w:r w:rsidR="003D67CC" w:rsidRPr="009E457B">
              <w:rPr>
                <w:lang w:val="de-CH"/>
              </w:rPr>
              <w:t xml:space="preserve"> aber ist es vor deinen Augen verborgen“.</w:t>
            </w:r>
            <w:r w:rsidRPr="009E457B">
              <w:rPr>
                <w:lang w:val="de-CH"/>
              </w:rPr>
              <w:t xml:space="preserve"> Hier wird auch das Vaterland genannt, das die Genannten suchte</w:t>
            </w:r>
            <w:r w:rsidR="0004150E">
              <w:rPr>
                <w:lang w:val="de-CH"/>
              </w:rPr>
              <w:t>n</w:t>
            </w:r>
            <w:r w:rsidRPr="009E457B">
              <w:rPr>
                <w:lang w:val="de-CH"/>
              </w:rPr>
              <w:t>, nämlich die Stadt, die Gott bereitet hat</w:t>
            </w:r>
            <w:r w:rsidR="0004150E">
              <w:rPr>
                <w:lang w:val="de-CH"/>
              </w:rPr>
              <w:t>. Diese ist</w:t>
            </w:r>
            <w:r w:rsidRPr="009E457B">
              <w:rPr>
                <w:lang w:val="de-CH"/>
              </w:rPr>
              <w:t xml:space="preserve"> nicht auf der Erde, sondern im Himmel.</w:t>
            </w:r>
            <w:r w:rsidR="001F153F" w:rsidRPr="009E457B">
              <w:rPr>
                <w:lang w:val="de-CH"/>
              </w:rPr>
              <w:t xml:space="preserve"> </w:t>
            </w:r>
            <w:r w:rsidR="001F153F" w:rsidRPr="009E457B">
              <w:t xml:space="preserve">Die Partikel </w:t>
            </w:r>
            <w:r w:rsidR="001F153F" w:rsidRPr="009E457B">
              <w:rPr>
                <w:lang w:val="el-GR"/>
              </w:rPr>
              <w:t>δὲ</w:t>
            </w:r>
            <w:r w:rsidR="001F153F" w:rsidRPr="009E457B">
              <w:t xml:space="preserve"> („aber“) ist kontrastiv, da ja gerade vom Umkehren die Rede war.</w:t>
            </w:r>
          </w:p>
        </w:tc>
      </w:tr>
      <w:tr w:rsidR="009D55C7" w:rsidRPr="009E457B" w:rsidTr="00602402">
        <w:tc>
          <w:tcPr>
            <w:tcW w:w="2133" w:type="dxa"/>
            <w:shd w:val="clear" w:color="auto" w:fill="auto"/>
          </w:tcPr>
          <w:p w:rsidR="009D55C7" w:rsidRPr="009E457B" w:rsidRDefault="009D55C7" w:rsidP="00D8485E">
            <w:r w:rsidRPr="009E457B">
              <w:t>11.17</w:t>
            </w:r>
            <w:r w:rsidR="0064203C" w:rsidRPr="009E457B">
              <w:t xml:space="preserve"> </w:t>
            </w:r>
            <w:r w:rsidR="0064203C" w:rsidRPr="009E457B">
              <w:rPr>
                <w:lang w:val="el-GR"/>
              </w:rPr>
              <w:t>Πίστει</w:t>
            </w:r>
            <w:r w:rsidR="0064203C" w:rsidRPr="009E457B">
              <w:t xml:space="preserve"> </w:t>
            </w:r>
            <w:r w:rsidR="0064203C" w:rsidRPr="009E457B">
              <w:rPr>
                <w:lang w:val="el-GR"/>
              </w:rPr>
              <w:t>προσενήνοχεν</w:t>
            </w:r>
            <w:r w:rsidR="0064203C" w:rsidRPr="009E457B">
              <w:t xml:space="preserve"> </w:t>
            </w:r>
            <w:r w:rsidR="0064203C" w:rsidRPr="009E457B">
              <w:rPr>
                <w:lang w:val="el-GR"/>
              </w:rPr>
              <w:t>Ἀβραὰμ</w:t>
            </w:r>
            <w:r w:rsidR="0064203C" w:rsidRPr="009E457B">
              <w:t xml:space="preserve"> </w:t>
            </w:r>
            <w:r w:rsidR="0064203C" w:rsidRPr="009E457B">
              <w:rPr>
                <w:lang w:val="el-GR"/>
              </w:rPr>
              <w:t>τὸν</w:t>
            </w:r>
            <w:r w:rsidR="0064203C" w:rsidRPr="009E457B">
              <w:t xml:space="preserve"> </w:t>
            </w:r>
            <w:r w:rsidR="0064203C" w:rsidRPr="009E457B">
              <w:rPr>
                <w:lang w:val="el-GR"/>
              </w:rPr>
              <w:t>Ἰσαὰκ</w:t>
            </w:r>
            <w:r w:rsidR="0064203C" w:rsidRPr="009E457B">
              <w:t xml:space="preserve"> </w:t>
            </w:r>
            <w:r w:rsidR="0064203C" w:rsidRPr="009E457B">
              <w:rPr>
                <w:lang w:val="el-GR"/>
              </w:rPr>
              <w:t>πειραζόμενος</w:t>
            </w:r>
            <w:r w:rsidR="0064203C" w:rsidRPr="009E457B">
              <w:t xml:space="preserve">, </w:t>
            </w:r>
            <w:r w:rsidR="0064203C" w:rsidRPr="009E457B">
              <w:rPr>
                <w:lang w:val="el-GR"/>
              </w:rPr>
              <w:t>καὶ</w:t>
            </w:r>
            <w:r w:rsidR="0064203C" w:rsidRPr="009E457B">
              <w:t xml:space="preserve"> </w:t>
            </w:r>
            <w:r w:rsidR="0064203C" w:rsidRPr="009E457B">
              <w:rPr>
                <w:lang w:val="el-GR"/>
              </w:rPr>
              <w:t>τὸν</w:t>
            </w:r>
            <w:r w:rsidR="0064203C" w:rsidRPr="009E457B">
              <w:t xml:space="preserve"> </w:t>
            </w:r>
            <w:r w:rsidR="0064203C" w:rsidRPr="009E457B">
              <w:rPr>
                <w:lang w:val="el-GR"/>
              </w:rPr>
              <w:t>μονογενῆ</w:t>
            </w:r>
            <w:r w:rsidR="0064203C" w:rsidRPr="009E457B">
              <w:t xml:space="preserve"> </w:t>
            </w:r>
            <w:r w:rsidR="0064203C" w:rsidRPr="009E457B">
              <w:rPr>
                <w:lang w:val="el-GR"/>
              </w:rPr>
              <w:t>προσέφερεν</w:t>
            </w:r>
            <w:r w:rsidR="0064203C" w:rsidRPr="009E457B">
              <w:t xml:space="preserve"> </w:t>
            </w:r>
            <w:r w:rsidR="0064203C" w:rsidRPr="009E457B">
              <w:rPr>
                <w:lang w:val="el-GR"/>
              </w:rPr>
              <w:t>ὁ</w:t>
            </w:r>
            <w:r w:rsidR="0064203C" w:rsidRPr="009E457B">
              <w:t xml:space="preserve"> </w:t>
            </w:r>
            <w:r w:rsidR="0064203C" w:rsidRPr="009E457B">
              <w:rPr>
                <w:lang w:val="el-GR"/>
              </w:rPr>
              <w:t>τὰς</w:t>
            </w:r>
            <w:r w:rsidR="0064203C" w:rsidRPr="009E457B">
              <w:t xml:space="preserve"> </w:t>
            </w:r>
            <w:r w:rsidR="0064203C" w:rsidRPr="009E457B">
              <w:rPr>
                <w:lang w:val="el-GR"/>
              </w:rPr>
              <w:t>ἐπαγγελίας</w:t>
            </w:r>
            <w:r w:rsidR="0064203C" w:rsidRPr="009E457B">
              <w:t xml:space="preserve"> </w:t>
            </w:r>
            <w:r w:rsidR="0064203C" w:rsidRPr="009E457B">
              <w:rPr>
                <w:lang w:val="el-GR"/>
              </w:rPr>
              <w:t>ἀναδεξάμενος</w:t>
            </w:r>
            <w:r w:rsidR="0064203C" w:rsidRPr="009E457B">
              <w:t>,</w:t>
            </w:r>
          </w:p>
        </w:tc>
        <w:tc>
          <w:tcPr>
            <w:tcW w:w="2370" w:type="dxa"/>
            <w:shd w:val="clear" w:color="auto" w:fill="auto"/>
          </w:tcPr>
          <w:p w:rsidR="009D55C7" w:rsidRPr="009E457B" w:rsidRDefault="00381715" w:rsidP="00D8485E">
            <w:r w:rsidRPr="009E457B">
              <w:t xml:space="preserve">Aus Glauben brachte Abraham den Isaak dar, als er </w:t>
            </w:r>
            <w:r w:rsidR="00C4534A" w:rsidRPr="009E457B">
              <w:t>geprüft</w:t>
            </w:r>
            <w:r w:rsidRPr="009E457B">
              <w:t xml:space="preserve"> wurde</w:t>
            </w:r>
            <w:r w:rsidR="002E3977" w:rsidRPr="009E457B">
              <w:t>. U</w:t>
            </w:r>
            <w:r w:rsidRPr="009E457B">
              <w:t xml:space="preserve">nd </w:t>
            </w:r>
            <w:r w:rsidR="002E3977" w:rsidRPr="009E457B">
              <w:t xml:space="preserve">den </w:t>
            </w:r>
            <w:r w:rsidR="00421CA7" w:rsidRPr="009E457B">
              <w:t>e</w:t>
            </w:r>
            <w:r w:rsidR="002E3977" w:rsidRPr="009E457B">
              <w:t>inzigen</w:t>
            </w:r>
            <w:r w:rsidR="00421CA7" w:rsidRPr="009E457B">
              <w:t xml:space="preserve"> (Sohn)</w:t>
            </w:r>
            <w:r w:rsidR="002E3977" w:rsidRPr="009E457B">
              <w:t xml:space="preserve"> brachte </w:t>
            </w:r>
            <w:r w:rsidRPr="009E457B">
              <w:t>der</w:t>
            </w:r>
            <w:r w:rsidR="004368A0" w:rsidRPr="009E457B">
              <w:t>, der</w:t>
            </w:r>
            <w:r w:rsidRPr="009E457B">
              <w:t xml:space="preserve"> die Verheißungen empfangen hatte</w:t>
            </w:r>
            <w:r w:rsidR="004368A0" w:rsidRPr="009E457B">
              <w:t>,</w:t>
            </w:r>
            <w:r w:rsidR="00186390" w:rsidRPr="009E457B">
              <w:t xml:space="preserve"> </w:t>
            </w:r>
            <w:r w:rsidR="00C4534A" w:rsidRPr="009E457B">
              <w:t>dar,</w:t>
            </w:r>
          </w:p>
        </w:tc>
        <w:tc>
          <w:tcPr>
            <w:tcW w:w="10914" w:type="dxa"/>
            <w:shd w:val="clear" w:color="auto" w:fill="auto"/>
          </w:tcPr>
          <w:p w:rsidR="009D55C7" w:rsidRPr="009E457B" w:rsidRDefault="004368A0" w:rsidP="00D8485E">
            <w:pPr>
              <w:rPr>
                <w:lang w:val="de-CH"/>
              </w:rPr>
            </w:pPr>
            <w:r w:rsidRPr="009E457B">
              <w:t xml:space="preserve">Das Partizip </w:t>
            </w:r>
            <w:r w:rsidRPr="009E457B">
              <w:rPr>
                <w:lang w:val="el-GR"/>
              </w:rPr>
              <w:t>πειραζόμενος</w:t>
            </w:r>
            <w:r w:rsidRPr="009E457B">
              <w:t xml:space="preserve"> („als er geprüft wurde“) bezieht sich aufgrund der Kasuskongruenz auf Abraham. Das Partizip </w:t>
            </w:r>
            <w:r w:rsidRPr="009E457B">
              <w:rPr>
                <w:lang w:val="el-GR"/>
              </w:rPr>
              <w:t>ἀναδεξάμενος</w:t>
            </w:r>
            <w:r w:rsidR="0004150E">
              <w:t xml:space="preserve"> („er</w:t>
            </w:r>
            <w:r w:rsidRPr="009E457B">
              <w:t xml:space="preserve"> hatte empfangen“) ist vorzeitig, d.h. erst hat Abraham die Verheißung empfangen, dann wurde er geprüft, den Sohn der Verheißung darzubringen. </w:t>
            </w:r>
            <w:r w:rsidR="002E3977" w:rsidRPr="009E457B">
              <w:t xml:space="preserve">Paulus benutzt einen Chiasmus (d.h. </w:t>
            </w:r>
            <w:r w:rsidR="0004150E">
              <w:t xml:space="preserve">ein </w:t>
            </w:r>
            <w:r w:rsidR="002E3977" w:rsidRPr="009E457B">
              <w:t xml:space="preserve">kreuzweise Anordnung korrespondierender Elemente): </w:t>
            </w:r>
            <w:r w:rsidR="002E3977" w:rsidRPr="009E457B">
              <w:rPr>
                <w:lang w:val="de-CH"/>
              </w:rPr>
              <w:t>(A)</w:t>
            </w:r>
            <w:r w:rsidR="002E3977" w:rsidRPr="009E457B">
              <w:t xml:space="preserve"> </w:t>
            </w:r>
            <w:r w:rsidR="002E3977" w:rsidRPr="009E457B">
              <w:rPr>
                <w:lang w:val="el-GR"/>
              </w:rPr>
              <w:t>Ἀβραὰμ</w:t>
            </w:r>
            <w:r w:rsidR="00C4534A" w:rsidRPr="009E457B">
              <w:rPr>
                <w:lang w:val="de-CH"/>
              </w:rPr>
              <w:t xml:space="preserve"> („Abraham“)</w:t>
            </w:r>
            <w:r w:rsidR="002E3977" w:rsidRPr="009E457B">
              <w:rPr>
                <w:lang w:val="de-CH"/>
              </w:rPr>
              <w:t xml:space="preserve">, (B) </w:t>
            </w:r>
            <w:r w:rsidR="002E3977" w:rsidRPr="009E457B">
              <w:rPr>
                <w:lang w:val="el-GR"/>
              </w:rPr>
              <w:t>τὸν</w:t>
            </w:r>
            <w:r w:rsidR="00C4534A" w:rsidRPr="009E457B">
              <w:rPr>
                <w:lang w:val="de-CH"/>
              </w:rPr>
              <w:t xml:space="preserve"> </w:t>
            </w:r>
            <w:r w:rsidR="002E3977" w:rsidRPr="009E457B">
              <w:t xml:space="preserve"> </w:t>
            </w:r>
            <w:r w:rsidR="002E3977" w:rsidRPr="009E457B">
              <w:rPr>
                <w:lang w:val="el-GR"/>
              </w:rPr>
              <w:t>Ἰσαὰκ</w:t>
            </w:r>
            <w:r w:rsidR="002E3977" w:rsidRPr="009E457B">
              <w:rPr>
                <w:lang w:val="de-CH"/>
              </w:rPr>
              <w:t xml:space="preserve"> </w:t>
            </w:r>
            <w:r w:rsidR="00C4534A" w:rsidRPr="009E457B">
              <w:rPr>
                <w:lang w:val="de-CH"/>
              </w:rPr>
              <w:t xml:space="preserve">(„Isaak“) </w:t>
            </w:r>
            <w:r w:rsidR="002E3977" w:rsidRPr="009E457B">
              <w:rPr>
                <w:lang w:val="de-CH"/>
              </w:rPr>
              <w:t xml:space="preserve">und </w:t>
            </w:r>
            <w:r w:rsidR="002E3977" w:rsidRPr="009E457B">
              <w:t xml:space="preserve">(B‘) </w:t>
            </w:r>
            <w:r w:rsidR="002E3977" w:rsidRPr="009E457B">
              <w:rPr>
                <w:lang w:val="el-GR"/>
              </w:rPr>
              <w:t>τὸν</w:t>
            </w:r>
            <w:r w:rsidR="002E3977" w:rsidRPr="009E457B">
              <w:t xml:space="preserve"> </w:t>
            </w:r>
            <w:r w:rsidR="002E3977" w:rsidRPr="009E457B">
              <w:rPr>
                <w:lang w:val="el-GR"/>
              </w:rPr>
              <w:t>μονογενῆ</w:t>
            </w:r>
            <w:r w:rsidR="00C4534A" w:rsidRPr="009E457B">
              <w:rPr>
                <w:lang w:val="de-CH"/>
              </w:rPr>
              <w:t xml:space="preserve"> („den Eingeborenen“)</w:t>
            </w:r>
            <w:r w:rsidR="002E3977" w:rsidRPr="009E457B">
              <w:rPr>
                <w:lang w:val="de-CH"/>
              </w:rPr>
              <w:t xml:space="preserve">, </w:t>
            </w:r>
            <w:r w:rsidR="002E3977" w:rsidRPr="009E457B">
              <w:t xml:space="preserve">(A‘) </w:t>
            </w:r>
            <w:r w:rsidR="002E3977" w:rsidRPr="009E457B">
              <w:rPr>
                <w:lang w:val="el-GR"/>
              </w:rPr>
              <w:t>ὁ</w:t>
            </w:r>
            <w:r w:rsidR="002E3977" w:rsidRPr="009E457B">
              <w:t xml:space="preserve"> </w:t>
            </w:r>
            <w:r w:rsidR="002E3977" w:rsidRPr="009E457B">
              <w:rPr>
                <w:lang w:val="el-GR"/>
              </w:rPr>
              <w:t>τὰς</w:t>
            </w:r>
            <w:r w:rsidR="002E3977" w:rsidRPr="009E457B">
              <w:t xml:space="preserve"> </w:t>
            </w:r>
            <w:r w:rsidR="002E3977" w:rsidRPr="009E457B">
              <w:rPr>
                <w:lang w:val="el-GR"/>
              </w:rPr>
              <w:t>ἐπαγγελίας</w:t>
            </w:r>
            <w:r w:rsidR="002E3977" w:rsidRPr="009E457B">
              <w:t xml:space="preserve"> </w:t>
            </w:r>
            <w:r w:rsidR="002E3977" w:rsidRPr="009E457B">
              <w:rPr>
                <w:lang w:val="el-GR"/>
              </w:rPr>
              <w:t>ἀναδεξάμενος</w:t>
            </w:r>
            <w:r w:rsidR="00C4534A" w:rsidRPr="009E457B">
              <w:rPr>
                <w:lang w:val="de-CH"/>
              </w:rPr>
              <w:t xml:space="preserve"> („der die Verheißungen empfangen hatte“)</w:t>
            </w:r>
            <w:r w:rsidR="002E3977" w:rsidRPr="009E457B">
              <w:rPr>
                <w:lang w:val="de-CH"/>
              </w:rPr>
              <w:t xml:space="preserve">.  </w:t>
            </w:r>
          </w:p>
        </w:tc>
      </w:tr>
      <w:tr w:rsidR="009D55C7" w:rsidRPr="009E457B" w:rsidTr="00602402">
        <w:tc>
          <w:tcPr>
            <w:tcW w:w="2133" w:type="dxa"/>
            <w:shd w:val="clear" w:color="auto" w:fill="auto"/>
          </w:tcPr>
          <w:p w:rsidR="009D55C7" w:rsidRPr="009E457B" w:rsidRDefault="009D55C7" w:rsidP="00D8485E">
            <w:r w:rsidRPr="009E457B">
              <w:t xml:space="preserve">11.18 </w:t>
            </w:r>
            <w:r w:rsidR="0064203C" w:rsidRPr="009E457B">
              <w:rPr>
                <w:lang w:val="el-GR"/>
              </w:rPr>
              <w:t>πρὸς</w:t>
            </w:r>
            <w:r w:rsidR="0064203C" w:rsidRPr="009E457B">
              <w:t xml:space="preserve"> </w:t>
            </w:r>
            <w:r w:rsidR="0064203C" w:rsidRPr="009E457B">
              <w:rPr>
                <w:lang w:val="el-GR"/>
              </w:rPr>
              <w:t>ὃν</w:t>
            </w:r>
            <w:r w:rsidR="0064203C" w:rsidRPr="009E457B">
              <w:t xml:space="preserve"> </w:t>
            </w:r>
            <w:r w:rsidR="0064203C" w:rsidRPr="009E457B">
              <w:rPr>
                <w:lang w:val="el-GR"/>
              </w:rPr>
              <w:t>ἐλαλήθη</w:t>
            </w:r>
            <w:r w:rsidR="0064203C" w:rsidRPr="009E457B">
              <w:t xml:space="preserve">, </w:t>
            </w:r>
            <w:r w:rsidR="0064203C" w:rsidRPr="009E457B">
              <w:rPr>
                <w:lang w:val="el-GR"/>
              </w:rPr>
              <w:t>ὅτι</w:t>
            </w:r>
            <w:r w:rsidR="000E71AF" w:rsidRPr="009E457B">
              <w:t xml:space="preserve"> </w:t>
            </w:r>
            <w:r w:rsidR="0064203C" w:rsidRPr="009E457B">
              <w:t xml:space="preserve"> </w:t>
            </w:r>
            <w:r w:rsidR="0064203C" w:rsidRPr="009E457B">
              <w:rPr>
                <w:lang w:val="el-GR"/>
              </w:rPr>
              <w:t>Ἐν</w:t>
            </w:r>
            <w:r w:rsidR="0064203C" w:rsidRPr="009E457B">
              <w:t xml:space="preserve"> </w:t>
            </w:r>
            <w:r w:rsidR="0064203C" w:rsidRPr="009E457B">
              <w:rPr>
                <w:lang w:val="el-GR"/>
              </w:rPr>
              <w:t>Ἰσαὰκ</w:t>
            </w:r>
            <w:r w:rsidR="0064203C" w:rsidRPr="009E457B">
              <w:t xml:space="preserve"> </w:t>
            </w:r>
            <w:r w:rsidR="0064203C" w:rsidRPr="009E457B">
              <w:rPr>
                <w:lang w:val="el-GR"/>
              </w:rPr>
              <w:t>κληθήσεταί</w:t>
            </w:r>
            <w:r w:rsidR="0064203C" w:rsidRPr="009E457B">
              <w:t xml:space="preserve"> </w:t>
            </w:r>
            <w:r w:rsidR="0064203C" w:rsidRPr="009E457B">
              <w:rPr>
                <w:lang w:val="el-GR"/>
              </w:rPr>
              <w:t>σοι</w:t>
            </w:r>
            <w:r w:rsidR="0064203C" w:rsidRPr="009E457B">
              <w:t xml:space="preserve"> </w:t>
            </w:r>
            <w:r w:rsidR="0064203C" w:rsidRPr="009E457B">
              <w:rPr>
                <w:lang w:val="el-GR"/>
              </w:rPr>
              <w:t>σπέρμα</w:t>
            </w:r>
            <w:r w:rsidR="0064203C" w:rsidRPr="009E457B">
              <w:t>·</w:t>
            </w:r>
          </w:p>
        </w:tc>
        <w:tc>
          <w:tcPr>
            <w:tcW w:w="2370" w:type="dxa"/>
            <w:shd w:val="clear" w:color="auto" w:fill="auto"/>
          </w:tcPr>
          <w:p w:rsidR="009D55C7" w:rsidRPr="009E457B" w:rsidRDefault="007F5EF7" w:rsidP="0004150E">
            <w:r w:rsidRPr="009E457B">
              <w:rPr>
                <w:lang w:val="de-CH"/>
              </w:rPr>
              <w:t>zu dem</w:t>
            </w:r>
            <w:r w:rsidR="00381715" w:rsidRPr="009E457B">
              <w:t xml:space="preserve"> </w:t>
            </w:r>
            <w:r w:rsidR="0004150E">
              <w:t>gesprochen</w:t>
            </w:r>
            <w:r w:rsidR="00381715" w:rsidRPr="009E457B">
              <w:t xml:space="preserve"> </w:t>
            </w:r>
            <w:r w:rsidRPr="009E457B">
              <w:t>wurde</w:t>
            </w:r>
            <w:r w:rsidR="00381715" w:rsidRPr="009E457B">
              <w:t xml:space="preserve">: </w:t>
            </w:r>
            <w:r w:rsidR="00355D0C" w:rsidRPr="009E457B">
              <w:t xml:space="preserve">In </w:t>
            </w:r>
            <w:r w:rsidR="00D11F58" w:rsidRPr="009E457B">
              <w:t xml:space="preserve">Isaak wird dir </w:t>
            </w:r>
            <w:r w:rsidR="00381715" w:rsidRPr="009E457B">
              <w:t>Same genannt werden,</w:t>
            </w:r>
          </w:p>
        </w:tc>
        <w:tc>
          <w:tcPr>
            <w:tcW w:w="10914" w:type="dxa"/>
            <w:shd w:val="clear" w:color="auto" w:fill="auto"/>
          </w:tcPr>
          <w:p w:rsidR="009D55C7" w:rsidRPr="009E457B" w:rsidRDefault="007F5EF7" w:rsidP="0004150E">
            <w:r w:rsidRPr="009E457B">
              <w:t xml:space="preserve">Die Präposition </w:t>
            </w:r>
            <w:r w:rsidRPr="009E457B">
              <w:rPr>
                <w:lang w:val="el-GR"/>
              </w:rPr>
              <w:t>πρὸς</w:t>
            </w:r>
            <w:r w:rsidRPr="009E457B">
              <w:t xml:space="preserve"> („zu“) leitet in einem Relativsatz ein, dass Gott zu Abraham über Isaak geredet hatte. Dieses Zitat führt Paulus im Anschluss an. Für ein Thema oder eine Person, „über“ die geredet wird, wäre ein Akkusativ der Referenz zu erwarten</w:t>
            </w:r>
            <w:r w:rsidR="0004150E">
              <w:t>. V</w:t>
            </w:r>
            <w:r w:rsidRPr="009E457B">
              <w:t xml:space="preserve">gl. Apostelgeschichte 25.19 </w:t>
            </w:r>
            <w:r w:rsidRPr="009E457B">
              <w:rPr>
                <w:u w:val="single"/>
                <w:lang w:val="el-GR"/>
              </w:rPr>
              <w:t>ὃν</w:t>
            </w:r>
            <w:r w:rsidRPr="009E457B">
              <w:t xml:space="preserve"> </w:t>
            </w:r>
            <w:r w:rsidRPr="009E457B">
              <w:rPr>
                <w:lang w:val="el-GR"/>
              </w:rPr>
              <w:t>ἔφασκεν</w:t>
            </w:r>
            <w:r w:rsidRPr="009E457B">
              <w:t xml:space="preserve"> </w:t>
            </w:r>
            <w:r w:rsidRPr="009E457B">
              <w:rPr>
                <w:lang w:val="el-GR"/>
              </w:rPr>
              <w:t>ὁ</w:t>
            </w:r>
            <w:r w:rsidRPr="009E457B">
              <w:t xml:space="preserve"> </w:t>
            </w:r>
            <w:r w:rsidRPr="009E457B">
              <w:rPr>
                <w:lang w:val="el-GR"/>
              </w:rPr>
              <w:t>Παῦλος</w:t>
            </w:r>
            <w:r w:rsidRPr="009E457B">
              <w:t xml:space="preserve"> </w:t>
            </w:r>
            <w:r w:rsidRPr="009E457B">
              <w:rPr>
                <w:lang w:val="el-GR"/>
              </w:rPr>
              <w:t>ζῆν</w:t>
            </w:r>
            <w:r w:rsidRPr="009E457B">
              <w:t xml:space="preserve"> („</w:t>
            </w:r>
            <w:r w:rsidRPr="009E457B">
              <w:rPr>
                <w:u w:val="single"/>
              </w:rPr>
              <w:t>von</w:t>
            </w:r>
            <w:r w:rsidRPr="009E457B">
              <w:t xml:space="preserve"> dem Paulus sagte, dass er lebe“</w:t>
            </w:r>
            <w:r w:rsidR="0004150E">
              <w:t xml:space="preserve">) bzw. Nehemia 6.19. Vgl. auch </w:t>
            </w:r>
            <w:r w:rsidRPr="009E457B">
              <w:t xml:space="preserve">in 2.Petrus 3.16 die Präposition </w:t>
            </w:r>
            <w:r w:rsidRPr="009E457B">
              <w:rPr>
                <w:lang w:val="el-GR"/>
              </w:rPr>
              <w:t>περὶ</w:t>
            </w:r>
            <w:r w:rsidRPr="009E457B">
              <w:t xml:space="preserve"> („über“).  </w:t>
            </w:r>
            <w:r w:rsidR="00D11F58" w:rsidRPr="009E457B">
              <w:rPr>
                <w:lang w:val="el-GR"/>
              </w:rPr>
              <w:t>Ἐν</w:t>
            </w:r>
            <w:r w:rsidR="00D11F58" w:rsidRPr="009E457B">
              <w:t xml:space="preserve"> (“</w:t>
            </w:r>
            <w:r w:rsidR="00D11F58" w:rsidRPr="009E457B">
              <w:rPr>
                <w:lang w:val="de-CH"/>
              </w:rPr>
              <w:t xml:space="preserve">in“) zeigt den Bereich bzw. die Abstammungslinie, in der Abraham Nachkommen haben würde, nämlich über seinen Sohn Isaak. </w:t>
            </w:r>
          </w:p>
        </w:tc>
      </w:tr>
      <w:tr w:rsidR="009D55C7" w:rsidRPr="009E457B" w:rsidTr="00602402">
        <w:tc>
          <w:tcPr>
            <w:tcW w:w="2133" w:type="dxa"/>
            <w:shd w:val="clear" w:color="auto" w:fill="auto"/>
          </w:tcPr>
          <w:p w:rsidR="009D55C7" w:rsidRPr="009E457B" w:rsidRDefault="009D55C7" w:rsidP="00D8485E">
            <w:r w:rsidRPr="009E457B">
              <w:t>11.19</w:t>
            </w:r>
            <w:r w:rsidR="0064203C" w:rsidRPr="009E457B">
              <w:t xml:space="preserve"> </w:t>
            </w:r>
            <w:r w:rsidR="0064203C" w:rsidRPr="009E457B">
              <w:rPr>
                <w:lang w:val="el-GR"/>
              </w:rPr>
              <w:t>λογισάμενος</w:t>
            </w:r>
            <w:r w:rsidR="0064203C" w:rsidRPr="009E457B">
              <w:t xml:space="preserve"> </w:t>
            </w:r>
            <w:r w:rsidR="0064203C" w:rsidRPr="009E457B">
              <w:rPr>
                <w:lang w:val="el-GR"/>
              </w:rPr>
              <w:t>ὅτι</w:t>
            </w:r>
            <w:r w:rsidR="0064203C" w:rsidRPr="009E457B">
              <w:t xml:space="preserve"> </w:t>
            </w:r>
            <w:r w:rsidR="0064203C" w:rsidRPr="009E457B">
              <w:rPr>
                <w:lang w:val="el-GR"/>
              </w:rPr>
              <w:t>καὶ</w:t>
            </w:r>
            <w:r w:rsidR="0064203C" w:rsidRPr="009E457B">
              <w:t xml:space="preserve"> </w:t>
            </w:r>
            <w:r w:rsidR="0064203C" w:rsidRPr="009E457B">
              <w:rPr>
                <w:lang w:val="el-GR"/>
              </w:rPr>
              <w:t>ἐκ</w:t>
            </w:r>
            <w:r w:rsidR="0064203C" w:rsidRPr="009E457B">
              <w:t xml:space="preserve"> </w:t>
            </w:r>
            <w:r w:rsidR="0064203C" w:rsidRPr="009E457B">
              <w:rPr>
                <w:lang w:val="el-GR"/>
              </w:rPr>
              <w:t>νεκρῶν</w:t>
            </w:r>
            <w:r w:rsidR="0064203C" w:rsidRPr="009E457B">
              <w:t xml:space="preserve"> </w:t>
            </w:r>
            <w:r w:rsidR="0064203C" w:rsidRPr="009E457B">
              <w:rPr>
                <w:lang w:val="el-GR"/>
              </w:rPr>
              <w:t>ἐγείρειν</w:t>
            </w:r>
            <w:r w:rsidR="0064203C" w:rsidRPr="009E457B">
              <w:t xml:space="preserve"> </w:t>
            </w:r>
            <w:r w:rsidR="0064203C" w:rsidRPr="009E457B">
              <w:rPr>
                <w:lang w:val="el-GR"/>
              </w:rPr>
              <w:t>δυνατὸς</w:t>
            </w:r>
            <w:r w:rsidR="0064203C" w:rsidRPr="009E457B">
              <w:t xml:space="preserve"> </w:t>
            </w:r>
            <w:r w:rsidR="0064203C" w:rsidRPr="009E457B">
              <w:rPr>
                <w:lang w:val="el-GR"/>
              </w:rPr>
              <w:t>ὁ</w:t>
            </w:r>
            <w:r w:rsidR="0064203C" w:rsidRPr="009E457B">
              <w:t xml:space="preserve"> </w:t>
            </w:r>
            <w:r w:rsidR="0064203C" w:rsidRPr="009E457B">
              <w:rPr>
                <w:lang w:val="el-GR"/>
              </w:rPr>
              <w:t>θεός</w:t>
            </w:r>
            <w:r w:rsidR="0064203C" w:rsidRPr="009E457B">
              <w:t xml:space="preserve">· </w:t>
            </w:r>
            <w:r w:rsidR="0064203C" w:rsidRPr="009E457B">
              <w:rPr>
                <w:lang w:val="el-GR"/>
              </w:rPr>
              <w:t>ὅθεν</w:t>
            </w:r>
            <w:r w:rsidR="0064203C" w:rsidRPr="009E457B">
              <w:t xml:space="preserve"> </w:t>
            </w:r>
            <w:r w:rsidR="0064203C" w:rsidRPr="009E457B">
              <w:rPr>
                <w:lang w:val="el-GR"/>
              </w:rPr>
              <w:t>αὐτὸν</w:t>
            </w:r>
            <w:r w:rsidR="0064203C" w:rsidRPr="009E457B">
              <w:t xml:space="preserve"> </w:t>
            </w:r>
            <w:r w:rsidR="0064203C" w:rsidRPr="009E457B">
              <w:rPr>
                <w:lang w:val="el-GR"/>
              </w:rPr>
              <w:t>καὶ</w:t>
            </w:r>
            <w:r w:rsidR="0064203C" w:rsidRPr="009E457B">
              <w:t xml:space="preserve"> </w:t>
            </w:r>
            <w:r w:rsidR="0064203C" w:rsidRPr="009E457B">
              <w:rPr>
                <w:lang w:val="el-GR"/>
              </w:rPr>
              <w:t>ἐν</w:t>
            </w:r>
            <w:r w:rsidR="0064203C" w:rsidRPr="009E457B">
              <w:t xml:space="preserve"> </w:t>
            </w:r>
            <w:r w:rsidR="0064203C" w:rsidRPr="009E457B">
              <w:rPr>
                <w:lang w:val="el-GR"/>
              </w:rPr>
              <w:t>παραβολῇ</w:t>
            </w:r>
            <w:r w:rsidR="0064203C" w:rsidRPr="009E457B">
              <w:t xml:space="preserve"> </w:t>
            </w:r>
            <w:r w:rsidR="0064203C" w:rsidRPr="009E457B">
              <w:rPr>
                <w:lang w:val="el-GR"/>
              </w:rPr>
              <w:t>ἐκομίσατο</w:t>
            </w:r>
            <w:r w:rsidR="0064203C" w:rsidRPr="009E457B">
              <w:t>.</w:t>
            </w:r>
          </w:p>
        </w:tc>
        <w:tc>
          <w:tcPr>
            <w:tcW w:w="2370" w:type="dxa"/>
            <w:shd w:val="clear" w:color="auto" w:fill="auto"/>
          </w:tcPr>
          <w:p w:rsidR="009D55C7" w:rsidRPr="009E457B" w:rsidRDefault="00355D0C" w:rsidP="00D8485E">
            <w:r w:rsidRPr="009E457B">
              <w:t>wobei er überlegte</w:t>
            </w:r>
            <w:r w:rsidR="00381715" w:rsidRPr="009E457B">
              <w:t xml:space="preserve">, dass Gott auch mächtig ist, aus den Toten aufzuwecken, von </w:t>
            </w:r>
            <w:r w:rsidRPr="009E457B">
              <w:t>woher</w:t>
            </w:r>
            <w:r w:rsidR="00381715" w:rsidRPr="009E457B">
              <w:t xml:space="preserve"> er ihn auch im Gleichnis zur</w:t>
            </w:r>
            <w:r w:rsidR="00381715" w:rsidRPr="009E457B">
              <w:rPr>
                <w:lang w:val="de-CH"/>
              </w:rPr>
              <w:t>ück</w:t>
            </w:r>
            <w:r w:rsidR="00381715" w:rsidRPr="009E457B">
              <w:t>erhalten</w:t>
            </w:r>
            <w:r w:rsidRPr="009E457B">
              <w:t xml:space="preserve"> hat</w:t>
            </w:r>
            <w:r w:rsidR="00381715" w:rsidRPr="009E457B">
              <w:t>.</w:t>
            </w:r>
          </w:p>
        </w:tc>
        <w:tc>
          <w:tcPr>
            <w:tcW w:w="10914" w:type="dxa"/>
            <w:shd w:val="clear" w:color="auto" w:fill="auto"/>
          </w:tcPr>
          <w:p w:rsidR="009D55C7" w:rsidRPr="009E457B" w:rsidRDefault="0043144D" w:rsidP="00D8485E">
            <w:pPr>
              <w:rPr>
                <w:lang w:val="de-CH"/>
              </w:rPr>
            </w:pPr>
            <w:r w:rsidRPr="009E457B">
              <w:rPr>
                <w:lang w:val="de-CH"/>
              </w:rPr>
              <w:t xml:space="preserve">Die Episode von Abraham, der Isaak opfern sollte, stellt </w:t>
            </w:r>
            <w:r w:rsidR="0004150E">
              <w:rPr>
                <w:lang w:val="de-CH"/>
              </w:rPr>
              <w:t xml:space="preserve">neben der realen Geschichte auch </w:t>
            </w:r>
            <w:r w:rsidRPr="009E457B">
              <w:rPr>
                <w:lang w:val="de-CH"/>
              </w:rPr>
              <w:t>ein Gleichnis dar. Somit ist dies ein Schattenbild auf den Tod und die Auferstehung des Herrn Jesus bzw. der Auferstehung der Gläubigen. Dies entspricht dem zukunftsorientierten Glauben damals, der als Vorbild für heute herangezogen wird.</w:t>
            </w:r>
          </w:p>
        </w:tc>
      </w:tr>
      <w:tr w:rsidR="009D55C7" w:rsidRPr="009E457B" w:rsidTr="00602402">
        <w:tc>
          <w:tcPr>
            <w:tcW w:w="2133" w:type="dxa"/>
            <w:shd w:val="clear" w:color="auto" w:fill="auto"/>
          </w:tcPr>
          <w:p w:rsidR="009D55C7" w:rsidRPr="009E457B" w:rsidRDefault="009D55C7" w:rsidP="00D8485E">
            <w:r w:rsidRPr="009E457B">
              <w:t>11.20</w:t>
            </w:r>
            <w:r w:rsidR="0064203C" w:rsidRPr="009E457B">
              <w:t xml:space="preserve"> </w:t>
            </w:r>
            <w:r w:rsidR="0064203C" w:rsidRPr="009E457B">
              <w:rPr>
                <w:lang w:val="el-GR"/>
              </w:rPr>
              <w:t>Πίστει</w:t>
            </w:r>
            <w:r w:rsidR="0064203C" w:rsidRPr="009E457B">
              <w:t xml:space="preserve"> </w:t>
            </w:r>
            <w:r w:rsidR="0064203C" w:rsidRPr="009E457B">
              <w:rPr>
                <w:lang w:val="el-GR"/>
              </w:rPr>
              <w:t>περὶ</w:t>
            </w:r>
            <w:r w:rsidR="0064203C" w:rsidRPr="009E457B">
              <w:t xml:space="preserve"> </w:t>
            </w:r>
            <w:r w:rsidR="0064203C" w:rsidRPr="009E457B">
              <w:rPr>
                <w:lang w:val="el-GR"/>
              </w:rPr>
              <w:t>μελλόντων</w:t>
            </w:r>
            <w:r w:rsidR="0064203C" w:rsidRPr="009E457B">
              <w:t xml:space="preserve"> </w:t>
            </w:r>
            <w:r w:rsidR="0064203C" w:rsidRPr="009E457B">
              <w:rPr>
                <w:lang w:val="el-GR"/>
              </w:rPr>
              <w:t>εὐλόγησεν</w:t>
            </w:r>
            <w:r w:rsidR="0064203C" w:rsidRPr="009E457B">
              <w:t xml:space="preserve"> </w:t>
            </w:r>
            <w:r w:rsidR="0064203C" w:rsidRPr="009E457B">
              <w:rPr>
                <w:lang w:val="el-GR"/>
              </w:rPr>
              <w:t>Ἰσαὰκ</w:t>
            </w:r>
            <w:r w:rsidR="0064203C" w:rsidRPr="009E457B">
              <w:t xml:space="preserve"> </w:t>
            </w:r>
            <w:r w:rsidR="0064203C" w:rsidRPr="009E457B">
              <w:rPr>
                <w:lang w:val="el-GR"/>
              </w:rPr>
              <w:t>τὸν</w:t>
            </w:r>
            <w:r w:rsidR="0064203C" w:rsidRPr="009E457B">
              <w:t xml:space="preserve"> </w:t>
            </w:r>
            <w:r w:rsidR="0064203C" w:rsidRPr="009E457B">
              <w:rPr>
                <w:lang w:val="el-GR"/>
              </w:rPr>
              <w:t>Ἰακὼβ</w:t>
            </w:r>
            <w:r w:rsidR="0064203C" w:rsidRPr="009E457B">
              <w:t xml:space="preserve"> </w:t>
            </w:r>
            <w:r w:rsidR="0064203C" w:rsidRPr="009E457B">
              <w:rPr>
                <w:lang w:val="el-GR"/>
              </w:rPr>
              <w:t>καὶ</w:t>
            </w:r>
            <w:r w:rsidR="0064203C" w:rsidRPr="009E457B">
              <w:t xml:space="preserve"> </w:t>
            </w:r>
            <w:r w:rsidR="0064203C" w:rsidRPr="009E457B">
              <w:rPr>
                <w:lang w:val="el-GR"/>
              </w:rPr>
              <w:t>τὸν</w:t>
            </w:r>
            <w:r w:rsidR="0064203C" w:rsidRPr="009E457B">
              <w:t xml:space="preserve"> </w:t>
            </w:r>
            <w:r w:rsidR="0064203C" w:rsidRPr="009E457B">
              <w:rPr>
                <w:lang w:val="el-GR"/>
              </w:rPr>
              <w:t>Ἠσαῦ</w:t>
            </w:r>
            <w:r w:rsidR="0064203C" w:rsidRPr="009E457B">
              <w:t>.</w:t>
            </w:r>
          </w:p>
        </w:tc>
        <w:tc>
          <w:tcPr>
            <w:tcW w:w="2370" w:type="dxa"/>
            <w:shd w:val="clear" w:color="auto" w:fill="auto"/>
          </w:tcPr>
          <w:p w:rsidR="009D55C7" w:rsidRPr="009E457B" w:rsidRDefault="00381715" w:rsidP="00D8485E">
            <w:r w:rsidRPr="009E457B">
              <w:t xml:space="preserve">Aus Glauben </w:t>
            </w:r>
            <w:r w:rsidR="00395777" w:rsidRPr="009E457B">
              <w:t xml:space="preserve">segnete </w:t>
            </w:r>
            <w:r w:rsidR="007C488E" w:rsidRPr="009E457B">
              <w:t xml:space="preserve">Isaak </w:t>
            </w:r>
            <w:r w:rsidR="0043144D" w:rsidRPr="009E457B">
              <w:t xml:space="preserve">in Bezug auf </w:t>
            </w:r>
            <w:r w:rsidR="007C488E" w:rsidRPr="009E457B">
              <w:t>zu</w:t>
            </w:r>
            <w:r w:rsidR="0043144D" w:rsidRPr="009E457B">
              <w:t xml:space="preserve">künftige </w:t>
            </w:r>
            <w:r w:rsidR="007C488E" w:rsidRPr="009E457B">
              <w:t>(</w:t>
            </w:r>
            <w:r w:rsidR="0043144D" w:rsidRPr="009E457B">
              <w:t>Dinge</w:t>
            </w:r>
            <w:r w:rsidR="007C488E" w:rsidRPr="009E457B">
              <w:t>)</w:t>
            </w:r>
            <w:r w:rsidR="0043144D" w:rsidRPr="009E457B">
              <w:t xml:space="preserve"> </w:t>
            </w:r>
            <w:r w:rsidR="00395777" w:rsidRPr="009E457B">
              <w:t>Jakob und Esau</w:t>
            </w:r>
            <w:r w:rsidR="0043144D" w:rsidRPr="009E457B">
              <w:t>.</w:t>
            </w:r>
          </w:p>
        </w:tc>
        <w:tc>
          <w:tcPr>
            <w:tcW w:w="10914" w:type="dxa"/>
            <w:shd w:val="clear" w:color="auto" w:fill="auto"/>
          </w:tcPr>
          <w:p w:rsidR="009D55C7" w:rsidRPr="009E457B" w:rsidRDefault="00144E81" w:rsidP="00D8485E">
            <w:pPr>
              <w:rPr>
                <w:lang w:val="de-CH"/>
              </w:rPr>
            </w:pPr>
            <w:r w:rsidRPr="009E457B">
              <w:rPr>
                <w:lang w:val="de-CH"/>
              </w:rPr>
              <w:t>Offensichtlich nennt Paulus Jakob an erster Stelle, obwohl Esau der Erstgeborene war, da über Jakob die Verhei</w:t>
            </w:r>
            <w:r w:rsidRPr="009E457B">
              <w:t xml:space="preserve">ßungslinie laufen würde und auch so war die Reihenfolge der Segnungen durch Isaak. Damit ist deutlich, dass der Segen nicht </w:t>
            </w:r>
            <w:r w:rsidRPr="009E457B">
              <w:rPr>
                <w:lang w:val="de-CH"/>
              </w:rPr>
              <w:t xml:space="preserve">über die natürliche Abstammung alleine erlangt wird, sondern aus Glauben. Dies trifft auf Jakob im </w:t>
            </w:r>
            <w:r w:rsidR="00047285" w:rsidRPr="009E457B">
              <w:rPr>
                <w:lang w:val="de-CH"/>
              </w:rPr>
              <w:t>Gegensatz</w:t>
            </w:r>
            <w:r w:rsidRPr="009E457B">
              <w:rPr>
                <w:lang w:val="de-CH"/>
              </w:rPr>
              <w:t xml:space="preserve"> zu Esau zu, der im nächsten Vers Erwähnung unter den Glaubenshelden erfährt.</w:t>
            </w:r>
          </w:p>
        </w:tc>
      </w:tr>
      <w:tr w:rsidR="009D55C7" w:rsidRPr="009E457B" w:rsidTr="00602402">
        <w:tc>
          <w:tcPr>
            <w:tcW w:w="2133" w:type="dxa"/>
            <w:shd w:val="clear" w:color="auto" w:fill="auto"/>
          </w:tcPr>
          <w:p w:rsidR="009D55C7" w:rsidRPr="009E457B" w:rsidRDefault="009D55C7" w:rsidP="00D8485E">
            <w:r w:rsidRPr="009E457B">
              <w:t>11.21</w:t>
            </w:r>
            <w:r w:rsidR="0064203C" w:rsidRPr="009E457B">
              <w:t xml:space="preserve"> </w:t>
            </w:r>
            <w:r w:rsidR="0064203C" w:rsidRPr="009E457B">
              <w:rPr>
                <w:lang w:val="el-GR"/>
              </w:rPr>
              <w:t>Πίστει</w:t>
            </w:r>
            <w:r w:rsidR="0064203C" w:rsidRPr="009E457B">
              <w:t xml:space="preserve"> </w:t>
            </w:r>
            <w:r w:rsidR="0064203C" w:rsidRPr="009E457B">
              <w:rPr>
                <w:lang w:val="el-GR"/>
              </w:rPr>
              <w:t>Ἰακὼβ</w:t>
            </w:r>
            <w:r w:rsidR="0064203C" w:rsidRPr="009E457B">
              <w:t xml:space="preserve"> </w:t>
            </w:r>
            <w:r w:rsidR="0064203C" w:rsidRPr="009E457B">
              <w:rPr>
                <w:lang w:val="el-GR"/>
              </w:rPr>
              <w:t>ἀποθνῄσκων</w:t>
            </w:r>
            <w:r w:rsidR="0064203C" w:rsidRPr="009E457B">
              <w:t xml:space="preserve"> </w:t>
            </w:r>
            <w:r w:rsidR="0064203C" w:rsidRPr="009E457B">
              <w:rPr>
                <w:lang w:val="el-GR"/>
              </w:rPr>
              <w:t>ἕκαστον</w:t>
            </w:r>
            <w:r w:rsidR="0064203C" w:rsidRPr="009E457B">
              <w:t xml:space="preserve"> </w:t>
            </w:r>
            <w:r w:rsidR="0064203C" w:rsidRPr="009E457B">
              <w:rPr>
                <w:lang w:val="el-GR"/>
              </w:rPr>
              <w:t>τῶν</w:t>
            </w:r>
            <w:r w:rsidR="0064203C" w:rsidRPr="009E457B">
              <w:t xml:space="preserve"> </w:t>
            </w:r>
            <w:r w:rsidR="0064203C" w:rsidRPr="009E457B">
              <w:rPr>
                <w:lang w:val="el-GR"/>
              </w:rPr>
              <w:t>υἱῶν</w:t>
            </w:r>
            <w:r w:rsidR="0064203C" w:rsidRPr="009E457B">
              <w:t xml:space="preserve"> </w:t>
            </w:r>
            <w:r w:rsidR="0064203C" w:rsidRPr="009E457B">
              <w:rPr>
                <w:lang w:val="el-GR"/>
              </w:rPr>
              <w:t>Ἰωσὴφ</w:t>
            </w:r>
            <w:r w:rsidR="0064203C" w:rsidRPr="009E457B">
              <w:t xml:space="preserve"> </w:t>
            </w:r>
            <w:r w:rsidR="0064203C" w:rsidRPr="009E457B">
              <w:rPr>
                <w:lang w:val="el-GR"/>
              </w:rPr>
              <w:t>εὐλόγησεν</w:t>
            </w:r>
            <w:r w:rsidR="0064203C" w:rsidRPr="009E457B">
              <w:t xml:space="preserve">, </w:t>
            </w:r>
            <w:r w:rsidR="0064203C" w:rsidRPr="009E457B">
              <w:rPr>
                <w:lang w:val="el-GR"/>
              </w:rPr>
              <w:t>καὶ</w:t>
            </w:r>
            <w:r w:rsidR="0064203C" w:rsidRPr="009E457B">
              <w:t xml:space="preserve"> </w:t>
            </w:r>
            <w:r w:rsidR="0064203C" w:rsidRPr="009E457B">
              <w:rPr>
                <w:lang w:val="el-GR"/>
              </w:rPr>
              <w:t>προσεκύνησεν</w:t>
            </w:r>
            <w:r w:rsidR="0064203C" w:rsidRPr="009E457B">
              <w:t xml:space="preserve"> </w:t>
            </w:r>
            <w:r w:rsidR="0064203C" w:rsidRPr="009E457B">
              <w:rPr>
                <w:lang w:val="el-GR"/>
              </w:rPr>
              <w:t>ἐπὶ</w:t>
            </w:r>
            <w:r w:rsidR="0064203C" w:rsidRPr="009E457B">
              <w:t xml:space="preserve"> </w:t>
            </w:r>
            <w:r w:rsidR="0064203C" w:rsidRPr="009E457B">
              <w:rPr>
                <w:lang w:val="el-GR"/>
              </w:rPr>
              <w:t>τὸ</w:t>
            </w:r>
            <w:r w:rsidR="0064203C" w:rsidRPr="009E457B">
              <w:t xml:space="preserve"> </w:t>
            </w:r>
            <w:r w:rsidR="0064203C" w:rsidRPr="009E457B">
              <w:rPr>
                <w:lang w:val="el-GR"/>
              </w:rPr>
              <w:t>ἄκρον</w:t>
            </w:r>
            <w:r w:rsidR="0064203C" w:rsidRPr="009E457B">
              <w:t xml:space="preserve"> </w:t>
            </w:r>
            <w:r w:rsidR="0064203C" w:rsidRPr="009E457B">
              <w:rPr>
                <w:lang w:val="el-GR"/>
              </w:rPr>
              <w:t>τῆς</w:t>
            </w:r>
            <w:r w:rsidR="0064203C" w:rsidRPr="009E457B">
              <w:t xml:space="preserve"> </w:t>
            </w:r>
            <w:r w:rsidR="0064203C" w:rsidRPr="009E457B">
              <w:rPr>
                <w:lang w:val="el-GR"/>
              </w:rPr>
              <w:t>ῥάβδου</w:t>
            </w:r>
            <w:r w:rsidR="0064203C" w:rsidRPr="009E457B">
              <w:t xml:space="preserve"> </w:t>
            </w:r>
            <w:r w:rsidR="0064203C" w:rsidRPr="009E457B">
              <w:rPr>
                <w:lang w:val="el-GR"/>
              </w:rPr>
              <w:t>αὐτοῦ</w:t>
            </w:r>
            <w:r w:rsidR="0064203C" w:rsidRPr="009E457B">
              <w:t>.</w:t>
            </w:r>
          </w:p>
        </w:tc>
        <w:tc>
          <w:tcPr>
            <w:tcW w:w="2370" w:type="dxa"/>
            <w:shd w:val="clear" w:color="auto" w:fill="auto"/>
          </w:tcPr>
          <w:p w:rsidR="009D55C7" w:rsidRPr="009E457B" w:rsidRDefault="0043144D" w:rsidP="00D8485E">
            <w:r w:rsidRPr="009E457B">
              <w:t>Aus Glauben segnete Jakob, als er starb, jeden der Söhne Josephs, und betete an über der Spitze seines Stabs.</w:t>
            </w:r>
          </w:p>
        </w:tc>
        <w:tc>
          <w:tcPr>
            <w:tcW w:w="10914" w:type="dxa"/>
            <w:shd w:val="clear" w:color="auto" w:fill="auto"/>
          </w:tcPr>
          <w:p w:rsidR="009D55C7" w:rsidRPr="009E457B" w:rsidRDefault="0043144D" w:rsidP="00AC379F">
            <w:r w:rsidRPr="009E457B">
              <w:t>Paulus liefert durch die Übersetzung die korrekte Vokalisation der Stelle von</w:t>
            </w:r>
            <w:r w:rsidR="00375DA2" w:rsidRPr="009E457B">
              <w:t xml:space="preserve"> Genesis</w:t>
            </w:r>
            <w:r w:rsidRPr="009E457B">
              <w:t xml:space="preserve"> 47.31 </w:t>
            </w:r>
            <w:r w:rsidRPr="009E457B">
              <w:rPr>
                <w:cs/>
              </w:rPr>
              <w:t>‎</w:t>
            </w:r>
            <w:r w:rsidRPr="009E457B">
              <w:rPr>
                <w:rtl/>
              </w:rPr>
              <w:t>הַמִּטָּה</w:t>
            </w:r>
            <w:r w:rsidRPr="009E457B">
              <w:t xml:space="preserve">, das entweder „Stab“ oder „Bett“ bedeuten kann, je nach Vokalisation. </w:t>
            </w:r>
            <w:r w:rsidR="00144E81" w:rsidRPr="009E457B">
              <w:t>Jakobs Glaube war nicht geschw</w:t>
            </w:r>
            <w:r w:rsidR="00144E81" w:rsidRPr="009E457B">
              <w:rPr>
                <w:lang w:val="de-CH"/>
              </w:rPr>
              <w:t>ächt, sondern</w:t>
            </w:r>
            <w:r w:rsidR="00AC379F">
              <w:rPr>
                <w:lang w:val="de-CH"/>
              </w:rPr>
              <w:t xml:space="preserve"> er</w:t>
            </w:r>
            <w:r w:rsidR="00AC379F" w:rsidRPr="009E457B">
              <w:rPr>
                <w:lang w:val="de-CH"/>
              </w:rPr>
              <w:t xml:space="preserve"> betete Gott im Glauben an</w:t>
            </w:r>
            <w:r w:rsidR="00144E81" w:rsidRPr="009E457B">
              <w:rPr>
                <w:lang w:val="de-CH"/>
              </w:rPr>
              <w:t>, auch wenn er nur mit Stab stehen konnte.</w:t>
            </w:r>
          </w:p>
        </w:tc>
      </w:tr>
      <w:tr w:rsidR="009D55C7" w:rsidRPr="009E457B" w:rsidTr="00602402">
        <w:tc>
          <w:tcPr>
            <w:tcW w:w="2133" w:type="dxa"/>
            <w:shd w:val="clear" w:color="auto" w:fill="auto"/>
          </w:tcPr>
          <w:p w:rsidR="009D55C7" w:rsidRPr="009E457B" w:rsidRDefault="009D55C7" w:rsidP="00D8485E">
            <w:r w:rsidRPr="009E457B">
              <w:t>11.22</w:t>
            </w:r>
            <w:r w:rsidR="0064203C" w:rsidRPr="009E457B">
              <w:t xml:space="preserve"> </w:t>
            </w:r>
            <w:r w:rsidR="0064203C" w:rsidRPr="009E457B">
              <w:rPr>
                <w:lang w:val="el-GR"/>
              </w:rPr>
              <w:t>Πίστει</w:t>
            </w:r>
            <w:r w:rsidR="0064203C" w:rsidRPr="009E457B">
              <w:t xml:space="preserve"> </w:t>
            </w:r>
            <w:r w:rsidR="0064203C" w:rsidRPr="009E457B">
              <w:rPr>
                <w:lang w:val="el-GR"/>
              </w:rPr>
              <w:t>Ἰωσὴφ</w:t>
            </w:r>
            <w:r w:rsidR="0064203C" w:rsidRPr="009E457B">
              <w:t xml:space="preserve"> </w:t>
            </w:r>
            <w:r w:rsidR="0064203C" w:rsidRPr="009E457B">
              <w:rPr>
                <w:lang w:val="el-GR"/>
              </w:rPr>
              <w:t>τελευτῶν</w:t>
            </w:r>
            <w:r w:rsidR="0064203C" w:rsidRPr="009E457B">
              <w:t xml:space="preserve"> </w:t>
            </w:r>
            <w:r w:rsidR="0064203C" w:rsidRPr="009E457B">
              <w:rPr>
                <w:lang w:val="el-GR"/>
              </w:rPr>
              <w:t>περὶ</w:t>
            </w:r>
            <w:r w:rsidR="0064203C" w:rsidRPr="009E457B">
              <w:t xml:space="preserve"> </w:t>
            </w:r>
            <w:r w:rsidR="0064203C" w:rsidRPr="009E457B">
              <w:rPr>
                <w:lang w:val="el-GR"/>
              </w:rPr>
              <w:t>τῆς</w:t>
            </w:r>
            <w:r w:rsidR="0064203C" w:rsidRPr="009E457B">
              <w:t xml:space="preserve"> </w:t>
            </w:r>
            <w:r w:rsidR="0064203C" w:rsidRPr="009E457B">
              <w:rPr>
                <w:lang w:val="el-GR"/>
              </w:rPr>
              <w:t>ἐξόδου</w:t>
            </w:r>
            <w:r w:rsidR="0064203C" w:rsidRPr="009E457B">
              <w:t xml:space="preserve"> </w:t>
            </w:r>
            <w:r w:rsidR="0064203C" w:rsidRPr="009E457B">
              <w:rPr>
                <w:lang w:val="el-GR"/>
              </w:rPr>
              <w:t>τῶν</w:t>
            </w:r>
            <w:r w:rsidR="0064203C" w:rsidRPr="009E457B">
              <w:t xml:space="preserve"> </w:t>
            </w:r>
            <w:r w:rsidR="0064203C" w:rsidRPr="009E457B">
              <w:rPr>
                <w:lang w:val="el-GR"/>
              </w:rPr>
              <w:t>υἱῶν</w:t>
            </w:r>
            <w:r w:rsidR="0064203C" w:rsidRPr="009E457B">
              <w:t xml:space="preserve"> </w:t>
            </w:r>
            <w:r w:rsidR="0064203C" w:rsidRPr="009E457B">
              <w:rPr>
                <w:lang w:val="el-GR"/>
              </w:rPr>
              <w:t>Ἰσραὴλ</w:t>
            </w:r>
            <w:r w:rsidR="0064203C" w:rsidRPr="009E457B">
              <w:t xml:space="preserve"> </w:t>
            </w:r>
            <w:r w:rsidR="0064203C" w:rsidRPr="009E457B">
              <w:rPr>
                <w:lang w:val="el-GR"/>
              </w:rPr>
              <w:t>ἐμνημόνευσεν</w:t>
            </w:r>
            <w:r w:rsidR="0064203C" w:rsidRPr="009E457B">
              <w:t xml:space="preserve">, </w:t>
            </w:r>
            <w:r w:rsidR="0064203C" w:rsidRPr="009E457B">
              <w:rPr>
                <w:lang w:val="el-GR"/>
              </w:rPr>
              <w:t>καὶ</w:t>
            </w:r>
            <w:r w:rsidR="0064203C" w:rsidRPr="009E457B">
              <w:t xml:space="preserve"> </w:t>
            </w:r>
            <w:r w:rsidR="0064203C" w:rsidRPr="009E457B">
              <w:rPr>
                <w:lang w:val="el-GR"/>
              </w:rPr>
              <w:t>περὶ</w:t>
            </w:r>
            <w:r w:rsidR="0064203C" w:rsidRPr="009E457B">
              <w:t xml:space="preserve"> </w:t>
            </w:r>
            <w:r w:rsidR="0064203C" w:rsidRPr="009E457B">
              <w:rPr>
                <w:lang w:val="el-GR"/>
              </w:rPr>
              <w:t>τῶν</w:t>
            </w:r>
            <w:r w:rsidR="0064203C" w:rsidRPr="009E457B">
              <w:t xml:space="preserve"> </w:t>
            </w:r>
            <w:r w:rsidR="0064203C" w:rsidRPr="009E457B">
              <w:rPr>
                <w:lang w:val="el-GR"/>
              </w:rPr>
              <w:t>ὀστέων</w:t>
            </w:r>
            <w:r w:rsidR="0064203C" w:rsidRPr="009E457B">
              <w:t xml:space="preserve"> </w:t>
            </w:r>
            <w:r w:rsidR="0064203C" w:rsidRPr="009E457B">
              <w:rPr>
                <w:lang w:val="el-GR"/>
              </w:rPr>
              <w:t>αὐτοῦ</w:t>
            </w:r>
            <w:r w:rsidR="0064203C" w:rsidRPr="009E457B">
              <w:t xml:space="preserve"> </w:t>
            </w:r>
            <w:r w:rsidR="0064203C" w:rsidRPr="009E457B">
              <w:rPr>
                <w:lang w:val="el-GR"/>
              </w:rPr>
              <w:t>ἐνετείλατο</w:t>
            </w:r>
            <w:r w:rsidR="0064203C" w:rsidRPr="009E457B">
              <w:t>.</w:t>
            </w:r>
          </w:p>
        </w:tc>
        <w:tc>
          <w:tcPr>
            <w:tcW w:w="2370" w:type="dxa"/>
            <w:shd w:val="clear" w:color="auto" w:fill="auto"/>
          </w:tcPr>
          <w:p w:rsidR="009D55C7" w:rsidRPr="009E457B" w:rsidRDefault="00AF3E03" w:rsidP="00D8485E">
            <w:r w:rsidRPr="009E457B">
              <w:t>Aus Glauben dachte Joseph, als (sein Leben) endete, an den Auszug der Kinder Israel</w:t>
            </w:r>
            <w:r w:rsidR="00AC379F">
              <w:t>s</w:t>
            </w:r>
            <w:r w:rsidRPr="009E457B">
              <w:t>, und gab Anweisung in Bezug auf seine Gebeine.</w:t>
            </w:r>
          </w:p>
        </w:tc>
        <w:tc>
          <w:tcPr>
            <w:tcW w:w="10914" w:type="dxa"/>
            <w:shd w:val="clear" w:color="auto" w:fill="auto"/>
          </w:tcPr>
          <w:p w:rsidR="00AF3E03" w:rsidRPr="009E457B" w:rsidRDefault="00AF3E03" w:rsidP="00AC379F">
            <w:r w:rsidRPr="009E457B">
              <w:rPr>
                <w:lang w:val="de-CH"/>
              </w:rPr>
              <w:t xml:space="preserve">Das Wort </w:t>
            </w:r>
            <w:r w:rsidRPr="009E457B">
              <w:rPr>
                <w:lang w:val="el-GR"/>
              </w:rPr>
              <w:t>τελευτάω</w:t>
            </w:r>
            <w:r w:rsidRPr="009E457B">
              <w:t xml:space="preserve"> („enden“, „beenden“) würde vollständig </w:t>
            </w:r>
            <w:r w:rsidRPr="009E457B">
              <w:rPr>
                <w:lang w:val="el-GR"/>
              </w:rPr>
              <w:t>τοῦ</w:t>
            </w:r>
            <w:r w:rsidRPr="009E457B">
              <w:t xml:space="preserve"> </w:t>
            </w:r>
            <w:r w:rsidRPr="009E457B">
              <w:rPr>
                <w:lang w:val="el-GR"/>
              </w:rPr>
              <w:t>βίου</w:t>
            </w:r>
            <w:r w:rsidRPr="009E457B">
              <w:t xml:space="preserve"> </w:t>
            </w:r>
            <w:r w:rsidRPr="009E457B">
              <w:rPr>
                <w:lang w:val="el-GR"/>
              </w:rPr>
              <w:t>τελεῖν</w:t>
            </w:r>
            <w:r w:rsidRPr="009E457B">
              <w:t xml:space="preserve"> („das Leben </w:t>
            </w:r>
            <w:r w:rsidR="00AC379F">
              <w:t>be</w:t>
            </w:r>
            <w:r w:rsidRPr="009E457B">
              <w:t>ende</w:t>
            </w:r>
            <w:r w:rsidR="00AC379F">
              <w:t>n</w:t>
            </w:r>
            <w:r w:rsidRPr="009E457B">
              <w:t xml:space="preserve">“) lauten. Mit </w:t>
            </w:r>
            <w:r w:rsidRPr="009E457B">
              <w:rPr>
                <w:lang w:val="el-GR"/>
              </w:rPr>
              <w:t>ἐμνημόνευσεν</w:t>
            </w:r>
            <w:r w:rsidRPr="009E457B">
              <w:t xml:space="preserve"> (“</w:t>
            </w:r>
            <w:r w:rsidRPr="009E457B">
              <w:rPr>
                <w:lang w:val="de-CH"/>
              </w:rPr>
              <w:t>er dachte“) ist kein zurückliegendes Ereignis, woran man sich erinnert (vgl. sonstige Verwendungsweisen des Wortes)</w:t>
            </w:r>
            <w:r w:rsidR="00AC379F">
              <w:rPr>
                <w:lang w:val="de-CH"/>
              </w:rPr>
              <w:t xml:space="preserve"> gemeint</w:t>
            </w:r>
            <w:r w:rsidRPr="009E457B">
              <w:rPr>
                <w:lang w:val="de-CH"/>
              </w:rPr>
              <w:t xml:space="preserve">, sondern wie in Vers 11 und Galater </w:t>
            </w:r>
            <w:r w:rsidRPr="009E457B">
              <w:t>2.10 eine Vorwegnahme kommender Ereignisse.</w:t>
            </w:r>
          </w:p>
          <w:p w:rsidR="009D55C7" w:rsidRPr="009E457B" w:rsidRDefault="009D55C7" w:rsidP="00D8485E"/>
        </w:tc>
      </w:tr>
      <w:tr w:rsidR="009D55C7" w:rsidRPr="009E457B" w:rsidTr="00602402">
        <w:tc>
          <w:tcPr>
            <w:tcW w:w="2133" w:type="dxa"/>
            <w:shd w:val="clear" w:color="auto" w:fill="auto"/>
          </w:tcPr>
          <w:p w:rsidR="009D55C7" w:rsidRPr="009E457B" w:rsidRDefault="009D55C7" w:rsidP="00D8485E">
            <w:r w:rsidRPr="009E457B">
              <w:t>11.23</w:t>
            </w:r>
            <w:r w:rsidR="0064203C" w:rsidRPr="009E457B">
              <w:t xml:space="preserve"> </w:t>
            </w:r>
            <w:r w:rsidR="0064203C" w:rsidRPr="009E457B">
              <w:rPr>
                <w:lang w:val="el-GR"/>
              </w:rPr>
              <w:t>Πίστει</w:t>
            </w:r>
            <w:r w:rsidR="0064203C" w:rsidRPr="009E457B">
              <w:t xml:space="preserve"> </w:t>
            </w:r>
            <w:r w:rsidR="0064203C" w:rsidRPr="009E457B">
              <w:rPr>
                <w:lang w:val="el-GR"/>
              </w:rPr>
              <w:t>Μωϋσῆς</w:t>
            </w:r>
            <w:r w:rsidR="0064203C" w:rsidRPr="009E457B">
              <w:t xml:space="preserve"> </w:t>
            </w:r>
            <w:r w:rsidR="0064203C" w:rsidRPr="009E457B">
              <w:rPr>
                <w:lang w:val="el-GR"/>
              </w:rPr>
              <w:t>γεννηθεὶς</w:t>
            </w:r>
            <w:r w:rsidR="0064203C" w:rsidRPr="009E457B">
              <w:t xml:space="preserve"> </w:t>
            </w:r>
            <w:r w:rsidR="0064203C" w:rsidRPr="009E457B">
              <w:rPr>
                <w:lang w:val="el-GR"/>
              </w:rPr>
              <w:t>ἐκρύβη</w:t>
            </w:r>
            <w:r w:rsidR="0064203C" w:rsidRPr="009E457B">
              <w:t xml:space="preserve"> </w:t>
            </w:r>
            <w:r w:rsidR="0064203C" w:rsidRPr="009E457B">
              <w:rPr>
                <w:lang w:val="el-GR"/>
              </w:rPr>
              <w:t>τρίμηνον</w:t>
            </w:r>
            <w:r w:rsidR="0064203C" w:rsidRPr="009E457B">
              <w:t xml:space="preserve"> </w:t>
            </w:r>
            <w:r w:rsidR="0064203C" w:rsidRPr="009E457B">
              <w:rPr>
                <w:lang w:val="el-GR"/>
              </w:rPr>
              <w:t>ὑπὸ</w:t>
            </w:r>
            <w:r w:rsidR="0064203C" w:rsidRPr="009E457B">
              <w:t xml:space="preserve"> </w:t>
            </w:r>
            <w:r w:rsidR="0064203C" w:rsidRPr="009E457B">
              <w:rPr>
                <w:lang w:val="el-GR"/>
              </w:rPr>
              <w:t>τῶν</w:t>
            </w:r>
            <w:r w:rsidR="0064203C" w:rsidRPr="009E457B">
              <w:t xml:space="preserve"> </w:t>
            </w:r>
            <w:r w:rsidR="0064203C" w:rsidRPr="009E457B">
              <w:rPr>
                <w:lang w:val="el-GR"/>
              </w:rPr>
              <w:t>πατέρων</w:t>
            </w:r>
            <w:r w:rsidR="0064203C" w:rsidRPr="009E457B">
              <w:t xml:space="preserve"> </w:t>
            </w:r>
            <w:r w:rsidR="0064203C" w:rsidRPr="009E457B">
              <w:rPr>
                <w:lang w:val="el-GR"/>
              </w:rPr>
              <w:t>αὐτοῦ</w:t>
            </w:r>
            <w:r w:rsidR="0064203C" w:rsidRPr="009E457B">
              <w:t xml:space="preserve">, </w:t>
            </w:r>
            <w:r w:rsidR="0064203C" w:rsidRPr="009E457B">
              <w:rPr>
                <w:lang w:val="el-GR"/>
              </w:rPr>
              <w:t>διότι</w:t>
            </w:r>
            <w:r w:rsidR="0064203C" w:rsidRPr="009E457B">
              <w:t xml:space="preserve"> </w:t>
            </w:r>
            <w:r w:rsidR="0064203C" w:rsidRPr="009E457B">
              <w:rPr>
                <w:lang w:val="el-GR"/>
              </w:rPr>
              <w:t>εἶδον</w:t>
            </w:r>
            <w:r w:rsidR="0064203C" w:rsidRPr="009E457B">
              <w:t xml:space="preserve"> </w:t>
            </w:r>
            <w:r w:rsidR="0064203C" w:rsidRPr="009E457B">
              <w:rPr>
                <w:lang w:val="el-GR"/>
              </w:rPr>
              <w:t>ἀστεῖον</w:t>
            </w:r>
            <w:r w:rsidR="0064203C" w:rsidRPr="009E457B">
              <w:t xml:space="preserve"> </w:t>
            </w:r>
            <w:r w:rsidR="0064203C" w:rsidRPr="009E457B">
              <w:rPr>
                <w:lang w:val="el-GR"/>
              </w:rPr>
              <w:t>τὸ</w:t>
            </w:r>
            <w:r w:rsidR="0064203C" w:rsidRPr="009E457B">
              <w:t xml:space="preserve"> </w:t>
            </w:r>
            <w:r w:rsidR="0064203C" w:rsidRPr="009E457B">
              <w:rPr>
                <w:lang w:val="el-GR"/>
              </w:rPr>
              <w:t>παιδίον</w:t>
            </w:r>
            <w:r w:rsidR="0064203C" w:rsidRPr="009E457B">
              <w:t xml:space="preserve">· </w:t>
            </w:r>
            <w:r w:rsidR="0064203C" w:rsidRPr="009E457B">
              <w:rPr>
                <w:lang w:val="el-GR"/>
              </w:rPr>
              <w:t>καὶ</w:t>
            </w:r>
            <w:r w:rsidR="0064203C" w:rsidRPr="009E457B">
              <w:t xml:space="preserve"> </w:t>
            </w:r>
            <w:r w:rsidR="0064203C" w:rsidRPr="009E457B">
              <w:rPr>
                <w:lang w:val="el-GR"/>
              </w:rPr>
              <w:t>οὐκ</w:t>
            </w:r>
            <w:r w:rsidR="0064203C" w:rsidRPr="009E457B">
              <w:t xml:space="preserve"> </w:t>
            </w:r>
            <w:r w:rsidR="0064203C" w:rsidRPr="009E457B">
              <w:rPr>
                <w:lang w:val="el-GR"/>
              </w:rPr>
              <w:t>ἐφοβήθησαν</w:t>
            </w:r>
            <w:r w:rsidR="0064203C" w:rsidRPr="009E457B">
              <w:t xml:space="preserve"> </w:t>
            </w:r>
            <w:r w:rsidR="0064203C" w:rsidRPr="009E457B">
              <w:rPr>
                <w:lang w:val="el-GR"/>
              </w:rPr>
              <w:t>τὸ</w:t>
            </w:r>
            <w:r w:rsidR="0064203C" w:rsidRPr="009E457B">
              <w:t xml:space="preserve"> </w:t>
            </w:r>
            <w:r w:rsidR="0064203C" w:rsidRPr="009E457B">
              <w:rPr>
                <w:lang w:val="el-GR"/>
              </w:rPr>
              <w:t>διάταγμα</w:t>
            </w:r>
            <w:r w:rsidR="0064203C" w:rsidRPr="009E457B">
              <w:t xml:space="preserve"> </w:t>
            </w:r>
            <w:r w:rsidR="0064203C" w:rsidRPr="009E457B">
              <w:rPr>
                <w:lang w:val="el-GR"/>
              </w:rPr>
              <w:t>τοῦ</w:t>
            </w:r>
            <w:r w:rsidR="0064203C" w:rsidRPr="009E457B">
              <w:t xml:space="preserve"> </w:t>
            </w:r>
            <w:r w:rsidR="0064203C" w:rsidRPr="009E457B">
              <w:rPr>
                <w:lang w:val="el-GR"/>
              </w:rPr>
              <w:t>βασιλέως</w:t>
            </w:r>
            <w:r w:rsidR="0064203C" w:rsidRPr="009E457B">
              <w:t>.</w:t>
            </w:r>
          </w:p>
        </w:tc>
        <w:tc>
          <w:tcPr>
            <w:tcW w:w="2370" w:type="dxa"/>
            <w:shd w:val="clear" w:color="auto" w:fill="auto"/>
          </w:tcPr>
          <w:p w:rsidR="009D55C7" w:rsidRPr="009E457B" w:rsidRDefault="00870280" w:rsidP="00096E8A">
            <w:r w:rsidRPr="009E457B">
              <w:t xml:space="preserve">Aus Glauben wurde Mose, nachdem er geboren war, drei Monate von seinen Eltern verborgen, weil sie sahen, dass das Kind </w:t>
            </w:r>
            <w:r w:rsidR="00096E8A">
              <w:t>wohlartig</w:t>
            </w:r>
            <w:r w:rsidRPr="009E457B">
              <w:t xml:space="preserve"> war</w:t>
            </w:r>
            <w:r w:rsidR="00AC379F">
              <w:t>. U</w:t>
            </w:r>
            <w:r w:rsidRPr="009E457B">
              <w:t>nd sie fürchteten die Anordnung des Königs nicht.</w:t>
            </w:r>
          </w:p>
        </w:tc>
        <w:tc>
          <w:tcPr>
            <w:tcW w:w="10914" w:type="dxa"/>
            <w:shd w:val="clear" w:color="auto" w:fill="auto"/>
          </w:tcPr>
          <w:p w:rsidR="009D55C7" w:rsidRPr="009E457B" w:rsidRDefault="00870280" w:rsidP="00AC379F">
            <w:r w:rsidRPr="009E457B">
              <w:rPr>
                <w:lang w:val="de-CH"/>
              </w:rPr>
              <w:t>Nun rückt Paulus Mose in den Vordergrund, ohne den Glauben seiner Eltern zu verschweigen.</w:t>
            </w:r>
            <w:r w:rsidR="00EA20DE" w:rsidRPr="009E457B">
              <w:rPr>
                <w:lang w:val="de-CH"/>
              </w:rPr>
              <w:t xml:space="preserve"> Das Wort </w:t>
            </w:r>
            <w:r w:rsidR="00EA20DE" w:rsidRPr="009E457B">
              <w:rPr>
                <w:lang w:val="el-GR"/>
              </w:rPr>
              <w:t>ἀστεῖος</w:t>
            </w:r>
            <w:r w:rsidR="00EA20DE" w:rsidRPr="009E457B">
              <w:rPr>
                <w:lang w:val="de-CH"/>
              </w:rPr>
              <w:t xml:space="preserve"> (“wohlgeraten“) übersetzt das hebräische</w:t>
            </w:r>
            <w:r w:rsidRPr="009E457B">
              <w:rPr>
                <w:lang w:val="de-CH"/>
              </w:rPr>
              <w:t xml:space="preserve"> </w:t>
            </w:r>
            <w:r w:rsidR="00EA20DE" w:rsidRPr="009E457B">
              <w:rPr>
                <w:cs/>
                <w:lang w:val="de-CH"/>
              </w:rPr>
              <w:t>‎</w:t>
            </w:r>
            <w:r w:rsidR="00EA20DE" w:rsidRPr="009E457B">
              <w:rPr>
                <w:rtl/>
                <w:lang w:val="de-CH"/>
              </w:rPr>
              <w:t>טוֹב</w:t>
            </w:r>
            <w:r w:rsidR="00EA20DE" w:rsidRPr="009E457B">
              <w:rPr>
                <w:lang w:val="de-CH"/>
              </w:rPr>
              <w:t xml:space="preserve"> („gut“) </w:t>
            </w:r>
            <w:r w:rsidR="00AC379F">
              <w:rPr>
                <w:lang w:val="de-CH"/>
              </w:rPr>
              <w:t>an</w:t>
            </w:r>
            <w:r w:rsidR="00EA20DE" w:rsidRPr="009E457B">
              <w:rPr>
                <w:lang w:val="de-CH"/>
              </w:rPr>
              <w:t xml:space="preserve"> der Stelle, die Paulus anspricht (Exodus 2.2). Das Wort wird auch in Judith 11.23 verwendet: „</w:t>
            </w:r>
            <w:r w:rsidR="00EA20DE" w:rsidRPr="009E457B">
              <w:rPr>
                <w:u w:val="single"/>
                <w:lang w:val="el-GR"/>
              </w:rPr>
              <w:t>ἀστεία</w:t>
            </w:r>
            <w:r w:rsidR="00EA20DE" w:rsidRPr="009E457B">
              <w:rPr>
                <w:lang w:val="de-CH"/>
              </w:rPr>
              <w:t xml:space="preserve"> </w:t>
            </w:r>
            <w:r w:rsidR="00EA20DE" w:rsidRPr="009E457B">
              <w:rPr>
                <w:lang w:val="el-GR"/>
              </w:rPr>
              <w:t>εἶ</w:t>
            </w:r>
            <w:r w:rsidR="00EA20DE" w:rsidRPr="009E457B">
              <w:rPr>
                <w:lang w:val="de-CH"/>
              </w:rPr>
              <w:t xml:space="preserve"> </w:t>
            </w:r>
            <w:r w:rsidR="00EA20DE" w:rsidRPr="009E457B">
              <w:rPr>
                <w:lang w:val="el-GR"/>
              </w:rPr>
              <w:t>σὺ</w:t>
            </w:r>
            <w:r w:rsidR="00EA20DE" w:rsidRPr="009E457B">
              <w:rPr>
                <w:lang w:val="de-CH"/>
              </w:rPr>
              <w:t xml:space="preserve"> </w:t>
            </w:r>
            <w:r w:rsidR="00EA20DE" w:rsidRPr="009E457B">
              <w:rPr>
                <w:lang w:val="el-GR"/>
              </w:rPr>
              <w:t>ἐν</w:t>
            </w:r>
            <w:r w:rsidR="00EA20DE" w:rsidRPr="009E457B">
              <w:rPr>
                <w:lang w:val="de-CH"/>
              </w:rPr>
              <w:t xml:space="preserve"> </w:t>
            </w:r>
            <w:r w:rsidR="00EA20DE" w:rsidRPr="009E457B">
              <w:rPr>
                <w:lang w:val="el-GR"/>
              </w:rPr>
              <w:t>τῷ</w:t>
            </w:r>
            <w:r w:rsidR="00EA20DE" w:rsidRPr="009E457B">
              <w:rPr>
                <w:lang w:val="de-CH"/>
              </w:rPr>
              <w:t xml:space="preserve"> </w:t>
            </w:r>
            <w:r w:rsidR="00EA20DE" w:rsidRPr="009E457B">
              <w:rPr>
                <w:lang w:val="el-GR"/>
              </w:rPr>
              <w:t>εἴδει</w:t>
            </w:r>
            <w:r w:rsidR="00EA20DE" w:rsidRPr="009E457B">
              <w:rPr>
                <w:lang w:val="de-CH"/>
              </w:rPr>
              <w:t xml:space="preserve"> </w:t>
            </w:r>
            <w:r w:rsidR="00EA20DE" w:rsidRPr="009E457B">
              <w:rPr>
                <w:lang w:val="el-GR"/>
              </w:rPr>
              <w:t>σου</w:t>
            </w:r>
            <w:r w:rsidR="00EA20DE" w:rsidRPr="009E457B">
              <w:rPr>
                <w:lang w:val="de-CH"/>
              </w:rPr>
              <w:t>“. „</w:t>
            </w:r>
            <w:r w:rsidR="00EA20DE" w:rsidRPr="009E457B">
              <w:rPr>
                <w:u w:val="single"/>
                <w:lang w:val="de-CH"/>
              </w:rPr>
              <w:t>Wohlgeraten</w:t>
            </w:r>
            <w:r w:rsidR="00EA20DE" w:rsidRPr="009E457B">
              <w:rPr>
                <w:lang w:val="de-CH"/>
              </w:rPr>
              <w:t xml:space="preserve"> bist du von Angesicht“. Das Wort ist vom griechischen Begriff für „Stadt“ abgleitet und bezeichnet, wie man dort innerlich und äu</w:t>
            </w:r>
            <w:r w:rsidR="00EA20DE" w:rsidRPr="009E457B">
              <w:t>ßerlich positiv wahrgenommen wird, also „höflich“, „klug“, „</w:t>
            </w:r>
            <w:r w:rsidR="00EA20DE" w:rsidRPr="009E457B">
              <w:rPr>
                <w:lang w:val="de-CH"/>
              </w:rPr>
              <w:t>elegant“, „freundlich“, „charmant“ bzw. dem äu</w:t>
            </w:r>
            <w:r w:rsidR="00EA20DE" w:rsidRPr="009E457B">
              <w:t>ßeren Erscheinungsbild nach „</w:t>
            </w:r>
            <w:r w:rsidR="00EA20DE" w:rsidRPr="009E457B">
              <w:rPr>
                <w:lang w:val="de-CH"/>
              </w:rPr>
              <w:t>hübsch“, „schön“, „attraktiv“ etc.</w:t>
            </w:r>
          </w:p>
        </w:tc>
      </w:tr>
      <w:tr w:rsidR="009D55C7" w:rsidRPr="009E457B" w:rsidTr="00602402">
        <w:tc>
          <w:tcPr>
            <w:tcW w:w="2133" w:type="dxa"/>
            <w:shd w:val="clear" w:color="auto" w:fill="auto"/>
          </w:tcPr>
          <w:p w:rsidR="009D55C7" w:rsidRPr="009E457B" w:rsidRDefault="009D55C7" w:rsidP="00D8485E">
            <w:r w:rsidRPr="009E457B">
              <w:t>11.24</w:t>
            </w:r>
            <w:r w:rsidR="0064203C" w:rsidRPr="009E457B">
              <w:t xml:space="preserve"> </w:t>
            </w:r>
            <w:r w:rsidR="0064203C" w:rsidRPr="009E457B">
              <w:rPr>
                <w:lang w:val="el-GR"/>
              </w:rPr>
              <w:t>Πίστει</w:t>
            </w:r>
            <w:r w:rsidR="0064203C" w:rsidRPr="009E457B">
              <w:t xml:space="preserve"> </w:t>
            </w:r>
            <w:r w:rsidR="0064203C" w:rsidRPr="009E457B">
              <w:rPr>
                <w:lang w:val="el-GR"/>
              </w:rPr>
              <w:t>Μωϋσῆς</w:t>
            </w:r>
            <w:r w:rsidR="0064203C" w:rsidRPr="009E457B">
              <w:t xml:space="preserve"> </w:t>
            </w:r>
            <w:r w:rsidR="0064203C" w:rsidRPr="009E457B">
              <w:rPr>
                <w:lang w:val="el-GR"/>
              </w:rPr>
              <w:t>μέγας</w:t>
            </w:r>
            <w:r w:rsidR="0064203C" w:rsidRPr="009E457B">
              <w:t xml:space="preserve"> </w:t>
            </w:r>
            <w:r w:rsidR="0064203C" w:rsidRPr="009E457B">
              <w:rPr>
                <w:lang w:val="el-GR"/>
              </w:rPr>
              <w:t>γενόμενος</w:t>
            </w:r>
            <w:r w:rsidR="0064203C" w:rsidRPr="009E457B">
              <w:t xml:space="preserve"> </w:t>
            </w:r>
            <w:r w:rsidR="0064203C" w:rsidRPr="009E457B">
              <w:rPr>
                <w:lang w:val="el-GR"/>
              </w:rPr>
              <w:t>ἠρνήσατο</w:t>
            </w:r>
            <w:r w:rsidR="0064203C" w:rsidRPr="009E457B">
              <w:t xml:space="preserve"> </w:t>
            </w:r>
            <w:r w:rsidR="0064203C" w:rsidRPr="009E457B">
              <w:rPr>
                <w:lang w:val="el-GR"/>
              </w:rPr>
              <w:t>λέγεσθαι</w:t>
            </w:r>
            <w:r w:rsidR="0064203C" w:rsidRPr="009E457B">
              <w:t xml:space="preserve"> </w:t>
            </w:r>
            <w:r w:rsidR="0064203C" w:rsidRPr="009E457B">
              <w:rPr>
                <w:lang w:val="el-GR"/>
              </w:rPr>
              <w:t>υἱὸς</w:t>
            </w:r>
            <w:r w:rsidR="0064203C" w:rsidRPr="009E457B">
              <w:t xml:space="preserve"> </w:t>
            </w:r>
            <w:r w:rsidR="0064203C" w:rsidRPr="009E457B">
              <w:rPr>
                <w:lang w:val="el-GR"/>
              </w:rPr>
              <w:t>θυγατρὸς</w:t>
            </w:r>
            <w:r w:rsidR="0064203C" w:rsidRPr="009E457B">
              <w:t xml:space="preserve"> </w:t>
            </w:r>
            <w:r w:rsidR="0064203C" w:rsidRPr="009E457B">
              <w:rPr>
                <w:lang w:val="el-GR"/>
              </w:rPr>
              <w:t>Φαραώ</w:t>
            </w:r>
            <w:r w:rsidR="0064203C" w:rsidRPr="009E457B">
              <w:t>,</w:t>
            </w:r>
          </w:p>
        </w:tc>
        <w:tc>
          <w:tcPr>
            <w:tcW w:w="2370" w:type="dxa"/>
            <w:shd w:val="clear" w:color="auto" w:fill="auto"/>
          </w:tcPr>
          <w:p w:rsidR="009D55C7" w:rsidRPr="009E457B" w:rsidRDefault="005E129E" w:rsidP="00D8485E">
            <w:r w:rsidRPr="009E457B">
              <w:t>Aus Glauben weigerte sich Mose, als er groß geworden war, Sohn der Tochter (des) Pharao genannt zu werden,</w:t>
            </w:r>
          </w:p>
        </w:tc>
        <w:tc>
          <w:tcPr>
            <w:tcW w:w="10914" w:type="dxa"/>
            <w:shd w:val="clear" w:color="auto" w:fill="auto"/>
          </w:tcPr>
          <w:p w:rsidR="009D55C7" w:rsidRPr="009E457B" w:rsidRDefault="00C515E6" w:rsidP="00AC379F">
            <w:r w:rsidRPr="009E457B">
              <w:t>Hier tritt nun Moses selbst als Glaubensheld zum Vorschein, wobei der Hauptsat</w:t>
            </w:r>
            <w:r w:rsidRPr="009E457B">
              <w:rPr>
                <w:lang w:val="de-CH"/>
              </w:rPr>
              <w:t xml:space="preserve">z </w:t>
            </w:r>
            <w:r w:rsidRPr="009E457B">
              <w:rPr>
                <w:lang w:val="el-GR"/>
              </w:rPr>
              <w:t>Μωϋσῆς</w:t>
            </w:r>
            <w:r w:rsidRPr="009E457B">
              <w:t xml:space="preserve"> </w:t>
            </w:r>
            <w:r w:rsidRPr="009E457B">
              <w:rPr>
                <w:lang w:val="el-GR"/>
              </w:rPr>
              <w:t>ἠρνήσατο</w:t>
            </w:r>
            <w:r w:rsidRPr="009E457B">
              <w:t xml:space="preserve"> </w:t>
            </w:r>
            <w:r w:rsidRPr="009E457B">
              <w:rPr>
                <w:lang w:val="el-GR"/>
              </w:rPr>
              <w:t>λέγεσθαι</w:t>
            </w:r>
            <w:r w:rsidRPr="009E457B">
              <w:t xml:space="preserve"> (“</w:t>
            </w:r>
            <w:r w:rsidRPr="009E457B">
              <w:rPr>
                <w:lang w:val="de-CH"/>
              </w:rPr>
              <w:t>Moses weigerte sich</w:t>
            </w:r>
            <w:r w:rsidR="00AC379F">
              <w:rPr>
                <w:lang w:val="de-CH"/>
              </w:rPr>
              <w:t>,</w:t>
            </w:r>
            <w:r w:rsidRPr="009E457B">
              <w:rPr>
                <w:lang w:val="de-CH"/>
              </w:rPr>
              <w:t xml:space="preserve"> </w:t>
            </w:r>
            <w:r w:rsidR="00AC379F">
              <w:rPr>
                <w:lang w:val="de-CH"/>
              </w:rPr>
              <w:t>genannt zu werden</w:t>
            </w:r>
            <w:r w:rsidRPr="009E457B">
              <w:t xml:space="preserve">“) lautet, wobei dieser mit drei davon abhängigen Partizipien ergänzt ist: </w:t>
            </w:r>
            <w:r w:rsidRPr="009E457B">
              <w:rPr>
                <w:lang w:val="el-GR"/>
              </w:rPr>
              <w:t>γενόμενος</w:t>
            </w:r>
            <w:r w:rsidRPr="009E457B">
              <w:t xml:space="preserve"> </w:t>
            </w:r>
            <w:r w:rsidRPr="009E457B">
              <w:rPr>
                <w:lang w:val="de-CH"/>
              </w:rPr>
              <w:t xml:space="preserve">(„geworden“) , </w:t>
            </w:r>
            <w:r w:rsidRPr="009E457B">
              <w:rPr>
                <w:lang w:val="el-GR"/>
              </w:rPr>
              <w:t>ἑλόμενος</w:t>
            </w:r>
            <w:r w:rsidRPr="009E457B">
              <w:rPr>
                <w:lang w:val="de-CH"/>
              </w:rPr>
              <w:t xml:space="preserve"> („gewählt habend“)</w:t>
            </w:r>
            <w:r w:rsidRPr="009E457B">
              <w:t xml:space="preserve"> und </w:t>
            </w:r>
            <w:r w:rsidRPr="009E457B">
              <w:rPr>
                <w:lang w:val="el-GR"/>
              </w:rPr>
              <w:t>ἡγησάμενος</w:t>
            </w:r>
            <w:r w:rsidRPr="009E457B">
              <w:t xml:space="preserve"> (“</w:t>
            </w:r>
            <w:r w:rsidRPr="009E457B">
              <w:rPr>
                <w:lang w:val="de-CH"/>
              </w:rPr>
              <w:t xml:space="preserve">geachtet habend“). </w:t>
            </w:r>
            <w:r w:rsidRPr="009E457B">
              <w:rPr>
                <w:lang w:val="el-GR"/>
              </w:rPr>
              <w:t>Φαραώ</w:t>
            </w:r>
            <w:r w:rsidRPr="009E457B">
              <w:t xml:space="preserve"> </w:t>
            </w:r>
            <w:r w:rsidR="005E129E" w:rsidRPr="009E457B">
              <w:t>(„Pharao“) steht als Eigenname ohne Artikel, ist aber nicht indefinit („ein Pharao“).</w:t>
            </w:r>
            <w:r w:rsidR="0031339C" w:rsidRPr="009E457B">
              <w:t xml:space="preserve"> Offenbar wollten Dritte </w:t>
            </w:r>
            <w:r w:rsidR="00AC379F">
              <w:t xml:space="preserve">für Mose </w:t>
            </w:r>
            <w:r w:rsidR="0031339C" w:rsidRPr="009E457B">
              <w:t xml:space="preserve">Hoheitstitel verwenden, wobei Mose dies nach seiner Bekehrung (vgl. „aus Glauben“) abgelehnt hat. </w:t>
            </w:r>
            <w:r w:rsidR="00A16A75" w:rsidRPr="009E457B">
              <w:t xml:space="preserve">Im </w:t>
            </w:r>
            <w:r w:rsidRPr="009E457B">
              <w:rPr>
                <w:lang w:val="de-CH"/>
              </w:rPr>
              <w:t>nächsten</w:t>
            </w:r>
            <w:r w:rsidR="00A16A75" w:rsidRPr="009E457B">
              <w:rPr>
                <w:lang w:val="de-CH"/>
              </w:rPr>
              <w:t xml:space="preserve"> Vers wird deutlich, worin die Entscheidung begründet lag, nämlich dass sich Mose liebe</w:t>
            </w:r>
            <w:r w:rsidR="00AC379F">
              <w:rPr>
                <w:lang w:val="de-CH"/>
              </w:rPr>
              <w:t>r</w:t>
            </w:r>
            <w:r w:rsidR="00A16A75" w:rsidRPr="009E457B">
              <w:rPr>
                <w:lang w:val="de-CH"/>
              </w:rPr>
              <w:t xml:space="preserve"> dem Volk Gottes zurechnete</w:t>
            </w:r>
            <w:r w:rsidR="00AC379F">
              <w:rPr>
                <w:lang w:val="de-CH"/>
              </w:rPr>
              <w:t>,</w:t>
            </w:r>
            <w:r w:rsidR="00A16A75" w:rsidRPr="009E457B">
              <w:rPr>
                <w:lang w:val="de-CH"/>
              </w:rPr>
              <w:t xml:space="preserve"> als in der Sünde </w:t>
            </w:r>
            <w:r w:rsidR="00A16A75" w:rsidRPr="009E457B">
              <w:t>Ägyptens zu leben</w:t>
            </w:r>
            <w:r w:rsidR="00AC379F">
              <w:t>. D</w:t>
            </w:r>
            <w:r w:rsidR="00A16A75" w:rsidRPr="009E457B">
              <w:t>as war seine freie Wahl</w:t>
            </w:r>
            <w:r w:rsidR="00AC379F">
              <w:t>, wie der nächste Vers zeigt</w:t>
            </w:r>
            <w:r w:rsidR="00A16A75" w:rsidRPr="009E457B">
              <w:t>.</w:t>
            </w:r>
          </w:p>
        </w:tc>
      </w:tr>
      <w:tr w:rsidR="009D55C7" w:rsidRPr="009E457B" w:rsidTr="00602402">
        <w:tc>
          <w:tcPr>
            <w:tcW w:w="2133" w:type="dxa"/>
            <w:shd w:val="clear" w:color="auto" w:fill="auto"/>
          </w:tcPr>
          <w:p w:rsidR="009D55C7" w:rsidRPr="009E457B" w:rsidRDefault="009D55C7" w:rsidP="00D8485E">
            <w:r w:rsidRPr="009E457B">
              <w:t>11.25</w:t>
            </w:r>
            <w:r w:rsidR="0064203C" w:rsidRPr="009E457B">
              <w:t xml:space="preserve"> </w:t>
            </w:r>
            <w:r w:rsidR="0064203C" w:rsidRPr="009E457B">
              <w:rPr>
                <w:lang w:val="el-GR"/>
              </w:rPr>
              <w:t>μᾶλλον</w:t>
            </w:r>
            <w:r w:rsidR="0064203C" w:rsidRPr="009E457B">
              <w:t xml:space="preserve"> </w:t>
            </w:r>
            <w:r w:rsidR="0064203C" w:rsidRPr="009E457B">
              <w:rPr>
                <w:lang w:val="el-GR"/>
              </w:rPr>
              <w:t>ἑλόμενος</w:t>
            </w:r>
            <w:r w:rsidR="0064203C" w:rsidRPr="009E457B">
              <w:t xml:space="preserve"> </w:t>
            </w:r>
            <w:r w:rsidR="0064203C" w:rsidRPr="009E457B">
              <w:rPr>
                <w:lang w:val="el-GR"/>
              </w:rPr>
              <w:t>συγκακουχεῖσθαι</w:t>
            </w:r>
            <w:r w:rsidR="0064203C" w:rsidRPr="009E457B">
              <w:t xml:space="preserve"> </w:t>
            </w:r>
            <w:r w:rsidR="0064203C" w:rsidRPr="009E457B">
              <w:rPr>
                <w:lang w:val="el-GR"/>
              </w:rPr>
              <w:t>τῷ</w:t>
            </w:r>
            <w:r w:rsidR="0064203C" w:rsidRPr="009E457B">
              <w:t xml:space="preserve"> </w:t>
            </w:r>
            <w:r w:rsidR="0064203C" w:rsidRPr="009E457B">
              <w:rPr>
                <w:lang w:val="el-GR"/>
              </w:rPr>
              <w:t>λαῷ</w:t>
            </w:r>
            <w:r w:rsidR="0064203C" w:rsidRPr="009E457B">
              <w:t xml:space="preserve"> </w:t>
            </w:r>
            <w:r w:rsidR="0064203C" w:rsidRPr="009E457B">
              <w:rPr>
                <w:lang w:val="el-GR"/>
              </w:rPr>
              <w:t>τοῦ</w:t>
            </w:r>
            <w:r w:rsidR="0064203C" w:rsidRPr="009E457B">
              <w:t xml:space="preserve"> </w:t>
            </w:r>
            <w:r w:rsidR="0064203C" w:rsidRPr="009E457B">
              <w:rPr>
                <w:lang w:val="el-GR"/>
              </w:rPr>
              <w:t>θεοῦ</w:t>
            </w:r>
            <w:r w:rsidR="0064203C" w:rsidRPr="009E457B">
              <w:t xml:space="preserve"> </w:t>
            </w:r>
            <w:r w:rsidR="0064203C" w:rsidRPr="009E457B">
              <w:rPr>
                <w:lang w:val="el-GR"/>
              </w:rPr>
              <w:t>ἢ</w:t>
            </w:r>
            <w:r w:rsidR="0064203C" w:rsidRPr="009E457B">
              <w:t xml:space="preserve"> </w:t>
            </w:r>
            <w:r w:rsidR="0064203C" w:rsidRPr="009E457B">
              <w:rPr>
                <w:lang w:val="el-GR"/>
              </w:rPr>
              <w:t>πρόσκαιρον</w:t>
            </w:r>
            <w:r w:rsidR="0064203C" w:rsidRPr="009E457B">
              <w:t xml:space="preserve"> </w:t>
            </w:r>
            <w:r w:rsidR="0064203C" w:rsidRPr="009E457B">
              <w:rPr>
                <w:lang w:val="el-GR"/>
              </w:rPr>
              <w:t>ἔχειν</w:t>
            </w:r>
            <w:r w:rsidR="0064203C" w:rsidRPr="009E457B">
              <w:t xml:space="preserve"> </w:t>
            </w:r>
            <w:r w:rsidR="0064203C" w:rsidRPr="009E457B">
              <w:rPr>
                <w:lang w:val="el-GR"/>
              </w:rPr>
              <w:t>ἁμαρτίας</w:t>
            </w:r>
            <w:r w:rsidR="0064203C" w:rsidRPr="009E457B">
              <w:t xml:space="preserve"> </w:t>
            </w:r>
            <w:r w:rsidR="0064203C" w:rsidRPr="009E457B">
              <w:rPr>
                <w:lang w:val="el-GR"/>
              </w:rPr>
              <w:t>ἀπόλαυσιν</w:t>
            </w:r>
            <w:r w:rsidR="0064203C" w:rsidRPr="009E457B">
              <w:t>·</w:t>
            </w:r>
          </w:p>
        </w:tc>
        <w:tc>
          <w:tcPr>
            <w:tcW w:w="2370" w:type="dxa"/>
            <w:shd w:val="clear" w:color="auto" w:fill="auto"/>
          </w:tcPr>
          <w:p w:rsidR="009D55C7" w:rsidRPr="009E457B" w:rsidRDefault="005E129E" w:rsidP="00D8485E">
            <w:r w:rsidRPr="009E457B">
              <w:t>da er lieber gewählt hatte, mit dem Volk Gottes zusammen misshandelt zu werden, als das zeitliche Vergnügen der Sünde zu haben</w:t>
            </w:r>
            <w:r w:rsidR="005A4845" w:rsidRPr="009E457B">
              <w:t>,</w:t>
            </w:r>
            <w:r w:rsidRPr="009E457B">
              <w:t xml:space="preserve"> </w:t>
            </w:r>
          </w:p>
        </w:tc>
        <w:tc>
          <w:tcPr>
            <w:tcW w:w="10914" w:type="dxa"/>
            <w:shd w:val="clear" w:color="auto" w:fill="auto"/>
          </w:tcPr>
          <w:p w:rsidR="009D55C7" w:rsidRPr="009E457B" w:rsidRDefault="005E129E" w:rsidP="00AC379F">
            <w:r w:rsidRPr="009E457B">
              <w:rPr>
                <w:lang w:val="de-CH"/>
              </w:rPr>
              <w:t xml:space="preserve">Der Aorist </w:t>
            </w:r>
            <w:r w:rsidRPr="009E457B">
              <w:rPr>
                <w:lang w:val="el-GR"/>
              </w:rPr>
              <w:t>ἑλόμενος</w:t>
            </w:r>
            <w:r w:rsidRPr="009E457B">
              <w:t xml:space="preserve">  (“</w:t>
            </w:r>
            <w:r w:rsidRPr="009E457B">
              <w:rPr>
                <w:lang w:val="de-CH"/>
              </w:rPr>
              <w:t>er hatte gewählt“) ist vorzeitig zum Hauptverb (sonst wäre bei Gleichzeitigkeit ein Präsens zu erwarten)</w:t>
            </w:r>
            <w:r w:rsidR="00AC379F">
              <w:rPr>
                <w:lang w:val="de-CH"/>
              </w:rPr>
              <w:t>. E</w:t>
            </w:r>
            <w:r w:rsidRPr="009E457B">
              <w:rPr>
                <w:lang w:val="de-CH"/>
              </w:rPr>
              <w:t xml:space="preserve">rst hat Mose </w:t>
            </w:r>
            <w:r w:rsidR="00AC379F">
              <w:rPr>
                <w:lang w:val="de-CH"/>
              </w:rPr>
              <w:t xml:space="preserve">also </w:t>
            </w:r>
            <w:r w:rsidRPr="009E457B">
              <w:rPr>
                <w:lang w:val="de-CH"/>
              </w:rPr>
              <w:t>den Entschluss gefasst</w:t>
            </w:r>
            <w:r w:rsidR="00AC379F">
              <w:rPr>
                <w:lang w:val="de-CH"/>
              </w:rPr>
              <w:t>,</w:t>
            </w:r>
            <w:r w:rsidRPr="009E457B">
              <w:rPr>
                <w:lang w:val="de-CH"/>
              </w:rPr>
              <w:t xml:space="preserve"> mit dem Volk Gottes Misshandlungen zu erleiden, worauf hin er die Vorzüge</w:t>
            </w:r>
            <w:r w:rsidR="00375DA2" w:rsidRPr="009E457B">
              <w:rPr>
                <w:lang w:val="de-CH"/>
              </w:rPr>
              <w:t>,</w:t>
            </w:r>
            <w:r w:rsidRPr="009E457B">
              <w:rPr>
                <w:lang w:val="de-CH"/>
              </w:rPr>
              <w:t xml:space="preserve"> </w:t>
            </w:r>
            <w:r w:rsidR="00375DA2" w:rsidRPr="009E457B">
              <w:rPr>
                <w:lang w:val="de-CH"/>
              </w:rPr>
              <w:t>den</w:t>
            </w:r>
            <w:r w:rsidRPr="009E457B">
              <w:rPr>
                <w:lang w:val="de-CH"/>
              </w:rPr>
              <w:t xml:space="preserve"> Name</w:t>
            </w:r>
            <w:r w:rsidR="003009A4" w:rsidRPr="009E457B">
              <w:rPr>
                <w:lang w:val="de-CH"/>
              </w:rPr>
              <w:t>n</w:t>
            </w:r>
            <w:r w:rsidRPr="009E457B">
              <w:rPr>
                <w:lang w:val="de-CH"/>
              </w:rPr>
              <w:t xml:space="preserve"> eines Sohnes der Tochter des Pharao </w:t>
            </w:r>
            <w:r w:rsidR="00375DA2" w:rsidRPr="009E457B">
              <w:rPr>
                <w:lang w:val="de-CH"/>
              </w:rPr>
              <w:t>zu haben,</w:t>
            </w:r>
            <w:r w:rsidR="00375DA2" w:rsidRPr="009E457B">
              <w:t xml:space="preserve"> aufgab</w:t>
            </w:r>
            <w:r w:rsidR="003009A4" w:rsidRPr="009E457B">
              <w:t xml:space="preserve">. </w:t>
            </w:r>
            <w:r w:rsidRPr="009E457B">
              <w:t xml:space="preserve"> Das weitere Partizip </w:t>
            </w:r>
            <w:r w:rsidRPr="009E457B">
              <w:rPr>
                <w:lang w:val="el-GR"/>
              </w:rPr>
              <w:t>ἔχειν</w:t>
            </w:r>
            <w:r w:rsidRPr="009E457B">
              <w:t xml:space="preserve"> </w:t>
            </w:r>
            <w:r w:rsidRPr="009E457B">
              <w:rPr>
                <w:lang w:val="de-CH"/>
              </w:rPr>
              <w:t>(„zu haben“) ist hingegen Präsens und zeigt das Gegenüber zum Entschluss, zum Volk Gottes zu gehören (punktuell, d.h. Aorist) anstatt dauerhaft ein Leben in der Sünde zu führen (Präsens).</w:t>
            </w:r>
          </w:p>
        </w:tc>
      </w:tr>
      <w:tr w:rsidR="009D55C7" w:rsidRPr="009E457B" w:rsidTr="00602402">
        <w:tc>
          <w:tcPr>
            <w:tcW w:w="2133" w:type="dxa"/>
            <w:shd w:val="clear" w:color="auto" w:fill="auto"/>
          </w:tcPr>
          <w:p w:rsidR="009D55C7" w:rsidRPr="009E457B" w:rsidRDefault="009D55C7" w:rsidP="00D8485E">
            <w:r w:rsidRPr="009E457B">
              <w:t>11.26</w:t>
            </w:r>
            <w:r w:rsidR="0064203C" w:rsidRPr="009E457B">
              <w:t xml:space="preserve"> </w:t>
            </w:r>
            <w:r w:rsidR="0064203C" w:rsidRPr="009E457B">
              <w:rPr>
                <w:lang w:val="el-GR"/>
              </w:rPr>
              <w:t>μείζονα</w:t>
            </w:r>
            <w:r w:rsidR="0064203C" w:rsidRPr="009E457B">
              <w:t xml:space="preserve"> </w:t>
            </w:r>
            <w:r w:rsidR="0064203C" w:rsidRPr="009E457B">
              <w:rPr>
                <w:lang w:val="el-GR"/>
              </w:rPr>
              <w:t>πλοῦτον</w:t>
            </w:r>
            <w:r w:rsidR="0064203C" w:rsidRPr="009E457B">
              <w:t xml:space="preserve"> </w:t>
            </w:r>
            <w:r w:rsidR="0064203C" w:rsidRPr="009E457B">
              <w:rPr>
                <w:lang w:val="el-GR"/>
              </w:rPr>
              <w:t>ἡγησάμενος</w:t>
            </w:r>
            <w:r w:rsidR="0064203C" w:rsidRPr="009E457B">
              <w:t xml:space="preserve"> </w:t>
            </w:r>
            <w:r w:rsidR="0064203C" w:rsidRPr="009E457B">
              <w:rPr>
                <w:lang w:val="el-GR"/>
              </w:rPr>
              <w:t>τῶν</w:t>
            </w:r>
            <w:r w:rsidR="0064203C" w:rsidRPr="009E457B">
              <w:t xml:space="preserve"> </w:t>
            </w:r>
            <w:r w:rsidR="0064203C" w:rsidRPr="009E457B">
              <w:rPr>
                <w:lang w:val="el-GR"/>
              </w:rPr>
              <w:t>Αἰγύπτου</w:t>
            </w:r>
            <w:r w:rsidR="0064203C" w:rsidRPr="009E457B">
              <w:t xml:space="preserve"> </w:t>
            </w:r>
            <w:r w:rsidR="0064203C" w:rsidRPr="009E457B">
              <w:rPr>
                <w:lang w:val="el-GR"/>
              </w:rPr>
              <w:t>θησαυρῶν</w:t>
            </w:r>
            <w:r w:rsidR="0064203C" w:rsidRPr="009E457B">
              <w:t xml:space="preserve"> </w:t>
            </w:r>
            <w:r w:rsidR="0064203C" w:rsidRPr="009E457B">
              <w:rPr>
                <w:lang w:val="el-GR"/>
              </w:rPr>
              <w:t>τὸν</w:t>
            </w:r>
            <w:r w:rsidR="0064203C" w:rsidRPr="009E457B">
              <w:t xml:space="preserve"> </w:t>
            </w:r>
            <w:r w:rsidR="0064203C" w:rsidRPr="009E457B">
              <w:rPr>
                <w:lang w:val="el-GR"/>
              </w:rPr>
              <w:t>ὀνειδισμὸν</w:t>
            </w:r>
            <w:r w:rsidR="0064203C" w:rsidRPr="009E457B">
              <w:t xml:space="preserve"> </w:t>
            </w:r>
            <w:r w:rsidR="0064203C" w:rsidRPr="009E457B">
              <w:rPr>
                <w:lang w:val="el-GR"/>
              </w:rPr>
              <w:t>τοῦ</w:t>
            </w:r>
            <w:r w:rsidR="0064203C" w:rsidRPr="009E457B">
              <w:t xml:space="preserve"> </w:t>
            </w:r>
            <w:r w:rsidR="0064203C" w:rsidRPr="009E457B">
              <w:rPr>
                <w:lang w:val="el-GR"/>
              </w:rPr>
              <w:t>χριστοῦ</w:t>
            </w:r>
            <w:r w:rsidR="0064203C" w:rsidRPr="009E457B">
              <w:t xml:space="preserve">· </w:t>
            </w:r>
            <w:r w:rsidR="0064203C" w:rsidRPr="009E457B">
              <w:rPr>
                <w:lang w:val="el-GR"/>
              </w:rPr>
              <w:t>ἀπέβλεπεν</w:t>
            </w:r>
            <w:r w:rsidR="0064203C" w:rsidRPr="009E457B">
              <w:t xml:space="preserve"> </w:t>
            </w:r>
            <w:r w:rsidR="0064203C" w:rsidRPr="009E457B">
              <w:rPr>
                <w:lang w:val="el-GR"/>
              </w:rPr>
              <w:t>γὰρ</w:t>
            </w:r>
            <w:r w:rsidR="0064203C" w:rsidRPr="009E457B">
              <w:t xml:space="preserve"> </w:t>
            </w:r>
            <w:r w:rsidR="0064203C" w:rsidRPr="009E457B">
              <w:rPr>
                <w:lang w:val="el-GR"/>
              </w:rPr>
              <w:t>εἰς</w:t>
            </w:r>
            <w:r w:rsidR="0064203C" w:rsidRPr="009E457B">
              <w:t xml:space="preserve"> </w:t>
            </w:r>
            <w:r w:rsidR="0064203C" w:rsidRPr="009E457B">
              <w:rPr>
                <w:lang w:val="el-GR"/>
              </w:rPr>
              <w:t>τὴν</w:t>
            </w:r>
            <w:r w:rsidR="0064203C" w:rsidRPr="009E457B">
              <w:t xml:space="preserve"> </w:t>
            </w:r>
            <w:r w:rsidR="0064203C" w:rsidRPr="009E457B">
              <w:rPr>
                <w:lang w:val="el-GR"/>
              </w:rPr>
              <w:t>μισθαποδοσίαν</w:t>
            </w:r>
            <w:r w:rsidR="0064203C" w:rsidRPr="009E457B">
              <w:t>.</w:t>
            </w:r>
          </w:p>
        </w:tc>
        <w:tc>
          <w:tcPr>
            <w:tcW w:w="2370" w:type="dxa"/>
            <w:shd w:val="clear" w:color="auto" w:fill="auto"/>
          </w:tcPr>
          <w:p w:rsidR="009D55C7" w:rsidRPr="009E457B" w:rsidRDefault="005A4845" w:rsidP="00D8485E">
            <w:r w:rsidRPr="009E457B">
              <w:t>wobei er die Verach</w:t>
            </w:r>
            <w:r w:rsidR="00C515E6" w:rsidRPr="009E457B">
              <w:t xml:space="preserve">tung Christi </w:t>
            </w:r>
            <w:r w:rsidR="00C515E6" w:rsidRPr="009E457B">
              <w:rPr>
                <w:lang w:val="de-CH"/>
              </w:rPr>
              <w:t>höher</w:t>
            </w:r>
            <w:r w:rsidRPr="009E457B">
              <w:rPr>
                <w:lang w:val="de-CH"/>
              </w:rPr>
              <w:t xml:space="preserve"> geachtet hatte, </w:t>
            </w:r>
            <w:r w:rsidRPr="009E457B">
              <w:t>als die Reichtümer Ägyptens. Er sah nämlich auf die Entlohnung.</w:t>
            </w:r>
          </w:p>
        </w:tc>
        <w:tc>
          <w:tcPr>
            <w:tcW w:w="10914" w:type="dxa"/>
            <w:shd w:val="clear" w:color="auto" w:fill="auto"/>
          </w:tcPr>
          <w:p w:rsidR="009D55C7" w:rsidRPr="009E457B" w:rsidRDefault="00C515E6" w:rsidP="00D8485E">
            <w:r w:rsidRPr="009E457B">
              <w:rPr>
                <w:lang w:val="de-CH"/>
              </w:rPr>
              <w:t xml:space="preserve">Mit dem dritten Partizip </w:t>
            </w:r>
            <w:r w:rsidRPr="009E457B">
              <w:rPr>
                <w:lang w:val="el-GR"/>
              </w:rPr>
              <w:t>ἡγησάμενος</w:t>
            </w:r>
            <w:r w:rsidRPr="009E457B">
              <w:t xml:space="preserve"> (“</w:t>
            </w:r>
            <w:r w:rsidR="0019281E" w:rsidRPr="009E457B">
              <w:rPr>
                <w:lang w:val="de-CH"/>
              </w:rPr>
              <w:t>wobei er geachtet hatte</w:t>
            </w:r>
            <w:r w:rsidRPr="009E457B">
              <w:rPr>
                <w:lang w:val="de-CH"/>
              </w:rPr>
              <w:t>“) und einer Begründung schli</w:t>
            </w:r>
            <w:r w:rsidRPr="009E457B">
              <w:t xml:space="preserve">eßt diese Einheit. </w:t>
            </w:r>
            <w:r w:rsidR="00A16A75" w:rsidRPr="009E457B">
              <w:rPr>
                <w:lang w:val="de-CH"/>
              </w:rPr>
              <w:t xml:space="preserve">Paulus stellt das Kalkül des Moses so dar, dass dieser, auf die Zukunft schauend, die Verachtung Christi höherwertiger hielt als die kurze Lebenszeit in der Sünde Ägyptens. </w:t>
            </w:r>
            <w:r w:rsidR="005A4845" w:rsidRPr="009E457B">
              <w:rPr>
                <w:lang w:val="de-CH"/>
              </w:rPr>
              <w:t xml:space="preserve">Das Partizip </w:t>
            </w:r>
            <w:r w:rsidR="005A4845" w:rsidRPr="009E457B">
              <w:rPr>
                <w:lang w:val="el-GR"/>
              </w:rPr>
              <w:t>ἡγησάμενος</w:t>
            </w:r>
            <w:r w:rsidR="005A4845" w:rsidRPr="009E457B">
              <w:rPr>
                <w:lang w:val="de-CH"/>
              </w:rPr>
              <w:t xml:space="preserve"> („wobei er geachtet hatte“) ist auf der gleichen Einbettungstiefe wie der Aorist </w:t>
            </w:r>
            <w:r w:rsidR="005A4845" w:rsidRPr="009E457B">
              <w:rPr>
                <w:lang w:val="el-GR"/>
              </w:rPr>
              <w:t>ἑλόμενος</w:t>
            </w:r>
            <w:r w:rsidR="005A4845" w:rsidRPr="009E457B">
              <w:t xml:space="preserve"> (“</w:t>
            </w:r>
            <w:r w:rsidR="005A4845" w:rsidRPr="009E457B">
              <w:rPr>
                <w:lang w:val="de-CH"/>
              </w:rPr>
              <w:t>er hatte gewählt“) im Satz davor.</w:t>
            </w:r>
          </w:p>
        </w:tc>
      </w:tr>
      <w:tr w:rsidR="009D55C7" w:rsidRPr="009E457B" w:rsidTr="00602402">
        <w:tc>
          <w:tcPr>
            <w:tcW w:w="2133" w:type="dxa"/>
            <w:shd w:val="clear" w:color="auto" w:fill="auto"/>
          </w:tcPr>
          <w:p w:rsidR="009D55C7" w:rsidRPr="009E457B" w:rsidRDefault="009D55C7" w:rsidP="00D8485E">
            <w:r w:rsidRPr="009E457B">
              <w:t>11.27</w:t>
            </w:r>
            <w:r w:rsidR="0064203C" w:rsidRPr="009E457B">
              <w:t xml:space="preserve"> </w:t>
            </w:r>
            <w:r w:rsidR="0064203C" w:rsidRPr="009E457B">
              <w:rPr>
                <w:lang w:val="el-GR"/>
              </w:rPr>
              <w:t>Πίστει</w:t>
            </w:r>
            <w:r w:rsidR="0064203C" w:rsidRPr="009E457B">
              <w:t xml:space="preserve"> </w:t>
            </w:r>
            <w:r w:rsidR="0064203C" w:rsidRPr="009E457B">
              <w:rPr>
                <w:lang w:val="el-GR"/>
              </w:rPr>
              <w:t>κατέλιπεν</w:t>
            </w:r>
            <w:r w:rsidR="0064203C" w:rsidRPr="009E457B">
              <w:t xml:space="preserve"> </w:t>
            </w:r>
            <w:r w:rsidR="0064203C" w:rsidRPr="009E457B">
              <w:rPr>
                <w:lang w:val="el-GR"/>
              </w:rPr>
              <w:t>Αἴγυπτον</w:t>
            </w:r>
            <w:r w:rsidR="0064203C" w:rsidRPr="009E457B">
              <w:t xml:space="preserve">, </w:t>
            </w:r>
            <w:r w:rsidR="0064203C" w:rsidRPr="009E457B">
              <w:rPr>
                <w:lang w:val="el-GR"/>
              </w:rPr>
              <w:t>μὴ</w:t>
            </w:r>
            <w:r w:rsidR="0064203C" w:rsidRPr="009E457B">
              <w:t xml:space="preserve"> </w:t>
            </w:r>
            <w:r w:rsidR="0064203C" w:rsidRPr="009E457B">
              <w:rPr>
                <w:lang w:val="el-GR"/>
              </w:rPr>
              <w:t>φοβηθεὶς</w:t>
            </w:r>
            <w:r w:rsidR="0064203C" w:rsidRPr="009E457B">
              <w:t xml:space="preserve"> </w:t>
            </w:r>
            <w:r w:rsidR="0064203C" w:rsidRPr="009E457B">
              <w:rPr>
                <w:lang w:val="el-GR"/>
              </w:rPr>
              <w:t>τὸν</w:t>
            </w:r>
            <w:r w:rsidR="0064203C" w:rsidRPr="009E457B">
              <w:t xml:space="preserve"> </w:t>
            </w:r>
            <w:r w:rsidR="0064203C" w:rsidRPr="009E457B">
              <w:rPr>
                <w:lang w:val="el-GR"/>
              </w:rPr>
              <w:t>θυμὸν</w:t>
            </w:r>
            <w:r w:rsidR="0064203C" w:rsidRPr="009E457B">
              <w:t xml:space="preserve"> </w:t>
            </w:r>
            <w:r w:rsidR="0064203C" w:rsidRPr="009E457B">
              <w:rPr>
                <w:lang w:val="el-GR"/>
              </w:rPr>
              <w:t>τοῦ</w:t>
            </w:r>
            <w:r w:rsidR="0064203C" w:rsidRPr="009E457B">
              <w:t xml:space="preserve"> </w:t>
            </w:r>
            <w:r w:rsidR="0064203C" w:rsidRPr="009E457B">
              <w:rPr>
                <w:lang w:val="el-GR"/>
              </w:rPr>
              <w:t>βασιλέως</w:t>
            </w:r>
            <w:r w:rsidR="0064203C" w:rsidRPr="009E457B">
              <w:t xml:space="preserve">· </w:t>
            </w:r>
            <w:r w:rsidR="0064203C" w:rsidRPr="009E457B">
              <w:rPr>
                <w:lang w:val="el-GR"/>
              </w:rPr>
              <w:t>τὸν</w:t>
            </w:r>
            <w:r w:rsidR="0064203C" w:rsidRPr="009E457B">
              <w:t xml:space="preserve"> </w:t>
            </w:r>
            <w:r w:rsidR="0064203C" w:rsidRPr="009E457B">
              <w:rPr>
                <w:lang w:val="el-GR"/>
              </w:rPr>
              <w:t>γὰρ</w:t>
            </w:r>
            <w:r w:rsidR="0064203C" w:rsidRPr="009E457B">
              <w:t xml:space="preserve"> </w:t>
            </w:r>
            <w:r w:rsidR="0064203C" w:rsidRPr="009E457B">
              <w:rPr>
                <w:lang w:val="el-GR"/>
              </w:rPr>
              <w:t>ἀόρατον</w:t>
            </w:r>
            <w:r w:rsidR="0064203C" w:rsidRPr="009E457B">
              <w:t xml:space="preserve"> </w:t>
            </w:r>
            <w:r w:rsidR="0064203C" w:rsidRPr="009E457B">
              <w:rPr>
                <w:lang w:val="el-GR"/>
              </w:rPr>
              <w:t>ὡς</w:t>
            </w:r>
            <w:r w:rsidR="0064203C" w:rsidRPr="009E457B">
              <w:t xml:space="preserve"> </w:t>
            </w:r>
            <w:r w:rsidR="0064203C" w:rsidRPr="009E457B">
              <w:rPr>
                <w:lang w:val="el-GR"/>
              </w:rPr>
              <w:t>ὁρῶν</w:t>
            </w:r>
            <w:r w:rsidR="0064203C" w:rsidRPr="009E457B">
              <w:t xml:space="preserve"> </w:t>
            </w:r>
            <w:r w:rsidR="0064203C" w:rsidRPr="009E457B">
              <w:rPr>
                <w:lang w:val="el-GR"/>
              </w:rPr>
              <w:t>ἐκαρτέρησεν</w:t>
            </w:r>
            <w:r w:rsidR="0064203C" w:rsidRPr="009E457B">
              <w:t>.</w:t>
            </w:r>
          </w:p>
        </w:tc>
        <w:tc>
          <w:tcPr>
            <w:tcW w:w="2370" w:type="dxa"/>
            <w:shd w:val="clear" w:color="auto" w:fill="auto"/>
          </w:tcPr>
          <w:p w:rsidR="009D55C7" w:rsidRPr="009E457B" w:rsidRDefault="005A4845" w:rsidP="00D8485E">
            <w:r w:rsidRPr="009E457B">
              <w:t xml:space="preserve">Aus Glauben verließ er Ägypten, den Zorn des Königs nicht fürchtend. Denn er hielt stand, als </w:t>
            </w:r>
            <w:r w:rsidR="008D216E" w:rsidRPr="009E457B">
              <w:t>s</w:t>
            </w:r>
            <w:r w:rsidR="008D216E" w:rsidRPr="009E457B">
              <w:rPr>
                <w:lang w:val="de-CH"/>
              </w:rPr>
              <w:t>ähe</w:t>
            </w:r>
            <w:r w:rsidR="008D216E" w:rsidRPr="009E457B">
              <w:t xml:space="preserve"> </w:t>
            </w:r>
            <w:r w:rsidRPr="009E457B">
              <w:t>er den Unsichtbaren</w:t>
            </w:r>
            <w:r w:rsidRPr="009E457B">
              <w:rPr>
                <w:lang w:val="de-CH"/>
              </w:rPr>
              <w:t>.</w:t>
            </w:r>
          </w:p>
        </w:tc>
        <w:tc>
          <w:tcPr>
            <w:tcW w:w="10914" w:type="dxa"/>
            <w:shd w:val="clear" w:color="auto" w:fill="auto"/>
          </w:tcPr>
          <w:p w:rsidR="009D55C7" w:rsidRPr="009E457B" w:rsidRDefault="008D216E" w:rsidP="00D8485E">
            <w:pPr>
              <w:rPr>
                <w:lang w:val="de-CH"/>
              </w:rPr>
            </w:pPr>
            <w:r w:rsidRPr="009E457B">
              <w:t xml:space="preserve">Das Prädikat </w:t>
            </w:r>
            <w:r w:rsidRPr="009E457B">
              <w:rPr>
                <w:lang w:val="el-GR"/>
              </w:rPr>
              <w:t>κατέλιπεν</w:t>
            </w:r>
            <w:r w:rsidRPr="009E457B">
              <w:t xml:space="preserve"> („er verließ“) ist Singular und bezieht sich nur auf Mose, obwohl er ja mit dem ganzen Volk auszog, da nur er hier als Glaubensheld im Vordergrund steht. Die Kombination </w:t>
            </w:r>
            <w:r w:rsidRPr="009E457B">
              <w:rPr>
                <w:lang w:val="el-GR"/>
              </w:rPr>
              <w:t>ὡς</w:t>
            </w:r>
            <w:r w:rsidRPr="009E457B">
              <w:t xml:space="preserve"> („wie“, „als ob“) mit dem Partizip </w:t>
            </w:r>
            <w:r w:rsidRPr="009E457B">
              <w:rPr>
                <w:lang w:val="el-GR"/>
              </w:rPr>
              <w:t>ὁρῶν</w:t>
            </w:r>
            <w:r w:rsidRPr="009E457B">
              <w:t xml:space="preserve"> („er sähe“) ist ein Irrealis der Gegenwart (vgl. Hebräer 13.3).</w:t>
            </w:r>
            <w:r w:rsidR="00C515E6" w:rsidRPr="009E457B">
              <w:t xml:space="preserve"> Am Artikel </w:t>
            </w:r>
            <w:r w:rsidR="00C515E6" w:rsidRPr="009E457B">
              <w:rPr>
                <w:lang w:val="el-GR"/>
              </w:rPr>
              <w:t>τὸν</w:t>
            </w:r>
            <w:r w:rsidR="00C515E6" w:rsidRPr="009E457B">
              <w:t xml:space="preserve"> </w:t>
            </w:r>
            <w:r w:rsidR="00C515E6" w:rsidRPr="009E457B">
              <w:rPr>
                <w:lang w:val="de-CH"/>
              </w:rPr>
              <w:t xml:space="preserve">(„den“) kann man </w:t>
            </w:r>
            <w:r w:rsidR="00C515E6" w:rsidRPr="009E457B">
              <w:rPr>
                <w:lang w:val="el-GR"/>
              </w:rPr>
              <w:t>ἀόρατον</w:t>
            </w:r>
            <w:r w:rsidR="00C515E6" w:rsidRPr="009E457B">
              <w:rPr>
                <w:lang w:val="de-CH"/>
              </w:rPr>
              <w:t xml:space="preserve"> („</w:t>
            </w:r>
            <w:r w:rsidR="00E452B4">
              <w:rPr>
                <w:lang w:val="de-CH"/>
              </w:rPr>
              <w:t xml:space="preserve">den </w:t>
            </w:r>
            <w:r w:rsidR="00C515E6" w:rsidRPr="009E457B">
              <w:rPr>
                <w:lang w:val="de-CH"/>
              </w:rPr>
              <w:t>Unsichtbaren“) als substantiviertes Adjektiv erkennen.</w:t>
            </w:r>
          </w:p>
        </w:tc>
      </w:tr>
      <w:tr w:rsidR="009D55C7" w:rsidRPr="009E457B" w:rsidTr="00602402">
        <w:tc>
          <w:tcPr>
            <w:tcW w:w="2133" w:type="dxa"/>
            <w:shd w:val="clear" w:color="auto" w:fill="auto"/>
          </w:tcPr>
          <w:p w:rsidR="009D55C7" w:rsidRPr="009E457B" w:rsidRDefault="009D55C7" w:rsidP="00D8485E">
            <w:r w:rsidRPr="009E457B">
              <w:t>11.28</w:t>
            </w:r>
            <w:r w:rsidR="0064203C" w:rsidRPr="009E457B">
              <w:t xml:space="preserve"> </w:t>
            </w:r>
            <w:r w:rsidR="0064203C" w:rsidRPr="009E457B">
              <w:rPr>
                <w:lang w:val="el-GR"/>
              </w:rPr>
              <w:t>Πίστει</w:t>
            </w:r>
            <w:r w:rsidR="0064203C" w:rsidRPr="009E457B">
              <w:t xml:space="preserve"> </w:t>
            </w:r>
            <w:r w:rsidR="0064203C" w:rsidRPr="009E457B">
              <w:rPr>
                <w:lang w:val="el-GR"/>
              </w:rPr>
              <w:t>πεποίηκεν</w:t>
            </w:r>
            <w:r w:rsidR="0064203C" w:rsidRPr="009E457B">
              <w:t xml:space="preserve"> </w:t>
            </w:r>
            <w:r w:rsidR="0064203C" w:rsidRPr="009E457B">
              <w:rPr>
                <w:lang w:val="el-GR"/>
              </w:rPr>
              <w:t>τὸ</w:t>
            </w:r>
            <w:r w:rsidR="0064203C" w:rsidRPr="009E457B">
              <w:t xml:space="preserve"> </w:t>
            </w:r>
            <w:r w:rsidR="0064203C" w:rsidRPr="009E457B">
              <w:rPr>
                <w:lang w:val="el-GR"/>
              </w:rPr>
              <w:t>Πάσχα</w:t>
            </w:r>
            <w:r w:rsidR="0064203C" w:rsidRPr="009E457B">
              <w:t xml:space="preserve"> </w:t>
            </w:r>
            <w:r w:rsidR="0064203C" w:rsidRPr="009E457B">
              <w:rPr>
                <w:lang w:val="el-GR"/>
              </w:rPr>
              <w:t>καὶ</w:t>
            </w:r>
            <w:r w:rsidR="0064203C" w:rsidRPr="009E457B">
              <w:t xml:space="preserve"> </w:t>
            </w:r>
            <w:r w:rsidR="0064203C" w:rsidRPr="009E457B">
              <w:rPr>
                <w:lang w:val="el-GR"/>
              </w:rPr>
              <w:t>τὴν</w:t>
            </w:r>
            <w:r w:rsidR="0064203C" w:rsidRPr="009E457B">
              <w:t xml:space="preserve"> </w:t>
            </w:r>
            <w:r w:rsidR="0064203C" w:rsidRPr="009E457B">
              <w:rPr>
                <w:lang w:val="el-GR"/>
              </w:rPr>
              <w:t>πρόσχυσιν</w:t>
            </w:r>
            <w:r w:rsidR="0064203C" w:rsidRPr="009E457B">
              <w:t xml:space="preserve"> </w:t>
            </w:r>
            <w:r w:rsidR="0064203C" w:rsidRPr="009E457B">
              <w:rPr>
                <w:lang w:val="el-GR"/>
              </w:rPr>
              <w:t>τοῦ</w:t>
            </w:r>
            <w:r w:rsidR="0064203C" w:rsidRPr="009E457B">
              <w:t xml:space="preserve"> </w:t>
            </w:r>
            <w:r w:rsidR="0064203C" w:rsidRPr="009E457B">
              <w:rPr>
                <w:lang w:val="el-GR"/>
              </w:rPr>
              <w:t>αἵματος</w:t>
            </w:r>
            <w:r w:rsidR="0064203C" w:rsidRPr="009E457B">
              <w:t xml:space="preserve">, </w:t>
            </w:r>
            <w:r w:rsidR="0064203C" w:rsidRPr="009E457B">
              <w:rPr>
                <w:lang w:val="el-GR"/>
              </w:rPr>
              <w:t>ἵνα</w:t>
            </w:r>
            <w:r w:rsidR="0064203C" w:rsidRPr="009E457B">
              <w:t xml:space="preserve"> </w:t>
            </w:r>
            <w:r w:rsidR="0064203C" w:rsidRPr="009E457B">
              <w:rPr>
                <w:lang w:val="el-GR"/>
              </w:rPr>
              <w:t>μὴ</w:t>
            </w:r>
            <w:r w:rsidR="0064203C" w:rsidRPr="009E457B">
              <w:t xml:space="preserve"> </w:t>
            </w:r>
            <w:r w:rsidR="0064203C" w:rsidRPr="009E457B">
              <w:rPr>
                <w:lang w:val="el-GR"/>
              </w:rPr>
              <w:t>ὁ</w:t>
            </w:r>
            <w:r w:rsidR="0064203C" w:rsidRPr="009E457B">
              <w:t xml:space="preserve"> </w:t>
            </w:r>
            <w:r w:rsidR="0064203C" w:rsidRPr="009E457B">
              <w:rPr>
                <w:lang w:val="el-GR"/>
              </w:rPr>
              <w:t>ὀλοθρεύων</w:t>
            </w:r>
            <w:r w:rsidR="0064203C" w:rsidRPr="009E457B">
              <w:t xml:space="preserve"> </w:t>
            </w:r>
            <w:r w:rsidR="0064203C" w:rsidRPr="009E457B">
              <w:rPr>
                <w:lang w:val="el-GR"/>
              </w:rPr>
              <w:t>τὰ</w:t>
            </w:r>
            <w:r w:rsidR="0064203C" w:rsidRPr="009E457B">
              <w:t xml:space="preserve"> </w:t>
            </w:r>
            <w:r w:rsidR="0064203C" w:rsidRPr="009E457B">
              <w:rPr>
                <w:lang w:val="el-GR"/>
              </w:rPr>
              <w:t>πρωτότοκα</w:t>
            </w:r>
            <w:r w:rsidR="0064203C" w:rsidRPr="009E457B">
              <w:t xml:space="preserve"> </w:t>
            </w:r>
            <w:r w:rsidR="0064203C" w:rsidRPr="009E457B">
              <w:rPr>
                <w:lang w:val="el-GR"/>
              </w:rPr>
              <w:t>θίγῃ</w:t>
            </w:r>
            <w:r w:rsidR="0064203C" w:rsidRPr="009E457B">
              <w:t xml:space="preserve"> </w:t>
            </w:r>
            <w:r w:rsidR="0064203C" w:rsidRPr="009E457B">
              <w:rPr>
                <w:lang w:val="el-GR"/>
              </w:rPr>
              <w:t>αὐτῶν</w:t>
            </w:r>
            <w:r w:rsidR="0064203C" w:rsidRPr="009E457B">
              <w:t>.</w:t>
            </w:r>
          </w:p>
        </w:tc>
        <w:tc>
          <w:tcPr>
            <w:tcW w:w="2370" w:type="dxa"/>
            <w:shd w:val="clear" w:color="auto" w:fill="auto"/>
          </w:tcPr>
          <w:p w:rsidR="009D55C7" w:rsidRPr="009E457B" w:rsidRDefault="008D216E" w:rsidP="00096E8A">
            <w:r w:rsidRPr="009E457B">
              <w:t xml:space="preserve">Aus Glauben </w:t>
            </w:r>
            <w:r w:rsidR="000D507A" w:rsidRPr="009E457B">
              <w:t xml:space="preserve">hat </w:t>
            </w:r>
            <w:r w:rsidR="00743079" w:rsidRPr="009E457B">
              <w:t xml:space="preserve">er das Passah </w:t>
            </w:r>
            <w:r w:rsidR="000D507A" w:rsidRPr="009E457B">
              <w:t xml:space="preserve">gehalten </w:t>
            </w:r>
            <w:r w:rsidR="00743079" w:rsidRPr="009E457B">
              <w:t xml:space="preserve">und </w:t>
            </w:r>
            <w:r w:rsidR="00096E8A">
              <w:t>das Bestreichen</w:t>
            </w:r>
            <w:r w:rsidR="000D507A" w:rsidRPr="009E457B">
              <w:t xml:space="preserve"> des Blutes, damit der</w:t>
            </w:r>
            <w:r w:rsidR="00C10D24" w:rsidRPr="009E457B">
              <w:t xml:space="preserve"> die Erstgeburten Verderbende sie nicht antaste.</w:t>
            </w:r>
          </w:p>
        </w:tc>
        <w:tc>
          <w:tcPr>
            <w:tcW w:w="10914" w:type="dxa"/>
            <w:shd w:val="clear" w:color="auto" w:fill="auto"/>
          </w:tcPr>
          <w:p w:rsidR="009D55C7" w:rsidRPr="009E457B" w:rsidRDefault="000D507A" w:rsidP="007C5B00">
            <w:r w:rsidRPr="009E457B">
              <w:rPr>
                <w:lang w:val="de-CH"/>
              </w:rPr>
              <w:t xml:space="preserve">Paulus erwähnt nun das Passah als Zeichen des Glaubens Moses. Dabei gestaltet der Autor den Satz auch wiederholt mit dem Buchstaben </w:t>
            </w:r>
            <w:r w:rsidRPr="009E457B">
              <w:rPr>
                <w:lang w:val="el-GR"/>
              </w:rPr>
              <w:t>π</w:t>
            </w:r>
            <w:r w:rsidRPr="009E457B">
              <w:t xml:space="preserve"> als Wortanfang (Alliteration)</w:t>
            </w:r>
            <w:r w:rsidR="00E452B4">
              <w:t>;</w:t>
            </w:r>
            <w:r w:rsidRPr="009E457B">
              <w:t xml:space="preserve"> vgl. auch Hebräer 1.1. Das Perfekt </w:t>
            </w:r>
            <w:r w:rsidRPr="009E457B">
              <w:rPr>
                <w:lang w:val="el-GR"/>
              </w:rPr>
              <w:t>πεποίηκεν</w:t>
            </w:r>
            <w:r w:rsidRPr="009E457B">
              <w:t xml:space="preserve"> („er hat ge</w:t>
            </w:r>
            <w:r w:rsidRPr="009E457B">
              <w:rPr>
                <w:lang w:val="de-CH"/>
              </w:rPr>
              <w:t xml:space="preserve">halten“) </w:t>
            </w:r>
            <w:r w:rsidRPr="009E457B">
              <w:t xml:space="preserve">zeigt aufgrund der Verbindung der Vergangenheit und der Gegenwart dieses Tempus, dass die Einführung </w:t>
            </w:r>
            <w:r w:rsidR="007C5B00">
              <w:t xml:space="preserve">des Passahs </w:t>
            </w:r>
            <w:r w:rsidRPr="009E457B">
              <w:t xml:space="preserve">durch Mose Fortsetzung finden würde, d.h. Mose hat es gehalten </w:t>
            </w:r>
            <w:r w:rsidR="00C10D24" w:rsidRPr="009E457B">
              <w:t>und dies geschah auch weiterhin</w:t>
            </w:r>
            <w:r w:rsidR="007C5B00">
              <w:t>. So</w:t>
            </w:r>
            <w:r w:rsidR="00C10D24" w:rsidRPr="009E457B">
              <w:t xml:space="preserve">mit kann </w:t>
            </w:r>
            <w:r w:rsidR="007C5B00">
              <w:t xml:space="preserve">hier </w:t>
            </w:r>
            <w:r w:rsidR="00C10D24" w:rsidRPr="009E457B">
              <w:t xml:space="preserve">auch </w:t>
            </w:r>
            <w:r w:rsidR="005F0B84" w:rsidRPr="009E457B">
              <w:t xml:space="preserve">an </w:t>
            </w:r>
            <w:r w:rsidR="007C5B00">
              <w:t>die</w:t>
            </w:r>
            <w:r w:rsidR="00C10D24" w:rsidRPr="009E457B">
              <w:t xml:space="preserve"> Einf</w:t>
            </w:r>
            <w:r w:rsidR="00C10D24" w:rsidRPr="009E457B">
              <w:rPr>
                <w:lang w:val="de-CH"/>
              </w:rPr>
              <w:t xml:space="preserve">ührung des Festes gedacht werden. </w:t>
            </w:r>
            <w:r w:rsidR="007C5B00">
              <w:rPr>
                <w:lang w:val="de-CH"/>
              </w:rPr>
              <w:t xml:space="preserve">Paulus verwendet </w:t>
            </w:r>
            <w:r w:rsidR="00C10D24" w:rsidRPr="009E457B">
              <w:rPr>
                <w:lang w:val="el-GR"/>
              </w:rPr>
              <w:t>τὰ</w:t>
            </w:r>
            <w:r w:rsidR="00C10D24" w:rsidRPr="009E457B">
              <w:t xml:space="preserve"> </w:t>
            </w:r>
            <w:r w:rsidR="00C10D24" w:rsidRPr="009E457B">
              <w:rPr>
                <w:lang w:val="el-GR"/>
              </w:rPr>
              <w:t>πρωτότοκα</w:t>
            </w:r>
            <w:r w:rsidR="00C10D24" w:rsidRPr="009E457B">
              <w:t xml:space="preserve"> </w:t>
            </w:r>
            <w:r w:rsidR="00C10D24" w:rsidRPr="009E457B">
              <w:rPr>
                <w:lang w:val="de-CH"/>
              </w:rPr>
              <w:t>(„die Erstgeborenen“) im Akkusativ</w:t>
            </w:r>
            <w:r w:rsidR="007C5B00">
              <w:rPr>
                <w:lang w:val="de-CH"/>
              </w:rPr>
              <w:t xml:space="preserve"> und so</w:t>
            </w:r>
            <w:r w:rsidR="00C10D24" w:rsidRPr="009E457B">
              <w:rPr>
                <w:lang w:val="de-CH"/>
              </w:rPr>
              <w:t xml:space="preserve"> ist </w:t>
            </w:r>
            <w:r w:rsidR="007C5B00">
              <w:rPr>
                <w:lang w:val="de-CH"/>
              </w:rPr>
              <w:t xml:space="preserve">es </w:t>
            </w:r>
            <w:r w:rsidR="00C10D24" w:rsidRPr="009E457B">
              <w:rPr>
                <w:lang w:val="de-CH"/>
              </w:rPr>
              <w:t>das direkte Objekt zum sub</w:t>
            </w:r>
            <w:r w:rsidR="0019281E" w:rsidRPr="009E457B">
              <w:rPr>
                <w:lang w:val="de-CH"/>
              </w:rPr>
              <w:t>s</w:t>
            </w:r>
            <w:r w:rsidR="00C10D24" w:rsidRPr="009E457B">
              <w:rPr>
                <w:lang w:val="de-CH"/>
              </w:rPr>
              <w:t xml:space="preserve">tantivierten Partizip </w:t>
            </w:r>
            <w:r w:rsidR="00C10D24" w:rsidRPr="009E457B">
              <w:rPr>
                <w:lang w:val="el-GR"/>
              </w:rPr>
              <w:t>ὀλοθρεύων</w:t>
            </w:r>
            <w:r w:rsidR="00C10D24" w:rsidRPr="009E457B">
              <w:t xml:space="preserve"> </w:t>
            </w:r>
            <w:r w:rsidR="00C10D24" w:rsidRPr="009E457B">
              <w:rPr>
                <w:lang w:val="de-CH"/>
              </w:rPr>
              <w:t xml:space="preserve">(„der Verderbende“). </w:t>
            </w:r>
            <w:r w:rsidR="00C10D24" w:rsidRPr="009E457B">
              <w:t xml:space="preserve">Das Verb </w:t>
            </w:r>
            <w:r w:rsidR="00C10D24" w:rsidRPr="009E457B">
              <w:rPr>
                <w:lang w:val="el-GR"/>
              </w:rPr>
              <w:t>θιγγάνω</w:t>
            </w:r>
            <w:r w:rsidR="00C10D24" w:rsidRPr="009E457B">
              <w:t xml:space="preserve"> („antasten“) wird mit einem Genitivobjekt konstruiert, das hier mit </w:t>
            </w:r>
            <w:r w:rsidR="00C10D24" w:rsidRPr="009E457B">
              <w:rPr>
                <w:lang w:val="el-GR"/>
              </w:rPr>
              <w:t>αὐτῶν</w:t>
            </w:r>
            <w:r w:rsidR="00C10D24" w:rsidRPr="009E457B">
              <w:t xml:space="preserve"> („sie“) realisiert ist</w:t>
            </w:r>
            <w:r w:rsidR="007C5B00">
              <w:t xml:space="preserve"> und</w:t>
            </w:r>
            <w:r w:rsidR="00C10D24" w:rsidRPr="009E457B">
              <w:t xml:space="preserve"> das sich auf die gena</w:t>
            </w:r>
            <w:r w:rsidR="0019281E" w:rsidRPr="009E457B">
              <w:t>n</w:t>
            </w:r>
            <w:r w:rsidR="00C10D24" w:rsidRPr="009E457B">
              <w:t xml:space="preserve">nten Erstgeburten bezieht. </w:t>
            </w:r>
          </w:p>
        </w:tc>
      </w:tr>
      <w:tr w:rsidR="009D55C7" w:rsidRPr="009E457B" w:rsidTr="00602402">
        <w:tc>
          <w:tcPr>
            <w:tcW w:w="2133" w:type="dxa"/>
            <w:shd w:val="clear" w:color="auto" w:fill="auto"/>
          </w:tcPr>
          <w:p w:rsidR="009D55C7" w:rsidRPr="009E457B" w:rsidRDefault="009D55C7" w:rsidP="00D8485E">
            <w:r w:rsidRPr="009E457B">
              <w:t>11.29</w:t>
            </w:r>
            <w:r w:rsidR="0064203C" w:rsidRPr="009E457B">
              <w:t xml:space="preserve"> </w:t>
            </w:r>
            <w:r w:rsidR="0064203C" w:rsidRPr="009E457B">
              <w:rPr>
                <w:lang w:val="el-GR"/>
              </w:rPr>
              <w:t>Πίστει</w:t>
            </w:r>
            <w:r w:rsidR="0064203C" w:rsidRPr="009E457B">
              <w:t xml:space="preserve"> </w:t>
            </w:r>
            <w:r w:rsidR="0064203C" w:rsidRPr="009E457B">
              <w:rPr>
                <w:lang w:val="el-GR"/>
              </w:rPr>
              <w:t>διέβησαν</w:t>
            </w:r>
            <w:r w:rsidR="0064203C" w:rsidRPr="009E457B">
              <w:t xml:space="preserve"> </w:t>
            </w:r>
            <w:r w:rsidR="0064203C" w:rsidRPr="009E457B">
              <w:rPr>
                <w:lang w:val="el-GR"/>
              </w:rPr>
              <w:t>τὴν</w:t>
            </w:r>
            <w:r w:rsidR="0064203C" w:rsidRPr="009E457B">
              <w:t xml:space="preserve"> </w:t>
            </w:r>
            <w:r w:rsidR="0064203C" w:rsidRPr="009E457B">
              <w:rPr>
                <w:lang w:val="el-GR"/>
              </w:rPr>
              <w:t>Ἐρυθρὰν</w:t>
            </w:r>
            <w:r w:rsidR="0064203C" w:rsidRPr="009E457B">
              <w:t xml:space="preserve"> </w:t>
            </w:r>
            <w:r w:rsidR="0064203C" w:rsidRPr="009E457B">
              <w:rPr>
                <w:lang w:val="el-GR"/>
              </w:rPr>
              <w:t>θάλασσαν</w:t>
            </w:r>
            <w:r w:rsidR="0064203C" w:rsidRPr="009E457B">
              <w:t xml:space="preserve"> </w:t>
            </w:r>
            <w:r w:rsidR="0064203C" w:rsidRPr="009E457B">
              <w:rPr>
                <w:lang w:val="el-GR"/>
              </w:rPr>
              <w:t>ὡς</w:t>
            </w:r>
            <w:r w:rsidR="0064203C" w:rsidRPr="009E457B">
              <w:t xml:space="preserve"> </w:t>
            </w:r>
            <w:r w:rsidR="0064203C" w:rsidRPr="009E457B">
              <w:rPr>
                <w:lang w:val="el-GR"/>
              </w:rPr>
              <w:t>διὰ</w:t>
            </w:r>
            <w:r w:rsidR="0064203C" w:rsidRPr="009E457B">
              <w:t xml:space="preserve"> </w:t>
            </w:r>
            <w:r w:rsidR="0064203C" w:rsidRPr="009E457B">
              <w:rPr>
                <w:lang w:val="el-GR"/>
              </w:rPr>
              <w:t>ξηρᾶς</w:t>
            </w:r>
            <w:r w:rsidR="0064203C" w:rsidRPr="009E457B">
              <w:t xml:space="preserve">· </w:t>
            </w:r>
            <w:r w:rsidR="0064203C" w:rsidRPr="009E457B">
              <w:rPr>
                <w:lang w:val="el-GR"/>
              </w:rPr>
              <w:t>ἧς</w:t>
            </w:r>
            <w:r w:rsidR="0064203C" w:rsidRPr="009E457B">
              <w:t xml:space="preserve"> </w:t>
            </w:r>
            <w:r w:rsidR="0064203C" w:rsidRPr="009E457B">
              <w:rPr>
                <w:lang w:val="el-GR"/>
              </w:rPr>
              <w:t>πεῖραν</w:t>
            </w:r>
            <w:r w:rsidR="0064203C" w:rsidRPr="009E457B">
              <w:t xml:space="preserve"> </w:t>
            </w:r>
            <w:r w:rsidR="0064203C" w:rsidRPr="009E457B">
              <w:rPr>
                <w:lang w:val="el-GR"/>
              </w:rPr>
              <w:t>λαβόντες</w:t>
            </w:r>
            <w:r w:rsidR="0064203C" w:rsidRPr="009E457B">
              <w:t xml:space="preserve"> </w:t>
            </w:r>
            <w:r w:rsidR="0064203C" w:rsidRPr="009E457B">
              <w:rPr>
                <w:lang w:val="el-GR"/>
              </w:rPr>
              <w:t>οἱ</w:t>
            </w:r>
            <w:r w:rsidR="0064203C" w:rsidRPr="009E457B">
              <w:t xml:space="preserve"> </w:t>
            </w:r>
            <w:r w:rsidR="0064203C" w:rsidRPr="009E457B">
              <w:rPr>
                <w:lang w:val="el-GR"/>
              </w:rPr>
              <w:t>Αἰγύπτιοι</w:t>
            </w:r>
            <w:r w:rsidR="0064203C" w:rsidRPr="009E457B">
              <w:t xml:space="preserve"> </w:t>
            </w:r>
            <w:r w:rsidR="0064203C" w:rsidRPr="009E457B">
              <w:rPr>
                <w:lang w:val="el-GR"/>
              </w:rPr>
              <w:t>κατεπόθησαν</w:t>
            </w:r>
            <w:r w:rsidR="0064203C" w:rsidRPr="009E457B">
              <w:t>.</w:t>
            </w:r>
          </w:p>
        </w:tc>
        <w:tc>
          <w:tcPr>
            <w:tcW w:w="2370" w:type="dxa"/>
            <w:shd w:val="clear" w:color="auto" w:fill="auto"/>
          </w:tcPr>
          <w:p w:rsidR="009D55C7" w:rsidRPr="009E457B" w:rsidRDefault="00C10D24" w:rsidP="000C6838">
            <w:r w:rsidRPr="009E457B">
              <w:t>Aus Glauben durchschritt</w:t>
            </w:r>
            <w:r w:rsidR="00B72DBA" w:rsidRPr="009E457B">
              <w:t>en sie</w:t>
            </w:r>
            <w:r w:rsidRPr="009E457B">
              <w:t xml:space="preserve"> das Rote </w:t>
            </w:r>
            <w:r w:rsidR="00A6487A" w:rsidRPr="009E457B">
              <w:t>Meer wie durchs Trockene</w:t>
            </w:r>
            <w:r w:rsidR="000C6838">
              <w:t xml:space="preserve"> (gehend);</w:t>
            </w:r>
            <w:r w:rsidR="002847CE" w:rsidRPr="009E457B">
              <w:t xml:space="preserve"> von </w:t>
            </w:r>
            <w:r w:rsidR="001556E5" w:rsidRPr="009E457B">
              <w:t>dem</w:t>
            </w:r>
            <w:r w:rsidR="00A6487A" w:rsidRPr="009E457B">
              <w:t xml:space="preserve">, </w:t>
            </w:r>
            <w:r w:rsidR="006C6304" w:rsidRPr="009E457B">
              <w:t xml:space="preserve">als sie </w:t>
            </w:r>
            <w:r w:rsidR="00B86B82" w:rsidRPr="009E457B">
              <w:t>einen</w:t>
            </w:r>
            <w:r w:rsidR="006C6304" w:rsidRPr="009E457B">
              <w:t xml:space="preserve"> Versuch unternahmen, die Ägypter </w:t>
            </w:r>
            <w:r w:rsidR="002847CE" w:rsidRPr="009E457B">
              <w:t>verschlungen wurden</w:t>
            </w:r>
            <w:r w:rsidR="006C6304" w:rsidRPr="009E457B">
              <w:t>.</w:t>
            </w:r>
          </w:p>
        </w:tc>
        <w:tc>
          <w:tcPr>
            <w:tcW w:w="10914" w:type="dxa"/>
            <w:shd w:val="clear" w:color="auto" w:fill="auto"/>
          </w:tcPr>
          <w:p w:rsidR="009D55C7" w:rsidRPr="009E457B" w:rsidRDefault="00B72DBA" w:rsidP="000C6838">
            <w:r w:rsidRPr="009E457B">
              <w:t xml:space="preserve">Hier wechselt Paulus von Individuen zum ganzen Volk Gottes, die ja vorher im Glauben das Passah hielten und nun durch das Meer gehen konnten. </w:t>
            </w:r>
            <w:r w:rsidR="00C10D24" w:rsidRPr="009E457B">
              <w:rPr>
                <w:lang w:val="de-CH"/>
              </w:rPr>
              <w:t>Das Rote Meer entspricht dem im hebräischen Text gebrauchten „Schilfmeer“.</w:t>
            </w:r>
            <w:r w:rsidRPr="009E457B">
              <w:rPr>
                <w:lang w:val="de-CH"/>
              </w:rPr>
              <w:t xml:space="preserve"> Der Vergleich </w:t>
            </w:r>
            <w:r w:rsidRPr="009E457B">
              <w:rPr>
                <w:lang w:val="el-GR"/>
              </w:rPr>
              <w:t>ὡς</w:t>
            </w:r>
            <w:r w:rsidRPr="009E457B">
              <w:t xml:space="preserve"> </w:t>
            </w:r>
            <w:r w:rsidRPr="009E457B">
              <w:rPr>
                <w:lang w:val="el-GR"/>
              </w:rPr>
              <w:t>διὰ</w:t>
            </w:r>
            <w:r w:rsidRPr="009E457B">
              <w:t xml:space="preserve"> </w:t>
            </w:r>
            <w:r w:rsidRPr="009E457B">
              <w:rPr>
                <w:lang w:val="el-GR"/>
              </w:rPr>
              <w:t>ξηρᾶς</w:t>
            </w:r>
            <w:r w:rsidRPr="009E457B">
              <w:t xml:space="preserve">  (“</w:t>
            </w:r>
            <w:r w:rsidRPr="009E457B">
              <w:rPr>
                <w:lang w:val="de-CH"/>
              </w:rPr>
              <w:t>wie durchs Trockene“) setzt am Prädikat an</w:t>
            </w:r>
            <w:r w:rsidR="000C6838">
              <w:rPr>
                <w:lang w:val="de-CH"/>
              </w:rPr>
              <w:t>:</w:t>
            </w:r>
            <w:r w:rsidRPr="009E457B">
              <w:rPr>
                <w:lang w:val="de-CH"/>
              </w:rPr>
              <w:t xml:space="preserve"> </w:t>
            </w:r>
            <w:r w:rsidR="000C6838">
              <w:rPr>
                <w:lang w:val="de-CH"/>
              </w:rPr>
              <w:t>D</w:t>
            </w:r>
            <w:r w:rsidRPr="009E457B">
              <w:rPr>
                <w:lang w:val="de-CH"/>
              </w:rPr>
              <w:t>ie Israeliten konnten das Rote Meer durchschrei</w:t>
            </w:r>
            <w:r w:rsidR="001556E5" w:rsidRPr="009E457B">
              <w:rPr>
                <w:lang w:val="de-CH"/>
              </w:rPr>
              <w:t>t</w:t>
            </w:r>
            <w:r w:rsidRPr="009E457B">
              <w:rPr>
                <w:lang w:val="de-CH"/>
              </w:rPr>
              <w:t>en, wie wenn es kein Meer sondern trockenes Land wäre, womit Paulus den Kontrast zu „Meer“ herausstreicht.</w:t>
            </w:r>
            <w:r w:rsidR="00B86B82" w:rsidRPr="009E457B">
              <w:rPr>
                <w:lang w:val="de-CH"/>
              </w:rPr>
              <w:t xml:space="preserve"> Mit </w:t>
            </w:r>
            <w:r w:rsidR="00B86B82" w:rsidRPr="009E457B">
              <w:rPr>
                <w:lang w:val="el-GR"/>
              </w:rPr>
              <w:t>ἧς</w:t>
            </w:r>
            <w:r w:rsidR="00B86B82" w:rsidRPr="009E457B">
              <w:t xml:space="preserve"> („</w:t>
            </w:r>
            <w:r w:rsidR="002847CE" w:rsidRPr="009E457B">
              <w:t xml:space="preserve">von </w:t>
            </w:r>
            <w:r w:rsidR="001556E5" w:rsidRPr="009E457B">
              <w:t>dem</w:t>
            </w:r>
            <w:r w:rsidR="00B86B82" w:rsidRPr="009E457B">
              <w:t xml:space="preserve">“) wird ein Relativsatz eingeleitet, der sich auf das nächstliegende kongruierende Element </w:t>
            </w:r>
            <w:r w:rsidR="001556E5" w:rsidRPr="009E457B">
              <w:t xml:space="preserve">davor </w:t>
            </w:r>
            <w:r w:rsidR="002847CE" w:rsidRPr="009E457B">
              <w:t xml:space="preserve">(weniger bereits </w:t>
            </w:r>
            <w:r w:rsidR="00B86B82" w:rsidRPr="009E457B">
              <w:rPr>
                <w:lang w:val="el-GR"/>
              </w:rPr>
              <w:t>ξηρᾶς</w:t>
            </w:r>
            <w:r w:rsidR="000C6838">
              <w:t xml:space="preserve">, </w:t>
            </w:r>
            <w:r w:rsidR="002847CE" w:rsidRPr="009E457B">
              <w:t>da dieses nicht verschlingen kann)</w:t>
            </w:r>
            <w:r w:rsidR="00B86B82" w:rsidRPr="009E457B">
              <w:t xml:space="preserve"> bezieht</w:t>
            </w:r>
            <w:r w:rsidR="002847CE" w:rsidRPr="009E457B">
              <w:t>, jed</w:t>
            </w:r>
            <w:r w:rsidR="001556E5" w:rsidRPr="009E457B">
              <w:t>o</w:t>
            </w:r>
            <w:r w:rsidR="002847CE" w:rsidRPr="009E457B">
              <w:t>ch relativisch verschränkt ist</w:t>
            </w:r>
            <w:r w:rsidR="000C6838">
              <w:t>,</w:t>
            </w:r>
            <w:r w:rsidR="002847CE" w:rsidRPr="009E457B">
              <w:t xml:space="preserve"> und wohl den Ort des Ertrinkens, nämlich das Meer, bezeichnet</w:t>
            </w:r>
            <w:r w:rsidR="00B86B82" w:rsidRPr="009E457B">
              <w:t xml:space="preserve">. </w:t>
            </w:r>
            <w:r w:rsidR="002847CE" w:rsidRPr="009E457B">
              <w:t>Dort</w:t>
            </w:r>
            <w:r w:rsidR="000C6838">
              <w:t>,</w:t>
            </w:r>
            <w:r w:rsidR="002847CE" w:rsidRPr="009E457B">
              <w:t xml:space="preserve"> wo die Israeliten auf dem Trockenen durchgehen konnten, ertranken die Ägypter.</w:t>
            </w:r>
          </w:p>
        </w:tc>
      </w:tr>
      <w:tr w:rsidR="009D55C7" w:rsidRPr="009E457B" w:rsidTr="00602402">
        <w:tc>
          <w:tcPr>
            <w:tcW w:w="2133" w:type="dxa"/>
            <w:shd w:val="clear" w:color="auto" w:fill="auto"/>
          </w:tcPr>
          <w:p w:rsidR="009D55C7" w:rsidRPr="009E457B" w:rsidRDefault="009D55C7" w:rsidP="00D8485E">
            <w:r w:rsidRPr="009E457B">
              <w:t>11.30</w:t>
            </w:r>
            <w:r w:rsidR="0064203C" w:rsidRPr="009E457B">
              <w:t xml:space="preserve"> </w:t>
            </w:r>
            <w:r w:rsidR="0064203C" w:rsidRPr="009E457B">
              <w:rPr>
                <w:lang w:val="el-GR"/>
              </w:rPr>
              <w:t>Πίστει</w:t>
            </w:r>
            <w:r w:rsidR="0064203C" w:rsidRPr="009E457B">
              <w:t xml:space="preserve"> </w:t>
            </w:r>
            <w:r w:rsidR="0064203C" w:rsidRPr="009E457B">
              <w:rPr>
                <w:lang w:val="el-GR"/>
              </w:rPr>
              <w:t>τὰ</w:t>
            </w:r>
            <w:r w:rsidR="0064203C" w:rsidRPr="009E457B">
              <w:t xml:space="preserve"> </w:t>
            </w:r>
            <w:r w:rsidR="0064203C" w:rsidRPr="009E457B">
              <w:rPr>
                <w:lang w:val="el-GR"/>
              </w:rPr>
              <w:t>τείχη</w:t>
            </w:r>
            <w:r w:rsidR="0064203C" w:rsidRPr="009E457B">
              <w:t xml:space="preserve"> </w:t>
            </w:r>
            <w:r w:rsidR="0064203C" w:rsidRPr="009E457B">
              <w:rPr>
                <w:lang w:val="el-GR"/>
              </w:rPr>
              <w:t>Ἰεριχὼ</w:t>
            </w:r>
            <w:r w:rsidR="0064203C" w:rsidRPr="009E457B">
              <w:t xml:space="preserve"> </w:t>
            </w:r>
            <w:r w:rsidR="0064203C" w:rsidRPr="009E457B">
              <w:rPr>
                <w:lang w:val="el-GR"/>
              </w:rPr>
              <w:t>ἔπεσεν</w:t>
            </w:r>
            <w:r w:rsidR="0064203C" w:rsidRPr="009E457B">
              <w:t xml:space="preserve">, </w:t>
            </w:r>
            <w:r w:rsidR="0064203C" w:rsidRPr="009E457B">
              <w:rPr>
                <w:lang w:val="el-GR"/>
              </w:rPr>
              <w:t>κυκλωθέντα</w:t>
            </w:r>
            <w:r w:rsidR="0064203C" w:rsidRPr="009E457B">
              <w:t xml:space="preserve"> </w:t>
            </w:r>
            <w:r w:rsidR="0064203C" w:rsidRPr="009E457B">
              <w:rPr>
                <w:lang w:val="el-GR"/>
              </w:rPr>
              <w:t>ἐπὶ</w:t>
            </w:r>
            <w:r w:rsidR="0064203C" w:rsidRPr="009E457B">
              <w:t xml:space="preserve"> </w:t>
            </w:r>
            <w:r w:rsidR="0064203C" w:rsidRPr="009E457B">
              <w:rPr>
                <w:lang w:val="el-GR"/>
              </w:rPr>
              <w:t>ἑπτὰ</w:t>
            </w:r>
            <w:r w:rsidR="0064203C" w:rsidRPr="009E457B">
              <w:t xml:space="preserve"> </w:t>
            </w:r>
            <w:r w:rsidR="0064203C" w:rsidRPr="009E457B">
              <w:rPr>
                <w:lang w:val="el-GR"/>
              </w:rPr>
              <w:t>ἡμέρας</w:t>
            </w:r>
            <w:r w:rsidR="0064203C" w:rsidRPr="009E457B">
              <w:t>.</w:t>
            </w:r>
          </w:p>
        </w:tc>
        <w:tc>
          <w:tcPr>
            <w:tcW w:w="2370" w:type="dxa"/>
            <w:shd w:val="clear" w:color="auto" w:fill="auto"/>
          </w:tcPr>
          <w:p w:rsidR="009D55C7" w:rsidRPr="009E457B" w:rsidRDefault="00975FD6" w:rsidP="00D8485E">
            <w:r w:rsidRPr="009E457B">
              <w:t>Aus Glauben fielen die Mauern Jerichos, nachdem sie für sieben Tagen umkreist worden waren.</w:t>
            </w:r>
          </w:p>
        </w:tc>
        <w:tc>
          <w:tcPr>
            <w:tcW w:w="10914" w:type="dxa"/>
            <w:shd w:val="clear" w:color="auto" w:fill="auto"/>
          </w:tcPr>
          <w:p w:rsidR="009D55C7" w:rsidRPr="009E457B" w:rsidRDefault="00975FD6" w:rsidP="00C74318">
            <w:r w:rsidRPr="009E457B">
              <w:rPr>
                <w:lang w:val="de-CH"/>
              </w:rPr>
              <w:t xml:space="preserve">Nach klassischer Regel wird das Neutrum-Kollektivum </w:t>
            </w:r>
            <w:r w:rsidRPr="009E457B">
              <w:rPr>
                <w:lang w:val="el-GR"/>
              </w:rPr>
              <w:t>τὰ</w:t>
            </w:r>
            <w:r w:rsidRPr="009E457B">
              <w:t xml:space="preserve"> </w:t>
            </w:r>
            <w:r w:rsidRPr="009E457B">
              <w:rPr>
                <w:lang w:val="el-GR"/>
              </w:rPr>
              <w:t>τείχη</w:t>
            </w:r>
            <w:r w:rsidRPr="009E457B">
              <w:t xml:space="preserve"> („die Mauern“) trotz </w:t>
            </w:r>
            <w:r w:rsidR="000C6838">
              <w:t xml:space="preserve">Verwendung des </w:t>
            </w:r>
            <w:r w:rsidRPr="009E457B">
              <w:t>Plural</w:t>
            </w:r>
            <w:r w:rsidR="000C6838">
              <w:t>s von</w:t>
            </w:r>
            <w:r w:rsidRPr="009E457B">
              <w:t xml:space="preserve"> einem Prädikat im Singular </w:t>
            </w:r>
            <w:r w:rsidRPr="009E457B">
              <w:rPr>
                <w:lang w:val="el-GR"/>
              </w:rPr>
              <w:t>ἔπεσεν</w:t>
            </w:r>
            <w:r w:rsidRPr="009E457B">
              <w:t xml:space="preserve"> („sie fiel“ bzw. „fielen“) begleitet. Damit wird der Fo</w:t>
            </w:r>
            <w:r w:rsidR="00C74318">
              <w:t>k</w:t>
            </w:r>
            <w:r w:rsidRPr="009E457B">
              <w:t>us auf die Gesamtheit der Mauern gelegt</w:t>
            </w:r>
            <w:r w:rsidR="00C74318">
              <w:t xml:space="preserve"> und</w:t>
            </w:r>
            <w:r w:rsidRPr="009E457B">
              <w:t xml:space="preserve"> nicht auf die einzelnen Mauern für sich.</w:t>
            </w:r>
            <w:r w:rsidR="00E61015" w:rsidRPr="009E457B">
              <w:t xml:space="preserve"> Die Kombination von </w:t>
            </w:r>
            <w:r w:rsidR="00E61015" w:rsidRPr="009E457B">
              <w:rPr>
                <w:lang w:val="el-GR"/>
              </w:rPr>
              <w:t>ἐπὶ</w:t>
            </w:r>
            <w:r w:rsidR="00E61015" w:rsidRPr="009E457B">
              <w:rPr>
                <w:lang w:val="de-CH"/>
              </w:rPr>
              <w:t xml:space="preserve"> („für“) mit </w:t>
            </w:r>
            <w:r w:rsidR="00C74318">
              <w:rPr>
                <w:lang w:val="de-CH"/>
              </w:rPr>
              <w:t xml:space="preserve">dem </w:t>
            </w:r>
            <w:r w:rsidR="00E61015" w:rsidRPr="009E457B">
              <w:rPr>
                <w:lang w:val="de-CH"/>
              </w:rPr>
              <w:t xml:space="preserve">Akkusativ </w:t>
            </w:r>
            <w:r w:rsidR="00C74318" w:rsidRPr="009E457B">
              <w:rPr>
                <w:lang w:val="el-GR"/>
              </w:rPr>
              <w:t>ἑπτὰ</w:t>
            </w:r>
            <w:r w:rsidR="00C74318" w:rsidRPr="009E457B">
              <w:t xml:space="preserve"> </w:t>
            </w:r>
            <w:r w:rsidR="00C74318" w:rsidRPr="009E457B">
              <w:rPr>
                <w:lang w:val="el-GR"/>
              </w:rPr>
              <w:t>ἡμέρας</w:t>
            </w:r>
            <w:r w:rsidR="00C74318" w:rsidRPr="009E457B">
              <w:rPr>
                <w:lang w:val="de-CH"/>
              </w:rPr>
              <w:t xml:space="preserve"> </w:t>
            </w:r>
            <w:r w:rsidR="00C74318">
              <w:rPr>
                <w:lang w:val="de-CH"/>
              </w:rPr>
              <w:t xml:space="preserve">(„sieben Tage“) </w:t>
            </w:r>
            <w:r w:rsidR="005F0B84" w:rsidRPr="009E457B">
              <w:rPr>
                <w:lang w:val="de-CH"/>
              </w:rPr>
              <w:t>leitet</w:t>
            </w:r>
            <w:r w:rsidR="00E61015" w:rsidRPr="009E457B">
              <w:rPr>
                <w:lang w:val="de-CH"/>
              </w:rPr>
              <w:t xml:space="preserve"> die Zeitperiode</w:t>
            </w:r>
            <w:r w:rsidR="005F0B84" w:rsidRPr="009E457B">
              <w:rPr>
                <w:lang w:val="de-CH"/>
              </w:rPr>
              <w:t xml:space="preserve"> ein</w:t>
            </w:r>
            <w:r w:rsidR="00E61015" w:rsidRPr="009E457B">
              <w:rPr>
                <w:lang w:val="de-CH"/>
              </w:rPr>
              <w:t>, während der die Stadt umkreist wurde.</w:t>
            </w:r>
            <w:r w:rsidR="00C74318">
              <w:rPr>
                <w:lang w:val="de-CH"/>
              </w:rPr>
              <w:t xml:space="preserve"> Das Umkreisen bezieht sich aufgrund des verwendeten Plurals auf die Mauern, weniger direkt auf die Stadt Jericho, da ja sonst der Singular erwartet wäre.</w:t>
            </w:r>
          </w:p>
        </w:tc>
      </w:tr>
      <w:tr w:rsidR="009D55C7" w:rsidRPr="009E457B" w:rsidTr="00602402">
        <w:tc>
          <w:tcPr>
            <w:tcW w:w="2133" w:type="dxa"/>
            <w:shd w:val="clear" w:color="auto" w:fill="auto"/>
          </w:tcPr>
          <w:p w:rsidR="009D55C7" w:rsidRPr="009E457B" w:rsidRDefault="009D55C7" w:rsidP="00D8485E">
            <w:r w:rsidRPr="009E457B">
              <w:t>11.31</w:t>
            </w:r>
            <w:r w:rsidR="0064203C" w:rsidRPr="009E457B">
              <w:t xml:space="preserve"> </w:t>
            </w:r>
            <w:r w:rsidR="0064203C" w:rsidRPr="009E457B">
              <w:rPr>
                <w:lang w:val="el-GR"/>
              </w:rPr>
              <w:t>Πίστει</w:t>
            </w:r>
            <w:r w:rsidR="0064203C" w:rsidRPr="009E457B">
              <w:t xml:space="preserve"> </w:t>
            </w:r>
            <w:r w:rsidR="0064203C" w:rsidRPr="009E457B">
              <w:rPr>
                <w:lang w:val="el-GR"/>
              </w:rPr>
              <w:t>Ῥαὰβ</w:t>
            </w:r>
            <w:r w:rsidR="0064203C" w:rsidRPr="009E457B">
              <w:t xml:space="preserve"> </w:t>
            </w:r>
            <w:r w:rsidR="0064203C" w:rsidRPr="009E457B">
              <w:rPr>
                <w:lang w:val="el-GR"/>
              </w:rPr>
              <w:t>ἡ</w:t>
            </w:r>
            <w:r w:rsidR="0064203C" w:rsidRPr="009E457B">
              <w:t xml:space="preserve"> </w:t>
            </w:r>
            <w:r w:rsidR="0064203C" w:rsidRPr="009E457B">
              <w:rPr>
                <w:lang w:val="el-GR"/>
              </w:rPr>
              <w:t>πόρνη</w:t>
            </w:r>
            <w:r w:rsidR="0064203C" w:rsidRPr="009E457B">
              <w:t xml:space="preserve"> </w:t>
            </w:r>
            <w:r w:rsidR="0064203C" w:rsidRPr="009E457B">
              <w:rPr>
                <w:lang w:val="el-GR"/>
              </w:rPr>
              <w:t>οὐ</w:t>
            </w:r>
            <w:r w:rsidR="0064203C" w:rsidRPr="009E457B">
              <w:t xml:space="preserve"> </w:t>
            </w:r>
            <w:r w:rsidR="0064203C" w:rsidRPr="009E457B">
              <w:rPr>
                <w:lang w:val="el-GR"/>
              </w:rPr>
              <w:t>συναπώλετο</w:t>
            </w:r>
            <w:r w:rsidR="0064203C" w:rsidRPr="009E457B">
              <w:t xml:space="preserve"> </w:t>
            </w:r>
            <w:r w:rsidR="0064203C" w:rsidRPr="009E457B">
              <w:rPr>
                <w:lang w:val="el-GR"/>
              </w:rPr>
              <w:t>τοῖς</w:t>
            </w:r>
            <w:r w:rsidR="0064203C" w:rsidRPr="009E457B">
              <w:t xml:space="preserve"> </w:t>
            </w:r>
            <w:r w:rsidR="0064203C" w:rsidRPr="009E457B">
              <w:rPr>
                <w:lang w:val="el-GR"/>
              </w:rPr>
              <w:t>ἀπειθήσασιν</w:t>
            </w:r>
            <w:r w:rsidR="0064203C" w:rsidRPr="009E457B">
              <w:t xml:space="preserve">, </w:t>
            </w:r>
            <w:r w:rsidR="0064203C" w:rsidRPr="009E457B">
              <w:rPr>
                <w:lang w:val="el-GR"/>
              </w:rPr>
              <w:t>δεξαμένη</w:t>
            </w:r>
            <w:r w:rsidR="0064203C" w:rsidRPr="009E457B">
              <w:t xml:space="preserve"> </w:t>
            </w:r>
            <w:r w:rsidR="0064203C" w:rsidRPr="009E457B">
              <w:rPr>
                <w:lang w:val="el-GR"/>
              </w:rPr>
              <w:t>τοὺς</w:t>
            </w:r>
            <w:r w:rsidR="0064203C" w:rsidRPr="009E457B">
              <w:t xml:space="preserve"> </w:t>
            </w:r>
            <w:r w:rsidR="0064203C" w:rsidRPr="009E457B">
              <w:rPr>
                <w:lang w:val="el-GR"/>
              </w:rPr>
              <w:t>κατασκόπους</w:t>
            </w:r>
            <w:r w:rsidR="0064203C" w:rsidRPr="009E457B">
              <w:t xml:space="preserve"> </w:t>
            </w:r>
            <w:r w:rsidR="0064203C" w:rsidRPr="009E457B">
              <w:rPr>
                <w:lang w:val="el-GR"/>
              </w:rPr>
              <w:t>μετ᾽</w:t>
            </w:r>
            <w:r w:rsidR="0064203C" w:rsidRPr="009E457B">
              <w:t xml:space="preserve"> </w:t>
            </w:r>
            <w:r w:rsidR="0064203C" w:rsidRPr="009E457B">
              <w:rPr>
                <w:lang w:val="el-GR"/>
              </w:rPr>
              <w:t>εἰρήνης</w:t>
            </w:r>
            <w:r w:rsidR="0064203C" w:rsidRPr="009E457B">
              <w:t>.</w:t>
            </w:r>
          </w:p>
        </w:tc>
        <w:tc>
          <w:tcPr>
            <w:tcW w:w="2370" w:type="dxa"/>
            <w:shd w:val="clear" w:color="auto" w:fill="auto"/>
          </w:tcPr>
          <w:p w:rsidR="009D55C7" w:rsidRPr="009E457B" w:rsidRDefault="00975FD6" w:rsidP="00D8485E">
            <w:r w:rsidRPr="009E457B">
              <w:t xml:space="preserve">Aus Glauben ging Rahab, die Hure, nicht zusammen mit den Ungehorsamen zugrunde, </w:t>
            </w:r>
            <w:r w:rsidR="00E61015" w:rsidRPr="009E457B">
              <w:t>nachdem</w:t>
            </w:r>
            <w:r w:rsidRPr="009E457B">
              <w:t xml:space="preserve"> sie die Kundschafter </w:t>
            </w:r>
            <w:r w:rsidR="0031339C" w:rsidRPr="009E457B">
              <w:t>in</w:t>
            </w:r>
            <w:r w:rsidRPr="009E457B">
              <w:t xml:space="preserve"> Frieden </w:t>
            </w:r>
            <w:r w:rsidR="00E61015" w:rsidRPr="009E457B">
              <w:t>aufgenommen hatte</w:t>
            </w:r>
            <w:r w:rsidRPr="009E457B">
              <w:t xml:space="preserve">. </w:t>
            </w:r>
          </w:p>
        </w:tc>
        <w:tc>
          <w:tcPr>
            <w:tcW w:w="10914" w:type="dxa"/>
            <w:shd w:val="clear" w:color="auto" w:fill="auto"/>
          </w:tcPr>
          <w:p w:rsidR="009D55C7" w:rsidRPr="009E457B" w:rsidRDefault="007A7621" w:rsidP="00C74318">
            <w:pPr>
              <w:rPr>
                <w:lang w:val="de-CH"/>
              </w:rPr>
            </w:pPr>
            <w:r w:rsidRPr="009E457B">
              <w:rPr>
                <w:lang w:val="de-CH"/>
              </w:rPr>
              <w:t>Paulus bedient sich der Agensverschwei</w:t>
            </w:r>
            <w:r w:rsidR="00047285" w:rsidRPr="009E457B">
              <w:rPr>
                <w:lang w:val="de-CH"/>
              </w:rPr>
              <w:t>g</w:t>
            </w:r>
            <w:r w:rsidRPr="009E457B">
              <w:rPr>
                <w:lang w:val="de-CH"/>
              </w:rPr>
              <w:t>ung</w:t>
            </w:r>
            <w:r w:rsidR="00C74318">
              <w:rPr>
                <w:lang w:val="de-CH"/>
              </w:rPr>
              <w:t>: D</w:t>
            </w:r>
            <w:r w:rsidR="00047285" w:rsidRPr="009E457B">
              <w:rPr>
                <w:lang w:val="de-CH"/>
              </w:rPr>
              <w:t xml:space="preserve">as jüdische Heer, das alle außer </w:t>
            </w:r>
            <w:r w:rsidR="00047285" w:rsidRPr="009E457B">
              <w:t>Rahab</w:t>
            </w:r>
            <w:r w:rsidR="00047285" w:rsidRPr="009E457B">
              <w:rPr>
                <w:lang w:val="de-CH"/>
              </w:rPr>
              <w:t xml:space="preserve"> und ihren Angehörigen tötete</w:t>
            </w:r>
            <w:r w:rsidR="00C74318">
              <w:rPr>
                <w:lang w:val="de-CH"/>
              </w:rPr>
              <w:t>, wird nicht genannt</w:t>
            </w:r>
            <w:r w:rsidR="00047285" w:rsidRPr="009E457B">
              <w:rPr>
                <w:lang w:val="de-CH"/>
              </w:rPr>
              <w:t xml:space="preserve">. </w:t>
            </w:r>
            <w:r w:rsidR="00975FD6" w:rsidRPr="009E457B">
              <w:rPr>
                <w:lang w:val="de-CH"/>
              </w:rPr>
              <w:t xml:space="preserve">Das Partizip </w:t>
            </w:r>
            <w:r w:rsidR="00975FD6" w:rsidRPr="009E457B">
              <w:rPr>
                <w:lang w:val="el-GR"/>
              </w:rPr>
              <w:t>τοῖς</w:t>
            </w:r>
            <w:r w:rsidR="00975FD6" w:rsidRPr="009E457B">
              <w:t xml:space="preserve"> </w:t>
            </w:r>
            <w:r w:rsidR="00975FD6" w:rsidRPr="009E457B">
              <w:rPr>
                <w:lang w:val="el-GR"/>
              </w:rPr>
              <w:t>ἀπειθήσασιν</w:t>
            </w:r>
            <w:r w:rsidR="00975FD6" w:rsidRPr="009E457B">
              <w:t xml:space="preserve"> („mit den Ungehorsamen“) ist eine komitative Angabe</w:t>
            </w:r>
            <w:r w:rsidR="00C74318">
              <w:t>,</w:t>
            </w:r>
            <w:r w:rsidR="00975FD6" w:rsidRPr="009E457B">
              <w:t xml:space="preserve"> </w:t>
            </w:r>
            <w:r w:rsidRPr="009E457B">
              <w:t xml:space="preserve">vom Lemma </w:t>
            </w:r>
            <w:r w:rsidR="00975FD6" w:rsidRPr="009E457B">
              <w:rPr>
                <w:lang w:val="el-GR"/>
              </w:rPr>
              <w:t>ἀπειθέω</w:t>
            </w:r>
            <w:r w:rsidRPr="009E457B">
              <w:rPr>
                <w:lang w:val="de-CH"/>
              </w:rPr>
              <w:t xml:space="preserve"> („ungehorsam sein“)</w:t>
            </w:r>
            <w:r w:rsidR="00C74318">
              <w:rPr>
                <w:lang w:val="de-CH"/>
              </w:rPr>
              <w:t xml:space="preserve"> abgeleitet</w:t>
            </w:r>
            <w:r w:rsidRPr="009E457B">
              <w:rPr>
                <w:lang w:val="de-CH"/>
              </w:rPr>
              <w:t>.</w:t>
            </w:r>
          </w:p>
        </w:tc>
      </w:tr>
      <w:tr w:rsidR="009D55C7" w:rsidRPr="009E457B" w:rsidTr="00602402">
        <w:tc>
          <w:tcPr>
            <w:tcW w:w="2133" w:type="dxa"/>
            <w:shd w:val="clear" w:color="auto" w:fill="auto"/>
          </w:tcPr>
          <w:p w:rsidR="009D55C7" w:rsidRPr="009E457B" w:rsidRDefault="009D55C7" w:rsidP="00D8485E">
            <w:r w:rsidRPr="009E457B">
              <w:t>11.32</w:t>
            </w:r>
            <w:r w:rsidR="0064203C" w:rsidRPr="009E457B">
              <w:t xml:space="preserve"> </w:t>
            </w:r>
            <w:r w:rsidR="0064203C" w:rsidRPr="009E457B">
              <w:rPr>
                <w:lang w:val="el-GR"/>
              </w:rPr>
              <w:t>Καὶ</w:t>
            </w:r>
            <w:r w:rsidR="0064203C" w:rsidRPr="009E457B">
              <w:t xml:space="preserve"> </w:t>
            </w:r>
            <w:r w:rsidR="0064203C" w:rsidRPr="009E457B">
              <w:rPr>
                <w:lang w:val="el-GR"/>
              </w:rPr>
              <w:t>τί</w:t>
            </w:r>
            <w:r w:rsidR="0064203C" w:rsidRPr="009E457B">
              <w:t xml:space="preserve"> </w:t>
            </w:r>
            <w:r w:rsidR="0064203C" w:rsidRPr="009E457B">
              <w:rPr>
                <w:lang w:val="el-GR"/>
              </w:rPr>
              <w:t>ἔτι</w:t>
            </w:r>
            <w:r w:rsidR="0064203C" w:rsidRPr="009E457B">
              <w:t xml:space="preserve"> </w:t>
            </w:r>
            <w:r w:rsidR="0064203C" w:rsidRPr="009E457B">
              <w:rPr>
                <w:lang w:val="el-GR"/>
              </w:rPr>
              <w:t>λέγω</w:t>
            </w:r>
            <w:r w:rsidR="0064203C" w:rsidRPr="009E457B">
              <w:t>;</w:t>
            </w:r>
            <w:r w:rsidR="00C74318">
              <w:t xml:space="preserve"> </w:t>
            </w:r>
            <w:r w:rsidR="0064203C" w:rsidRPr="009E457B">
              <w:t xml:space="preserve"> </w:t>
            </w:r>
            <w:r w:rsidR="0064203C" w:rsidRPr="009E457B">
              <w:rPr>
                <w:lang w:val="el-GR"/>
              </w:rPr>
              <w:t>Ἐπιλείψει</w:t>
            </w:r>
            <w:r w:rsidR="0064203C" w:rsidRPr="009E457B">
              <w:t xml:space="preserve"> </w:t>
            </w:r>
            <w:r w:rsidR="0064203C" w:rsidRPr="009E457B">
              <w:rPr>
                <w:lang w:val="el-GR"/>
              </w:rPr>
              <w:t>γάρ</w:t>
            </w:r>
            <w:r w:rsidR="0064203C" w:rsidRPr="009E457B">
              <w:t xml:space="preserve"> </w:t>
            </w:r>
            <w:r w:rsidR="0064203C" w:rsidRPr="009E457B">
              <w:rPr>
                <w:lang w:val="el-GR"/>
              </w:rPr>
              <w:t>με</w:t>
            </w:r>
            <w:r w:rsidR="0064203C" w:rsidRPr="009E457B">
              <w:t xml:space="preserve"> </w:t>
            </w:r>
            <w:r w:rsidR="0064203C" w:rsidRPr="009E457B">
              <w:rPr>
                <w:lang w:val="el-GR"/>
              </w:rPr>
              <w:t>διηγούμενον</w:t>
            </w:r>
            <w:r w:rsidR="0064203C" w:rsidRPr="009E457B">
              <w:t xml:space="preserve"> </w:t>
            </w:r>
            <w:r w:rsidR="0064203C" w:rsidRPr="009E457B">
              <w:rPr>
                <w:lang w:val="el-GR"/>
              </w:rPr>
              <w:t>ὁ</w:t>
            </w:r>
            <w:r w:rsidR="0064203C" w:rsidRPr="009E457B">
              <w:t xml:space="preserve"> </w:t>
            </w:r>
            <w:r w:rsidR="0064203C" w:rsidRPr="009E457B">
              <w:rPr>
                <w:lang w:val="el-GR"/>
              </w:rPr>
              <w:t>χρόνος</w:t>
            </w:r>
            <w:r w:rsidR="0064203C" w:rsidRPr="009E457B">
              <w:t xml:space="preserve"> </w:t>
            </w:r>
            <w:r w:rsidR="0064203C" w:rsidRPr="009E457B">
              <w:rPr>
                <w:lang w:val="el-GR"/>
              </w:rPr>
              <w:t>περὶ</w:t>
            </w:r>
            <w:r w:rsidR="0064203C" w:rsidRPr="009E457B">
              <w:t xml:space="preserve"> </w:t>
            </w:r>
            <w:r w:rsidR="0064203C" w:rsidRPr="009E457B">
              <w:rPr>
                <w:lang w:val="el-GR"/>
              </w:rPr>
              <w:t>Γεδεών</w:t>
            </w:r>
            <w:r w:rsidR="0064203C" w:rsidRPr="009E457B">
              <w:t xml:space="preserve">, </w:t>
            </w:r>
            <w:r w:rsidR="0064203C" w:rsidRPr="009E457B">
              <w:rPr>
                <w:lang w:val="el-GR"/>
              </w:rPr>
              <w:t>Βαράκ</w:t>
            </w:r>
            <w:r w:rsidR="0064203C" w:rsidRPr="009E457B">
              <w:t xml:space="preserve"> </w:t>
            </w:r>
            <w:r w:rsidR="0064203C" w:rsidRPr="009E457B">
              <w:rPr>
                <w:lang w:val="el-GR"/>
              </w:rPr>
              <w:t>τε</w:t>
            </w:r>
            <w:r w:rsidR="0064203C" w:rsidRPr="009E457B">
              <w:t xml:space="preserve"> </w:t>
            </w:r>
            <w:r w:rsidR="0064203C" w:rsidRPr="009E457B">
              <w:rPr>
                <w:lang w:val="el-GR"/>
              </w:rPr>
              <w:t>καὶ</w:t>
            </w:r>
            <w:r w:rsidR="0064203C" w:rsidRPr="009E457B">
              <w:t xml:space="preserve"> </w:t>
            </w:r>
            <w:r w:rsidR="0064203C" w:rsidRPr="009E457B">
              <w:rPr>
                <w:lang w:val="el-GR"/>
              </w:rPr>
              <w:t>Σαμψὼν</w:t>
            </w:r>
            <w:r w:rsidR="0064203C" w:rsidRPr="009E457B">
              <w:t xml:space="preserve"> </w:t>
            </w:r>
            <w:r w:rsidR="0064203C" w:rsidRPr="009E457B">
              <w:rPr>
                <w:lang w:val="el-GR"/>
              </w:rPr>
              <w:t>καὶ</w:t>
            </w:r>
            <w:r w:rsidR="0064203C" w:rsidRPr="009E457B">
              <w:t xml:space="preserve"> </w:t>
            </w:r>
            <w:r w:rsidR="0064203C" w:rsidRPr="009E457B">
              <w:rPr>
                <w:lang w:val="el-GR"/>
              </w:rPr>
              <w:t>Ἰεφθάε</w:t>
            </w:r>
            <w:r w:rsidR="0064203C" w:rsidRPr="009E457B">
              <w:t xml:space="preserve">, </w:t>
            </w:r>
            <w:r w:rsidR="0064203C" w:rsidRPr="009E457B">
              <w:rPr>
                <w:lang w:val="el-GR"/>
              </w:rPr>
              <w:t>Δαυίδ</w:t>
            </w:r>
            <w:r w:rsidR="0064203C" w:rsidRPr="009E457B">
              <w:t xml:space="preserve"> </w:t>
            </w:r>
            <w:r w:rsidR="0064203C" w:rsidRPr="009E457B">
              <w:rPr>
                <w:lang w:val="el-GR"/>
              </w:rPr>
              <w:t>τε</w:t>
            </w:r>
            <w:r w:rsidR="0064203C" w:rsidRPr="009E457B">
              <w:t xml:space="preserve"> </w:t>
            </w:r>
            <w:r w:rsidR="0064203C" w:rsidRPr="009E457B">
              <w:rPr>
                <w:lang w:val="el-GR"/>
              </w:rPr>
              <w:t>καὶ</w:t>
            </w:r>
            <w:r w:rsidR="0064203C" w:rsidRPr="009E457B">
              <w:t xml:space="preserve"> </w:t>
            </w:r>
            <w:r w:rsidR="0064203C" w:rsidRPr="009E457B">
              <w:rPr>
                <w:lang w:val="el-GR"/>
              </w:rPr>
              <w:t>Σαμουὴλ</w:t>
            </w:r>
            <w:r w:rsidR="0064203C" w:rsidRPr="009E457B">
              <w:t xml:space="preserve"> </w:t>
            </w:r>
            <w:r w:rsidR="0064203C" w:rsidRPr="009E457B">
              <w:rPr>
                <w:lang w:val="el-GR"/>
              </w:rPr>
              <w:t>καὶ</w:t>
            </w:r>
            <w:r w:rsidR="0064203C" w:rsidRPr="009E457B">
              <w:t xml:space="preserve"> </w:t>
            </w:r>
            <w:r w:rsidR="0064203C" w:rsidRPr="009E457B">
              <w:rPr>
                <w:lang w:val="el-GR"/>
              </w:rPr>
              <w:t>τῶν</w:t>
            </w:r>
            <w:r w:rsidR="0064203C" w:rsidRPr="009E457B">
              <w:t xml:space="preserve"> </w:t>
            </w:r>
            <w:r w:rsidR="0064203C" w:rsidRPr="009E457B">
              <w:rPr>
                <w:lang w:val="el-GR"/>
              </w:rPr>
              <w:t>προφητῶν</w:t>
            </w:r>
            <w:r w:rsidR="0064203C" w:rsidRPr="009E457B">
              <w:t>·</w:t>
            </w:r>
          </w:p>
        </w:tc>
        <w:tc>
          <w:tcPr>
            <w:tcW w:w="2370" w:type="dxa"/>
            <w:shd w:val="clear" w:color="auto" w:fill="auto"/>
          </w:tcPr>
          <w:p w:rsidR="009D55C7" w:rsidRPr="009E457B" w:rsidRDefault="007A7621" w:rsidP="00C74318">
            <w:pPr>
              <w:rPr>
                <w:lang w:val="de-CH"/>
              </w:rPr>
            </w:pPr>
            <w:r w:rsidRPr="009E457B">
              <w:t xml:space="preserve">Und was soll ich noch sagen? </w:t>
            </w:r>
            <w:r w:rsidR="00DE0270" w:rsidRPr="009E457B">
              <w:t xml:space="preserve">Denn mir wird die Zeit fehlen, </w:t>
            </w:r>
            <w:r w:rsidR="003703A0" w:rsidRPr="009E457B">
              <w:t>falls ich von Gideon, Barak und auch Simson und Jephta, David und auch Samuel und d</w:t>
            </w:r>
            <w:r w:rsidR="00C74318">
              <w:t xml:space="preserve">en </w:t>
            </w:r>
            <w:r w:rsidR="003703A0" w:rsidRPr="009E457B">
              <w:t>Propheten erzähl</w:t>
            </w:r>
            <w:r w:rsidR="00C74318">
              <w:t>en würde</w:t>
            </w:r>
            <w:r w:rsidR="0068462E" w:rsidRPr="009E457B">
              <w:t>,</w:t>
            </w:r>
          </w:p>
        </w:tc>
        <w:tc>
          <w:tcPr>
            <w:tcW w:w="10914" w:type="dxa"/>
            <w:shd w:val="clear" w:color="auto" w:fill="auto"/>
          </w:tcPr>
          <w:p w:rsidR="009D55C7" w:rsidRPr="009E457B" w:rsidRDefault="007A7621" w:rsidP="00C74318">
            <w:r w:rsidRPr="009E457B">
              <w:t>Das Pr</w:t>
            </w:r>
            <w:r w:rsidRPr="009E457B">
              <w:rPr>
                <w:lang w:val="de-CH"/>
              </w:rPr>
              <w:t xml:space="preserve">ädikat </w:t>
            </w:r>
            <w:r w:rsidRPr="009E457B">
              <w:rPr>
                <w:lang w:val="el-GR"/>
              </w:rPr>
              <w:t>λέγω</w:t>
            </w:r>
            <w:r w:rsidRPr="009E457B">
              <w:rPr>
                <w:lang w:val="de-CH"/>
              </w:rPr>
              <w:t xml:space="preserve"> („soll ich sagen?“) ist der Form nach Konjunktiv, der Funktion nach Deliberativ und bezeichnet somit eine Frage, welche Beispiele er noch mehr anführen soll, um die Gedanken zu unterstreichen, eigentlich wäre es bereits genug</w:t>
            </w:r>
            <w:r w:rsidR="00DE0270" w:rsidRPr="009E457B">
              <w:rPr>
                <w:lang w:val="de-CH"/>
              </w:rPr>
              <w:t>, sodass er nur noch die Namen auflistet.</w:t>
            </w:r>
            <w:r w:rsidR="003703A0" w:rsidRPr="009E457B">
              <w:rPr>
                <w:lang w:val="de-CH"/>
              </w:rPr>
              <w:t xml:space="preserve"> </w:t>
            </w:r>
            <w:r w:rsidR="00C74318">
              <w:rPr>
                <w:lang w:val="de-CH"/>
              </w:rPr>
              <w:t xml:space="preserve">Zur </w:t>
            </w:r>
            <w:r w:rsidR="003703A0" w:rsidRPr="009E457B">
              <w:rPr>
                <w:lang w:val="de-CH"/>
              </w:rPr>
              <w:t>Kombinat</w:t>
            </w:r>
            <w:r w:rsidR="00C74318">
              <w:rPr>
                <w:lang w:val="de-CH"/>
              </w:rPr>
              <w:t xml:space="preserve">ion Futur und Partizip Präsens </w:t>
            </w:r>
            <w:r w:rsidR="003703A0" w:rsidRPr="009E457B">
              <w:rPr>
                <w:lang w:val="de-CH"/>
              </w:rPr>
              <w:t>vgl. 2.Timotheus 3.13; 2Timotheus 4.3 etc.</w:t>
            </w:r>
            <w:r w:rsidR="00C74318">
              <w:rPr>
                <w:lang w:val="de-CH"/>
              </w:rPr>
              <w:t xml:space="preserve"> W</w:t>
            </w:r>
            <w:r w:rsidR="003703A0" w:rsidRPr="009E457B">
              <w:rPr>
                <w:lang w:val="de-CH"/>
              </w:rPr>
              <w:t xml:space="preserve">enn Paulus weiter genauso ausführlich berichten </w:t>
            </w:r>
            <w:r w:rsidR="00C74318">
              <w:rPr>
                <w:lang w:val="de-CH"/>
              </w:rPr>
              <w:t>würde</w:t>
            </w:r>
            <w:r w:rsidR="003703A0" w:rsidRPr="009E457B">
              <w:rPr>
                <w:lang w:val="de-CH"/>
              </w:rPr>
              <w:t xml:space="preserve">, dann fehlt </w:t>
            </w:r>
            <w:r w:rsidR="00C74318">
              <w:rPr>
                <w:lang w:val="de-CH"/>
              </w:rPr>
              <w:t xml:space="preserve">ihm </w:t>
            </w:r>
            <w:r w:rsidR="003703A0" w:rsidRPr="009E457B">
              <w:rPr>
                <w:lang w:val="de-CH"/>
              </w:rPr>
              <w:t>die Zeit</w:t>
            </w:r>
            <w:r w:rsidR="00C74318">
              <w:rPr>
                <w:lang w:val="de-CH"/>
              </w:rPr>
              <w:t xml:space="preserve"> dazu</w:t>
            </w:r>
            <w:r w:rsidR="003703A0" w:rsidRPr="009E457B">
              <w:rPr>
                <w:lang w:val="de-CH"/>
              </w:rPr>
              <w:t>. Daher kürzt er ab und nennt nur die Na</w:t>
            </w:r>
            <w:r w:rsidR="00C74318">
              <w:rPr>
                <w:lang w:val="de-CH"/>
              </w:rPr>
              <w:t xml:space="preserve">men. </w:t>
            </w:r>
            <w:r w:rsidR="003703A0" w:rsidRPr="009E457B">
              <w:rPr>
                <w:lang w:val="de-CH"/>
              </w:rPr>
              <w:t xml:space="preserve">In der Aufzählung werden </w:t>
            </w:r>
            <w:r w:rsidR="003703A0" w:rsidRPr="009E457B">
              <w:rPr>
                <w:lang w:val="el-GR"/>
              </w:rPr>
              <w:t>Βαράκ</w:t>
            </w:r>
            <w:r w:rsidR="003703A0" w:rsidRPr="009E457B">
              <w:t xml:space="preserve"> </w:t>
            </w:r>
            <w:r w:rsidR="003703A0" w:rsidRPr="009E457B">
              <w:rPr>
                <w:lang w:val="el-GR"/>
              </w:rPr>
              <w:t>τε</w:t>
            </w:r>
            <w:r w:rsidR="003703A0" w:rsidRPr="009E457B">
              <w:t xml:space="preserve"> </w:t>
            </w:r>
            <w:r w:rsidR="003703A0" w:rsidRPr="009E457B">
              <w:rPr>
                <w:lang w:val="el-GR"/>
              </w:rPr>
              <w:t>καὶ</w:t>
            </w:r>
            <w:r w:rsidR="003703A0" w:rsidRPr="009E457B">
              <w:t xml:space="preserve"> </w:t>
            </w:r>
            <w:r w:rsidR="003703A0" w:rsidRPr="009E457B">
              <w:rPr>
                <w:lang w:val="el-GR"/>
              </w:rPr>
              <w:t>Σαμψὼν</w:t>
            </w:r>
            <w:r w:rsidR="003703A0" w:rsidRPr="009E457B">
              <w:rPr>
                <w:lang w:val="de-CH"/>
              </w:rPr>
              <w:t xml:space="preserve"> („Barak und auch Simson“) sowie </w:t>
            </w:r>
            <w:r w:rsidR="003703A0" w:rsidRPr="009E457B">
              <w:rPr>
                <w:lang w:val="el-GR"/>
              </w:rPr>
              <w:t>Δαυίδ</w:t>
            </w:r>
            <w:r w:rsidR="003703A0" w:rsidRPr="009E457B">
              <w:t xml:space="preserve"> </w:t>
            </w:r>
            <w:r w:rsidR="003703A0" w:rsidRPr="009E457B">
              <w:rPr>
                <w:lang w:val="el-GR"/>
              </w:rPr>
              <w:t>τε</w:t>
            </w:r>
            <w:r w:rsidR="003703A0" w:rsidRPr="009E457B">
              <w:t xml:space="preserve"> </w:t>
            </w:r>
            <w:r w:rsidR="003703A0" w:rsidRPr="009E457B">
              <w:rPr>
                <w:lang w:val="el-GR"/>
              </w:rPr>
              <w:t>καὶ</w:t>
            </w:r>
            <w:r w:rsidR="003703A0" w:rsidRPr="009E457B">
              <w:t xml:space="preserve"> </w:t>
            </w:r>
            <w:r w:rsidR="003703A0" w:rsidRPr="009E457B">
              <w:rPr>
                <w:lang w:val="el-GR"/>
              </w:rPr>
              <w:t>Σαμουὴλ</w:t>
            </w:r>
            <w:r w:rsidR="003703A0" w:rsidRPr="009E457B">
              <w:rPr>
                <w:lang w:val="de-CH"/>
              </w:rPr>
              <w:t xml:space="preserve"> („David und </w:t>
            </w:r>
            <w:r w:rsidR="003009A4" w:rsidRPr="009E457B">
              <w:rPr>
                <w:lang w:val="de-CH"/>
              </w:rPr>
              <w:t xml:space="preserve">auch </w:t>
            </w:r>
            <w:r w:rsidR="003703A0" w:rsidRPr="009E457B">
              <w:rPr>
                <w:lang w:val="de-CH"/>
              </w:rPr>
              <w:t>Samuel“) näher zusammengerückt.</w:t>
            </w:r>
          </w:p>
        </w:tc>
      </w:tr>
      <w:tr w:rsidR="009D55C7" w:rsidRPr="009E457B" w:rsidTr="00602402">
        <w:tc>
          <w:tcPr>
            <w:tcW w:w="2133" w:type="dxa"/>
            <w:shd w:val="clear" w:color="auto" w:fill="auto"/>
          </w:tcPr>
          <w:p w:rsidR="009D55C7" w:rsidRPr="009E457B" w:rsidRDefault="009D55C7" w:rsidP="00D8485E">
            <w:r w:rsidRPr="009E457B">
              <w:t>11.33</w:t>
            </w:r>
            <w:r w:rsidR="0064203C" w:rsidRPr="009E457B">
              <w:t xml:space="preserve"> </w:t>
            </w:r>
            <w:r w:rsidR="0064203C" w:rsidRPr="009E457B">
              <w:rPr>
                <w:lang w:val="el-GR"/>
              </w:rPr>
              <w:t>οἳ</w:t>
            </w:r>
            <w:r w:rsidR="0064203C" w:rsidRPr="009E457B">
              <w:t xml:space="preserve"> </w:t>
            </w:r>
            <w:r w:rsidR="0064203C" w:rsidRPr="009E457B">
              <w:rPr>
                <w:lang w:val="el-GR"/>
              </w:rPr>
              <w:t>διὰ</w:t>
            </w:r>
            <w:r w:rsidR="0064203C" w:rsidRPr="009E457B">
              <w:t xml:space="preserve"> </w:t>
            </w:r>
            <w:r w:rsidR="0064203C" w:rsidRPr="009E457B">
              <w:rPr>
                <w:lang w:val="el-GR"/>
              </w:rPr>
              <w:t>πίστεως</w:t>
            </w:r>
            <w:r w:rsidR="0064203C" w:rsidRPr="009E457B">
              <w:t xml:space="preserve"> </w:t>
            </w:r>
            <w:r w:rsidR="0064203C" w:rsidRPr="009E457B">
              <w:rPr>
                <w:lang w:val="el-GR"/>
              </w:rPr>
              <w:t>κατηγωνίσαντο</w:t>
            </w:r>
            <w:r w:rsidR="0064203C" w:rsidRPr="009E457B">
              <w:t xml:space="preserve"> </w:t>
            </w:r>
            <w:r w:rsidR="0064203C" w:rsidRPr="009E457B">
              <w:rPr>
                <w:lang w:val="el-GR"/>
              </w:rPr>
              <w:t>βασιλείας</w:t>
            </w:r>
            <w:r w:rsidR="0064203C" w:rsidRPr="009E457B">
              <w:t xml:space="preserve">, </w:t>
            </w:r>
            <w:r w:rsidR="0064203C" w:rsidRPr="009E457B">
              <w:rPr>
                <w:lang w:val="el-GR"/>
              </w:rPr>
              <w:t>εἰργάσαντο</w:t>
            </w:r>
            <w:r w:rsidR="0064203C" w:rsidRPr="009E457B">
              <w:t xml:space="preserve"> </w:t>
            </w:r>
            <w:r w:rsidR="0064203C" w:rsidRPr="009E457B">
              <w:rPr>
                <w:lang w:val="el-GR"/>
              </w:rPr>
              <w:t>δικαιοσύνην</w:t>
            </w:r>
            <w:r w:rsidR="0064203C" w:rsidRPr="009E457B">
              <w:t xml:space="preserve">, </w:t>
            </w:r>
            <w:r w:rsidR="0064203C" w:rsidRPr="009E457B">
              <w:rPr>
                <w:lang w:val="el-GR"/>
              </w:rPr>
              <w:t>ἐπέτυχον</w:t>
            </w:r>
            <w:r w:rsidR="0064203C" w:rsidRPr="009E457B">
              <w:t xml:space="preserve"> </w:t>
            </w:r>
            <w:r w:rsidR="0064203C" w:rsidRPr="009E457B">
              <w:rPr>
                <w:lang w:val="el-GR"/>
              </w:rPr>
              <w:t>ἐπαγγελιῶν</w:t>
            </w:r>
            <w:r w:rsidR="0064203C" w:rsidRPr="009E457B">
              <w:t xml:space="preserve">, </w:t>
            </w:r>
            <w:r w:rsidR="0064203C" w:rsidRPr="009E457B">
              <w:rPr>
                <w:lang w:val="el-GR"/>
              </w:rPr>
              <w:t>ἔφραξαν</w:t>
            </w:r>
            <w:r w:rsidR="0064203C" w:rsidRPr="009E457B">
              <w:t xml:space="preserve"> </w:t>
            </w:r>
            <w:r w:rsidR="0064203C" w:rsidRPr="009E457B">
              <w:rPr>
                <w:lang w:val="el-GR"/>
              </w:rPr>
              <w:t>στόματα</w:t>
            </w:r>
            <w:r w:rsidR="0064203C" w:rsidRPr="009E457B">
              <w:t xml:space="preserve"> </w:t>
            </w:r>
            <w:r w:rsidR="0064203C" w:rsidRPr="009E457B">
              <w:rPr>
                <w:lang w:val="el-GR"/>
              </w:rPr>
              <w:t>λεόντων</w:t>
            </w:r>
            <w:r w:rsidR="0064203C" w:rsidRPr="009E457B">
              <w:t>,</w:t>
            </w:r>
          </w:p>
        </w:tc>
        <w:tc>
          <w:tcPr>
            <w:tcW w:w="2370" w:type="dxa"/>
            <w:shd w:val="clear" w:color="auto" w:fill="auto"/>
          </w:tcPr>
          <w:p w:rsidR="009D55C7" w:rsidRPr="009E457B" w:rsidRDefault="0068462E" w:rsidP="00D8485E">
            <w:r w:rsidRPr="009E457B">
              <w:t>Sie haben durch Glauben  K</w:t>
            </w:r>
            <w:r w:rsidRPr="009E457B">
              <w:rPr>
                <w:lang w:val="de-CH"/>
              </w:rPr>
              <w:t xml:space="preserve">önigreiche niedergekämpft, </w:t>
            </w:r>
            <w:r w:rsidRPr="009E457B">
              <w:t>Gerechtig</w:t>
            </w:r>
            <w:r w:rsidR="00C74318">
              <w:t xml:space="preserve">keit gewirkt, </w:t>
            </w:r>
            <w:r w:rsidRPr="009E457B">
              <w:t xml:space="preserve">Verheißungen erlangt, Mäuler von Löwen geschlossen, </w:t>
            </w:r>
          </w:p>
        </w:tc>
        <w:tc>
          <w:tcPr>
            <w:tcW w:w="10914" w:type="dxa"/>
            <w:shd w:val="clear" w:color="auto" w:fill="auto"/>
          </w:tcPr>
          <w:p w:rsidR="009D55C7" w:rsidRPr="009E457B" w:rsidRDefault="001F5970" w:rsidP="00C74318">
            <w:r w:rsidRPr="009E457B">
              <w:t xml:space="preserve">Der Artikel </w:t>
            </w:r>
            <w:r w:rsidRPr="009E457B">
              <w:rPr>
                <w:lang w:val="el-GR"/>
              </w:rPr>
              <w:t>οἱ</w:t>
            </w:r>
            <w:r w:rsidRPr="009E457B">
              <w:t xml:space="preserve"> </w:t>
            </w:r>
            <w:r w:rsidRPr="009E457B">
              <w:rPr>
                <w:lang w:val="de-CH"/>
              </w:rPr>
              <w:t>(„die“) steht für das Personalpronomen („sie“)</w:t>
            </w:r>
            <w:r w:rsidR="00C74318">
              <w:rPr>
                <w:lang w:val="de-CH"/>
              </w:rPr>
              <w:t xml:space="preserve"> und v</w:t>
            </w:r>
            <w:r w:rsidRPr="009E457B">
              <w:rPr>
                <w:lang w:val="de-CH"/>
              </w:rPr>
              <w:t>on daher mit deiktischer Funktion, indem es stärker auf die gerade Genannten verweist.</w:t>
            </w:r>
          </w:p>
        </w:tc>
      </w:tr>
      <w:tr w:rsidR="009D55C7" w:rsidRPr="009E457B" w:rsidTr="00602402">
        <w:tc>
          <w:tcPr>
            <w:tcW w:w="2133" w:type="dxa"/>
            <w:shd w:val="clear" w:color="auto" w:fill="auto"/>
          </w:tcPr>
          <w:p w:rsidR="009D55C7" w:rsidRPr="009E457B" w:rsidRDefault="009D55C7" w:rsidP="00D8485E">
            <w:r w:rsidRPr="009E457B">
              <w:t>11.34</w:t>
            </w:r>
            <w:r w:rsidR="0064203C" w:rsidRPr="009E457B">
              <w:t xml:space="preserve"> </w:t>
            </w:r>
            <w:r w:rsidR="0064203C" w:rsidRPr="009E457B">
              <w:rPr>
                <w:lang w:val="el-GR"/>
              </w:rPr>
              <w:t>ἔσβεσαν</w:t>
            </w:r>
            <w:r w:rsidR="0064203C" w:rsidRPr="009E457B">
              <w:t xml:space="preserve"> </w:t>
            </w:r>
            <w:r w:rsidR="0064203C" w:rsidRPr="009E457B">
              <w:rPr>
                <w:lang w:val="el-GR"/>
              </w:rPr>
              <w:t>δύναμιν</w:t>
            </w:r>
            <w:r w:rsidR="0064203C" w:rsidRPr="009E457B">
              <w:t xml:space="preserve"> </w:t>
            </w:r>
            <w:r w:rsidR="0064203C" w:rsidRPr="009E457B">
              <w:rPr>
                <w:lang w:val="el-GR"/>
              </w:rPr>
              <w:t>πυρός</w:t>
            </w:r>
            <w:r w:rsidR="0064203C" w:rsidRPr="009E457B">
              <w:t xml:space="preserve">, </w:t>
            </w:r>
            <w:r w:rsidR="0064203C" w:rsidRPr="009E457B">
              <w:rPr>
                <w:lang w:val="el-GR"/>
              </w:rPr>
              <w:t>ἔφυγον</w:t>
            </w:r>
            <w:r w:rsidR="0064203C" w:rsidRPr="009E457B">
              <w:t xml:space="preserve"> </w:t>
            </w:r>
            <w:r w:rsidR="0064203C" w:rsidRPr="009E457B">
              <w:rPr>
                <w:lang w:val="el-GR"/>
              </w:rPr>
              <w:t>στόματα</w:t>
            </w:r>
            <w:r w:rsidR="0064203C" w:rsidRPr="009E457B">
              <w:t xml:space="preserve"> </w:t>
            </w:r>
            <w:r w:rsidR="0064203C" w:rsidRPr="009E457B">
              <w:rPr>
                <w:lang w:val="el-GR"/>
              </w:rPr>
              <w:t>μαχαίρας</w:t>
            </w:r>
            <w:r w:rsidR="0064203C" w:rsidRPr="009E457B">
              <w:t xml:space="preserve">, </w:t>
            </w:r>
            <w:r w:rsidR="0064203C" w:rsidRPr="009E457B">
              <w:rPr>
                <w:lang w:val="el-GR"/>
              </w:rPr>
              <w:t>ἐνεδυναμώθησαν</w:t>
            </w:r>
            <w:r w:rsidR="0064203C" w:rsidRPr="009E457B">
              <w:t xml:space="preserve"> </w:t>
            </w:r>
            <w:r w:rsidR="0064203C" w:rsidRPr="009E457B">
              <w:rPr>
                <w:lang w:val="el-GR"/>
              </w:rPr>
              <w:t>ἀπὸ</w:t>
            </w:r>
            <w:r w:rsidR="0064203C" w:rsidRPr="009E457B">
              <w:t xml:space="preserve"> </w:t>
            </w:r>
            <w:r w:rsidR="0064203C" w:rsidRPr="009E457B">
              <w:rPr>
                <w:lang w:val="el-GR"/>
              </w:rPr>
              <w:t>ἀσθενείας</w:t>
            </w:r>
            <w:r w:rsidR="0064203C" w:rsidRPr="009E457B">
              <w:t xml:space="preserve">, </w:t>
            </w:r>
            <w:r w:rsidR="0064203C" w:rsidRPr="009E457B">
              <w:rPr>
                <w:lang w:val="el-GR"/>
              </w:rPr>
              <w:t>ἐγενήθησαν</w:t>
            </w:r>
            <w:r w:rsidR="0064203C" w:rsidRPr="009E457B">
              <w:t xml:space="preserve"> </w:t>
            </w:r>
            <w:r w:rsidR="0064203C" w:rsidRPr="009E457B">
              <w:rPr>
                <w:lang w:val="el-GR"/>
              </w:rPr>
              <w:t>ἰσχυροὶ</w:t>
            </w:r>
            <w:r w:rsidR="0064203C" w:rsidRPr="009E457B">
              <w:t xml:space="preserve"> </w:t>
            </w:r>
            <w:r w:rsidR="0064203C" w:rsidRPr="009E457B">
              <w:rPr>
                <w:lang w:val="el-GR"/>
              </w:rPr>
              <w:t>ἐν</w:t>
            </w:r>
            <w:r w:rsidR="0064203C" w:rsidRPr="009E457B">
              <w:t xml:space="preserve"> </w:t>
            </w:r>
            <w:r w:rsidR="0064203C" w:rsidRPr="009E457B">
              <w:rPr>
                <w:lang w:val="el-GR"/>
              </w:rPr>
              <w:t>πολέμῳ</w:t>
            </w:r>
            <w:r w:rsidR="0064203C" w:rsidRPr="009E457B">
              <w:t xml:space="preserve">, </w:t>
            </w:r>
            <w:r w:rsidR="0064203C" w:rsidRPr="009E457B">
              <w:rPr>
                <w:lang w:val="el-GR"/>
              </w:rPr>
              <w:t>παρεμβολὰς</w:t>
            </w:r>
            <w:r w:rsidR="0064203C" w:rsidRPr="009E457B">
              <w:t xml:space="preserve"> </w:t>
            </w:r>
            <w:r w:rsidR="0064203C" w:rsidRPr="009E457B">
              <w:rPr>
                <w:lang w:val="el-GR"/>
              </w:rPr>
              <w:t>ἔκλιναν</w:t>
            </w:r>
            <w:r w:rsidR="0064203C" w:rsidRPr="009E457B">
              <w:t xml:space="preserve"> </w:t>
            </w:r>
            <w:r w:rsidR="0064203C" w:rsidRPr="009E457B">
              <w:rPr>
                <w:lang w:val="el-GR"/>
              </w:rPr>
              <w:t>ἀλλοτρίων</w:t>
            </w:r>
            <w:r w:rsidR="0064203C" w:rsidRPr="009E457B">
              <w:t>.</w:t>
            </w:r>
          </w:p>
        </w:tc>
        <w:tc>
          <w:tcPr>
            <w:tcW w:w="2370" w:type="dxa"/>
            <w:shd w:val="clear" w:color="auto" w:fill="auto"/>
          </w:tcPr>
          <w:p w:rsidR="009D55C7" w:rsidRPr="009E457B" w:rsidRDefault="0068462E" w:rsidP="00096E8A">
            <w:r w:rsidRPr="009E457B">
              <w:t xml:space="preserve">die Macht des Feuers ausgelöscht, </w:t>
            </w:r>
            <w:r w:rsidR="00C74318">
              <w:t xml:space="preserve">sind </w:t>
            </w:r>
            <w:r w:rsidR="001F5970" w:rsidRPr="009E457B">
              <w:t xml:space="preserve">der </w:t>
            </w:r>
            <w:r w:rsidR="00096E8A">
              <w:t>Schneide</w:t>
            </w:r>
            <w:r w:rsidR="001F5970" w:rsidRPr="009E457B">
              <w:t xml:space="preserve"> des Schwertes entflohen, von Krankheiten </w:t>
            </w:r>
            <w:r w:rsidR="007C1670" w:rsidRPr="009E457B">
              <w:t>genesen</w:t>
            </w:r>
            <w:r w:rsidR="001F5970" w:rsidRPr="009E457B">
              <w:t xml:space="preserve">, </w:t>
            </w:r>
            <w:r w:rsidR="007C1670" w:rsidRPr="009E457B">
              <w:t xml:space="preserve">stark </w:t>
            </w:r>
            <w:r w:rsidR="001F5970" w:rsidRPr="009E457B">
              <w:t xml:space="preserve">im Kampf </w:t>
            </w:r>
            <w:r w:rsidR="007C1670" w:rsidRPr="009E457B">
              <w:t xml:space="preserve"> geworden</w:t>
            </w:r>
            <w:r w:rsidR="001F5970" w:rsidRPr="009E457B">
              <w:t xml:space="preserve">, </w:t>
            </w:r>
            <w:r w:rsidR="007C1670" w:rsidRPr="009E457B">
              <w:t xml:space="preserve"> </w:t>
            </w:r>
            <w:r w:rsidR="00C74318">
              <w:t xml:space="preserve">haben </w:t>
            </w:r>
            <w:r w:rsidR="007C1670" w:rsidRPr="009E457B">
              <w:t xml:space="preserve">Heere von Fremden </w:t>
            </w:r>
            <w:r w:rsidR="00B2057D" w:rsidRPr="009E457B">
              <w:t>zurückgedrängt</w:t>
            </w:r>
            <w:r w:rsidR="00AC39FE" w:rsidRPr="009E457B">
              <w:t>.</w:t>
            </w:r>
          </w:p>
        </w:tc>
        <w:tc>
          <w:tcPr>
            <w:tcW w:w="10914" w:type="dxa"/>
            <w:shd w:val="clear" w:color="auto" w:fill="auto"/>
          </w:tcPr>
          <w:p w:rsidR="009D55C7" w:rsidRPr="009E457B" w:rsidRDefault="006565BC" w:rsidP="00395B13">
            <w:r w:rsidRPr="009E457B">
              <w:t xml:space="preserve">Da Athanasius </w:t>
            </w:r>
            <w:hyperlink r:id="rId65" w:anchor="doc=tlg&amp;aid=2035&amp;wid=080&amp;q=Quaestiones%20in%20scripturam%20sacram%20%5BSp.%5D&amp;dt=list&amp;st=work_title&amp;per=100" w:history="1">
              <w:r w:rsidRPr="009E457B">
                <w:t xml:space="preserve">in Quaestiones in scripturam sacram </w:t>
              </w:r>
            </w:hyperlink>
            <w:r w:rsidRPr="009E457B">
              <w:t xml:space="preserve">28.772,9 sagt, dass der Ausdruck </w:t>
            </w:r>
            <w:r w:rsidR="002A493D" w:rsidRPr="009E457B">
              <w:t xml:space="preserve"> </w:t>
            </w:r>
            <w:r w:rsidR="00C74318" w:rsidRPr="009E457B">
              <w:rPr>
                <w:lang w:val="el-GR"/>
              </w:rPr>
              <w:t>ἐ</w:t>
            </w:r>
            <w:r w:rsidRPr="009E457B">
              <w:rPr>
                <w:lang w:val="en-US"/>
              </w:rPr>
              <w:t>νεδυναμώθησαν</w:t>
            </w:r>
            <w:r w:rsidRPr="009E457B">
              <w:t xml:space="preserve"> </w:t>
            </w:r>
            <w:r w:rsidRPr="009E457B">
              <w:rPr>
                <w:lang w:val="en-US"/>
              </w:rPr>
              <w:t>ἀπὸ</w:t>
            </w:r>
            <w:r w:rsidRPr="009E457B">
              <w:t xml:space="preserve"> </w:t>
            </w:r>
            <w:r w:rsidRPr="009E457B">
              <w:rPr>
                <w:lang w:val="en-US"/>
              </w:rPr>
              <w:t>ἀσθενείας</w:t>
            </w:r>
            <w:r w:rsidRPr="009E457B">
              <w:t xml:space="preserve">  („von Krankheiten wiedererstarkt“) sich </w:t>
            </w:r>
            <w:r w:rsidR="00047285" w:rsidRPr="009E457B">
              <w:t>auf Hiski</w:t>
            </w:r>
            <w:r w:rsidRPr="009E457B">
              <w:t xml:space="preserve">a bezieht, wird damit keine Stärkung Schwacher, obwohl das sicher auch nicht ausgeschlossen ist, </w:t>
            </w:r>
            <w:r w:rsidR="00C74318">
              <w:t>angesprochen</w:t>
            </w:r>
            <w:r w:rsidRPr="009E457B">
              <w:t xml:space="preserve"> sein, sondern eine Erholung von schwerer Krankheit, die Hiskia erlebt hat, als er im Glauben sich an Gott wandte. Vgl. ebenso Damascenus </w:t>
            </w:r>
            <w:hyperlink r:id="rId66" w:anchor="doc=tlg&amp;aid=4421&amp;wid=001&amp;q=Thesaurus&amp;dt=list&amp;st=work_title&amp;per=100" w:history="1">
              <w:r w:rsidR="007C1670" w:rsidRPr="009E457B">
                <w:t>Studites, Thesaurus</w:t>
              </w:r>
              <w:r w:rsidRPr="009E457B">
                <w:t xml:space="preserve"> </w:t>
              </w:r>
            </w:hyperlink>
            <w:r w:rsidRPr="009E457B">
              <w:t xml:space="preserve">5. 187: „ἀπέθανεν ὁ Λάζαρος </w:t>
            </w:r>
            <w:r w:rsidRPr="009E457B">
              <w:rPr>
                <w:u w:val="single"/>
              </w:rPr>
              <w:t>ἀπὸ ἀσθένειάν</w:t>
            </w:r>
            <w:r w:rsidRPr="009E457B">
              <w:t xml:space="preserve"> του</w:t>
            </w:r>
            <w:r w:rsidR="007C1670" w:rsidRPr="009E457B">
              <w:t xml:space="preserve">“. „Lazarus starb an </w:t>
            </w:r>
            <w:r w:rsidR="003009A4" w:rsidRPr="009E457B">
              <w:rPr>
                <w:u w:val="single"/>
              </w:rPr>
              <w:t>irgend</w:t>
            </w:r>
            <w:r w:rsidR="007C1670" w:rsidRPr="009E457B">
              <w:rPr>
                <w:u w:val="single"/>
              </w:rPr>
              <w:t>einer Krankheit</w:t>
            </w:r>
            <w:r w:rsidR="007C1670" w:rsidRPr="009E457B">
              <w:t xml:space="preserve">“. </w:t>
            </w:r>
            <w:r w:rsidR="00C74318">
              <w:t>Dem gegenüber</w:t>
            </w:r>
            <w:r w:rsidR="007C1670" w:rsidRPr="009E457B">
              <w:t xml:space="preserve"> steht Hiskia,</w:t>
            </w:r>
            <w:r w:rsidR="00AC39FE" w:rsidRPr="009E457B">
              <w:t xml:space="preserve"> </w:t>
            </w:r>
            <w:r w:rsidR="007C1670" w:rsidRPr="009E457B">
              <w:t>der von seiner Krankheit genesen konnt</w:t>
            </w:r>
            <w:r w:rsidR="003009A4" w:rsidRPr="009E457B">
              <w:t>e</w:t>
            </w:r>
            <w:r w:rsidR="007C1670" w:rsidRPr="009E457B">
              <w:t>.</w:t>
            </w:r>
            <w:r w:rsidR="00BF0685" w:rsidRPr="009E457B">
              <w:t xml:space="preserve"> Zum letzten Satz im Vers </w:t>
            </w:r>
            <w:r w:rsidR="00BF0685" w:rsidRPr="009E457B">
              <w:rPr>
                <w:lang w:val="el-GR"/>
              </w:rPr>
              <w:t>παρεμβολὰς</w:t>
            </w:r>
            <w:r w:rsidR="00BF0685" w:rsidRPr="009E457B">
              <w:t xml:space="preserve"> </w:t>
            </w:r>
            <w:r w:rsidR="00BF0685" w:rsidRPr="009E457B">
              <w:rPr>
                <w:lang w:val="el-GR"/>
              </w:rPr>
              <w:t>ἔκλιναν</w:t>
            </w:r>
            <w:r w:rsidR="00BF0685" w:rsidRPr="009E457B">
              <w:t xml:space="preserve"> </w:t>
            </w:r>
            <w:r w:rsidR="00BF0685" w:rsidRPr="009E457B">
              <w:rPr>
                <w:lang w:val="el-GR"/>
              </w:rPr>
              <w:t>ἀλλοτρίων</w:t>
            </w:r>
            <w:r w:rsidR="00BF0685" w:rsidRPr="009E457B">
              <w:t xml:space="preserve"> („Heere </w:t>
            </w:r>
            <w:r w:rsidR="00B2057D" w:rsidRPr="009E457B">
              <w:t>von Fremden ins Wanken gebracht“, „Heere von Fremden zurückgedrängt“</w:t>
            </w:r>
            <w:r w:rsidR="00BF0685" w:rsidRPr="009E457B">
              <w:t xml:space="preserve">) vgl. </w:t>
            </w:r>
            <w:hyperlink r:id="rId67" w:anchor="doc=tlg&amp;aid=0001&amp;q=APOLLONIUS%20RHODIUS&amp;dt=list&amp;st=author_text&amp;per=100" w:history="1">
              <w:r w:rsidR="00BF0685" w:rsidRPr="009E457B">
                <w:t>Apollonius Rhodius</w:t>
              </w:r>
            </w:hyperlink>
            <w:r w:rsidR="00BF0685" w:rsidRPr="009E457B">
              <w:t xml:space="preserve">, </w:t>
            </w:r>
            <w:hyperlink r:id="rId68" w:anchor="doc=tlg&amp;aid=0001&amp;wid=001&amp;q=APOLLONIUS%20RHODIUS&amp;dt=list&amp;st=all&amp;per=100" w:tooltip="H. Fraenkel, Apollonii Rhodii Argonautica, Oxford: Clarendon Press, 1961 (repr. 1970 (1st edn. corr.)): 1-242." w:history="1">
              <w:r w:rsidR="00BF0685" w:rsidRPr="009E457B">
                <w:t>Argonautica</w:t>
              </w:r>
            </w:hyperlink>
            <w:r w:rsidR="00BF0685" w:rsidRPr="009E457B">
              <w:t xml:space="preserve"> 1.77: “σὺν καὶ τρίτος ᾖεν Ὀιλεύς, ἔξοχος ἠνορέην καὶ ἐπαΐξαι μετόπισθεν εὖ δεδαὼς δῄοισιν, ὅτε </w:t>
            </w:r>
            <w:r w:rsidR="00BF0685" w:rsidRPr="009E457B">
              <w:rPr>
                <w:u w:val="single"/>
              </w:rPr>
              <w:t>κλίνειε φάλαγγας</w:t>
            </w:r>
            <w:r w:rsidR="00BF0685" w:rsidRPr="009E457B">
              <w:t xml:space="preserve">“. “Als Dritter ging auch Oileus mit, hervorragend in Tapferkeit und gut geübt darin, den Feinden in den Rücken zu fallen, nachdem </w:t>
            </w:r>
            <w:r w:rsidR="00BF0685" w:rsidRPr="009E457B">
              <w:rPr>
                <w:u w:val="single"/>
              </w:rPr>
              <w:t>er die Kampfreihen ins Wanken gebracht hatte</w:t>
            </w:r>
            <w:r w:rsidR="00BF0685" w:rsidRPr="009E457B">
              <w:t xml:space="preserve">“. Das Verb </w:t>
            </w:r>
            <w:r w:rsidR="00BF0685" w:rsidRPr="009E457B">
              <w:rPr>
                <w:lang w:val="el-GR"/>
              </w:rPr>
              <w:t>κλίνω</w:t>
            </w:r>
            <w:r w:rsidR="00BF0685" w:rsidRPr="009E457B">
              <w:t xml:space="preserve"> („ins Wanken bringen“</w:t>
            </w:r>
            <w:r w:rsidR="00636F29" w:rsidRPr="009E457B">
              <w:t>, „</w:t>
            </w:r>
            <w:r w:rsidR="00636F29" w:rsidRPr="009E457B">
              <w:rPr>
                <w:lang w:val="de-CH"/>
              </w:rPr>
              <w:t>zurückdrängen“</w:t>
            </w:r>
            <w:r w:rsidR="00BF0685" w:rsidRPr="009E457B">
              <w:t>) bedeutet in dem Zusammen</w:t>
            </w:r>
            <w:r w:rsidR="002A493D" w:rsidRPr="009E457B">
              <w:t>hang eine feste Heeresauf</w:t>
            </w:r>
            <w:r w:rsidR="00BF0685" w:rsidRPr="009E457B">
              <w:t xml:space="preserve">stellung instabil zu machen, etwa indem man </w:t>
            </w:r>
            <w:r w:rsidR="00C74318">
              <w:t>deren</w:t>
            </w:r>
            <w:r w:rsidR="00BF0685" w:rsidRPr="009E457B">
              <w:t xml:space="preserve"> Reihen durchbrach.</w:t>
            </w:r>
            <w:r w:rsidR="00B2057D" w:rsidRPr="009E457B">
              <w:t xml:space="preserve"> Vgl. ebenfalls Plutarchus, Cato Minor 73.5,3: „ἀγωνιζόμενος γὰρ ἐν Φιλίπποις πρὸς Καίσαρα καὶ Ἀντώνιον ὑπὲρ τῆς ἐλευθερίας, καὶ </w:t>
            </w:r>
            <w:r w:rsidR="00B2057D" w:rsidRPr="009E457B">
              <w:rPr>
                <w:u w:val="single"/>
              </w:rPr>
              <w:t>κλινομένης τῆς φάλαγγος</w:t>
            </w:r>
            <w:r w:rsidR="00B2057D" w:rsidRPr="009E457B">
              <w:t xml:space="preserve"> οὔτε φυγεῖν οὔτε λαθεῖν ἀξιώσας, ἀλλὰ προκαλούμενος τοὺς πολεμίους, πατρόθεν ἑαυτὸν ἐμφανίζων καὶ συνεξορμῶν τοὺς συμμένοντας, ἔπεσε“. „Denn als er bei Philippi gegen Cäsar und Antonius für die Freiheit kämpfte </w:t>
            </w:r>
            <w:r w:rsidR="00B2057D" w:rsidRPr="009E457B">
              <w:rPr>
                <w:u w:val="single"/>
              </w:rPr>
              <w:t>und die Kampfreihe zurückwich</w:t>
            </w:r>
            <w:r w:rsidR="00B2057D" w:rsidRPr="009E457B">
              <w:t>, hielt er es für eine Schande, zu fliehen oder sich zu verstecken, son</w:t>
            </w:r>
            <w:r w:rsidR="00C74318">
              <w:t xml:space="preserve">dern er fiel, als </w:t>
            </w:r>
            <w:r w:rsidR="00B2057D" w:rsidRPr="009E457B">
              <w:t xml:space="preserve">er den Feinden </w:t>
            </w:r>
            <w:r w:rsidR="002A493D" w:rsidRPr="009E457B">
              <w:t>entgegen schrie</w:t>
            </w:r>
            <w:r w:rsidR="00B2057D" w:rsidRPr="009E457B">
              <w:t xml:space="preserve">, sich als sich als vom Vater kommend zu erkennen gab und die mit sich mitriss“. </w:t>
            </w:r>
            <w:r w:rsidR="00636F29" w:rsidRPr="009E457B">
              <w:t xml:space="preserve"> Vgl. ebenfalls Josephus Flavius, Antiquitates Judaicae 14.416.3: „</w:t>
            </w:r>
            <w:r w:rsidR="00636F29" w:rsidRPr="009E457B">
              <w:rPr>
                <w:lang w:val="el-GR"/>
              </w:rPr>
              <w:t>εἰς</w:t>
            </w:r>
            <w:r w:rsidR="00636F29" w:rsidRPr="009E457B">
              <w:t xml:space="preserve"> </w:t>
            </w:r>
            <w:r w:rsidR="00636F29" w:rsidRPr="009E457B">
              <w:rPr>
                <w:lang w:val="el-GR"/>
              </w:rPr>
              <w:t>δὲ</w:t>
            </w:r>
            <w:r w:rsidR="00636F29" w:rsidRPr="009E457B">
              <w:t xml:space="preserve"> </w:t>
            </w:r>
            <w:r w:rsidR="00636F29" w:rsidRPr="009E457B">
              <w:rPr>
                <w:lang w:val="el-GR"/>
              </w:rPr>
              <w:t>τεσσαρακοστὴν</w:t>
            </w:r>
            <w:r w:rsidR="00636F29" w:rsidRPr="009E457B">
              <w:t xml:space="preserve"> </w:t>
            </w:r>
            <w:r w:rsidR="00636F29" w:rsidRPr="009E457B">
              <w:rPr>
                <w:lang w:val="el-GR"/>
              </w:rPr>
              <w:t>ἡμέραν</w:t>
            </w:r>
            <w:r w:rsidR="00636F29" w:rsidRPr="009E457B">
              <w:t xml:space="preserve"> </w:t>
            </w:r>
            <w:r w:rsidR="00636F29" w:rsidRPr="009E457B">
              <w:rPr>
                <w:lang w:val="el-GR"/>
              </w:rPr>
              <w:t>αὐτὸς</w:t>
            </w:r>
            <w:r w:rsidR="00636F29" w:rsidRPr="009E457B">
              <w:t xml:space="preserve"> </w:t>
            </w:r>
            <w:r w:rsidR="00636F29" w:rsidRPr="009E457B">
              <w:rPr>
                <w:lang w:val="el-GR"/>
              </w:rPr>
              <w:t>ἧκεν</w:t>
            </w:r>
            <w:r w:rsidR="00636F29" w:rsidRPr="009E457B">
              <w:t xml:space="preserve"> </w:t>
            </w:r>
            <w:r w:rsidR="00636F29" w:rsidRPr="009E457B">
              <w:rPr>
                <w:lang w:val="el-GR"/>
              </w:rPr>
              <w:t>πανστρατιᾷ</w:t>
            </w:r>
            <w:r w:rsidR="00636F29" w:rsidRPr="009E457B">
              <w:t xml:space="preserve"> </w:t>
            </w:r>
            <w:r w:rsidR="00636F29" w:rsidRPr="009E457B">
              <w:rPr>
                <w:lang w:val="el-GR"/>
              </w:rPr>
              <w:t>καὶ</w:t>
            </w:r>
            <w:r w:rsidR="00636F29" w:rsidRPr="009E457B">
              <w:t xml:space="preserve"> </w:t>
            </w:r>
            <w:r w:rsidR="00636F29" w:rsidRPr="009E457B">
              <w:rPr>
                <w:lang w:val="el-GR"/>
              </w:rPr>
              <w:t>θρασέως</w:t>
            </w:r>
            <w:r w:rsidR="00636F29" w:rsidRPr="009E457B">
              <w:t xml:space="preserve"> </w:t>
            </w:r>
            <w:r w:rsidR="00636F29" w:rsidRPr="009E457B">
              <w:rPr>
                <w:lang w:val="el-GR"/>
              </w:rPr>
              <w:t>ἐξελθόντων</w:t>
            </w:r>
            <w:r w:rsidR="00636F29" w:rsidRPr="009E457B">
              <w:t xml:space="preserve"> </w:t>
            </w:r>
            <w:r w:rsidR="00636F29" w:rsidRPr="009E457B">
              <w:rPr>
                <w:lang w:val="el-GR"/>
              </w:rPr>
              <w:t>τῶν</w:t>
            </w:r>
            <w:r w:rsidR="00636F29" w:rsidRPr="009E457B">
              <w:t xml:space="preserve"> </w:t>
            </w:r>
            <w:r w:rsidR="00636F29" w:rsidRPr="009E457B">
              <w:rPr>
                <w:lang w:val="el-GR"/>
              </w:rPr>
              <w:t>πολεμίων</w:t>
            </w:r>
            <w:r w:rsidR="00636F29" w:rsidRPr="009E457B">
              <w:t xml:space="preserve"> </w:t>
            </w:r>
            <w:r w:rsidR="00636F29" w:rsidRPr="009E457B">
              <w:rPr>
                <w:u w:val="single"/>
                <w:lang w:val="el-GR"/>
              </w:rPr>
              <w:t>κλίνεται</w:t>
            </w:r>
            <w:r w:rsidR="00636F29" w:rsidRPr="009E457B">
              <w:rPr>
                <w:u w:val="single"/>
              </w:rPr>
              <w:t xml:space="preserve"> </w:t>
            </w:r>
            <w:r w:rsidR="00636F29" w:rsidRPr="009E457B">
              <w:rPr>
                <w:u w:val="single"/>
                <w:lang w:val="el-GR"/>
              </w:rPr>
              <w:t>μὲν</w:t>
            </w:r>
            <w:r w:rsidR="00636F29" w:rsidRPr="009E457B">
              <w:rPr>
                <w:u w:val="single"/>
              </w:rPr>
              <w:t xml:space="preserve"> </w:t>
            </w:r>
            <w:r w:rsidR="00636F29" w:rsidRPr="009E457B">
              <w:rPr>
                <w:u w:val="single"/>
                <w:lang w:val="el-GR"/>
              </w:rPr>
              <w:t>τὸ</w:t>
            </w:r>
            <w:r w:rsidR="00636F29" w:rsidRPr="009E457B">
              <w:rPr>
                <w:u w:val="single"/>
              </w:rPr>
              <w:t xml:space="preserve"> </w:t>
            </w:r>
            <w:r w:rsidR="00636F29" w:rsidRPr="009E457B">
              <w:rPr>
                <w:u w:val="single"/>
                <w:lang w:val="el-GR"/>
              </w:rPr>
              <w:t>εὐώνυμον</w:t>
            </w:r>
            <w:r w:rsidR="00636F29" w:rsidRPr="009E457B">
              <w:rPr>
                <w:u w:val="single"/>
              </w:rPr>
              <w:t xml:space="preserve"> </w:t>
            </w:r>
            <w:r w:rsidR="00636F29" w:rsidRPr="009E457B">
              <w:rPr>
                <w:u w:val="single"/>
                <w:lang w:val="el-GR"/>
              </w:rPr>
              <w:t>αὐτῶν</w:t>
            </w:r>
            <w:r w:rsidR="00636F29" w:rsidRPr="009E457B">
              <w:rPr>
                <w:u w:val="single"/>
              </w:rPr>
              <w:t xml:space="preserve"> </w:t>
            </w:r>
            <w:r w:rsidR="00636F29" w:rsidRPr="009E457B">
              <w:rPr>
                <w:u w:val="single"/>
                <w:lang w:val="el-GR"/>
              </w:rPr>
              <w:t>κέρας</w:t>
            </w:r>
            <w:r w:rsidR="00636F29" w:rsidRPr="009E457B">
              <w:rPr>
                <w:u w:val="single"/>
              </w:rPr>
              <w:t xml:space="preserve"> </w:t>
            </w:r>
            <w:r w:rsidR="00636F29" w:rsidRPr="009E457B">
              <w:rPr>
                <w:u w:val="single"/>
                <w:lang w:val="el-GR"/>
              </w:rPr>
              <w:t>τῆς</w:t>
            </w:r>
            <w:r w:rsidR="00636F29" w:rsidRPr="009E457B">
              <w:rPr>
                <w:u w:val="single"/>
              </w:rPr>
              <w:t xml:space="preserve"> </w:t>
            </w:r>
            <w:r w:rsidR="00636F29" w:rsidRPr="009E457B">
              <w:rPr>
                <w:u w:val="single"/>
                <w:lang w:val="el-GR"/>
              </w:rPr>
              <w:t>φάλαγγος</w:t>
            </w:r>
            <w:r w:rsidR="00636F29" w:rsidRPr="009E457B">
              <w:t xml:space="preserve"> </w:t>
            </w:r>
            <w:r w:rsidR="00636F29" w:rsidRPr="009E457B">
              <w:rPr>
                <w:lang w:val="el-GR"/>
              </w:rPr>
              <w:t>ἐπιφανεὶς</w:t>
            </w:r>
            <w:r w:rsidR="00636F29" w:rsidRPr="009E457B">
              <w:t xml:space="preserve"> </w:t>
            </w:r>
            <w:r w:rsidR="00636F29" w:rsidRPr="009E457B">
              <w:rPr>
                <w:lang w:val="el-GR"/>
              </w:rPr>
              <w:t>δ᾽</w:t>
            </w:r>
            <w:r w:rsidR="00636F29" w:rsidRPr="009E457B">
              <w:t xml:space="preserve"> </w:t>
            </w:r>
            <w:r w:rsidR="00636F29" w:rsidRPr="009E457B">
              <w:rPr>
                <w:lang w:val="el-GR"/>
              </w:rPr>
              <w:t>αὐτὸς</w:t>
            </w:r>
            <w:r w:rsidR="00636F29" w:rsidRPr="009E457B">
              <w:t xml:space="preserve"> </w:t>
            </w:r>
            <w:r w:rsidR="00636F29" w:rsidRPr="009E457B">
              <w:rPr>
                <w:lang w:val="el-GR"/>
              </w:rPr>
              <w:t>μετὰ</w:t>
            </w:r>
            <w:r w:rsidR="00636F29" w:rsidRPr="009E457B">
              <w:t xml:space="preserve"> </w:t>
            </w:r>
            <w:r w:rsidR="00636F29" w:rsidRPr="009E457B">
              <w:rPr>
                <w:lang w:val="el-GR"/>
              </w:rPr>
              <w:t>στίφους</w:t>
            </w:r>
            <w:r w:rsidR="00636F29" w:rsidRPr="009E457B">
              <w:t xml:space="preserve"> </w:t>
            </w:r>
            <w:r w:rsidR="00636F29" w:rsidRPr="009E457B">
              <w:rPr>
                <w:lang w:val="el-GR"/>
              </w:rPr>
              <w:t>τρέπει</w:t>
            </w:r>
            <w:r w:rsidR="00636F29" w:rsidRPr="009E457B">
              <w:t xml:space="preserve"> </w:t>
            </w:r>
            <w:r w:rsidR="00636F29" w:rsidRPr="009E457B">
              <w:rPr>
                <w:lang w:val="el-GR"/>
              </w:rPr>
              <w:t>μὲν</w:t>
            </w:r>
            <w:r w:rsidR="00636F29" w:rsidRPr="009E457B">
              <w:t xml:space="preserve"> </w:t>
            </w:r>
            <w:r w:rsidR="00636F29" w:rsidRPr="009E457B">
              <w:rPr>
                <w:lang w:val="el-GR"/>
              </w:rPr>
              <w:t>εἰς</w:t>
            </w:r>
            <w:r w:rsidR="00636F29" w:rsidRPr="009E457B">
              <w:t xml:space="preserve"> </w:t>
            </w:r>
            <w:r w:rsidR="00636F29" w:rsidRPr="009E457B">
              <w:rPr>
                <w:lang w:val="el-GR"/>
              </w:rPr>
              <w:t>φυγὴν</w:t>
            </w:r>
            <w:r w:rsidR="00636F29" w:rsidRPr="009E457B">
              <w:t xml:space="preserve"> </w:t>
            </w:r>
            <w:r w:rsidR="00636F29" w:rsidRPr="009E457B">
              <w:rPr>
                <w:lang w:val="el-GR"/>
              </w:rPr>
              <w:t>τοὺς</w:t>
            </w:r>
            <w:r w:rsidR="00636F29" w:rsidRPr="009E457B">
              <w:t xml:space="preserve"> </w:t>
            </w:r>
            <w:r w:rsidR="00636F29" w:rsidRPr="009E457B">
              <w:rPr>
                <w:lang w:val="el-GR"/>
              </w:rPr>
              <w:t>πάλαι</w:t>
            </w:r>
            <w:r w:rsidR="00636F29" w:rsidRPr="009E457B">
              <w:t xml:space="preserve"> </w:t>
            </w:r>
            <w:r w:rsidR="00636F29" w:rsidRPr="009E457B">
              <w:rPr>
                <w:lang w:val="el-GR"/>
              </w:rPr>
              <w:t>νικῶντας</w:t>
            </w:r>
            <w:r w:rsidR="00636F29" w:rsidRPr="009E457B">
              <w:t xml:space="preserve"> </w:t>
            </w:r>
            <w:r w:rsidR="00636F29" w:rsidRPr="009E457B">
              <w:rPr>
                <w:lang w:val="el-GR"/>
              </w:rPr>
              <w:t>ἀναστρέφει</w:t>
            </w:r>
            <w:r w:rsidR="00636F29" w:rsidRPr="009E457B">
              <w:t xml:space="preserve"> </w:t>
            </w:r>
            <w:r w:rsidR="00636F29" w:rsidRPr="009E457B">
              <w:rPr>
                <w:lang w:val="el-GR"/>
              </w:rPr>
              <w:t>δὲ</w:t>
            </w:r>
            <w:r w:rsidR="00636F29" w:rsidRPr="009E457B">
              <w:t xml:space="preserve"> </w:t>
            </w:r>
            <w:r w:rsidR="00636F29" w:rsidRPr="009E457B">
              <w:rPr>
                <w:lang w:val="el-GR"/>
              </w:rPr>
              <w:t>τοὺς</w:t>
            </w:r>
            <w:r w:rsidR="00636F29" w:rsidRPr="009E457B">
              <w:t xml:space="preserve"> </w:t>
            </w:r>
            <w:r w:rsidR="00636F29" w:rsidRPr="009E457B">
              <w:rPr>
                <w:lang w:val="el-GR"/>
              </w:rPr>
              <w:t>φεύγοντας</w:t>
            </w:r>
            <w:r w:rsidR="00636F29" w:rsidRPr="009E457B">
              <w:t>“. „</w:t>
            </w:r>
            <w:r w:rsidR="00395B13">
              <w:t>U</w:t>
            </w:r>
            <w:r w:rsidR="00636F29" w:rsidRPr="009E457B">
              <w:t xml:space="preserve">nd am vierzigsten Tag danach kam er selbst mit dem ganzen Heer. Und als die Feinde mutig auf ihn einbrachen, </w:t>
            </w:r>
            <w:r w:rsidR="00636F29" w:rsidRPr="009E457B">
              <w:rPr>
                <w:u w:val="single"/>
              </w:rPr>
              <w:t>wird  nun der linke Flügel seiner Schlachtreihe zurückgedrängt</w:t>
            </w:r>
            <w:r w:rsidR="00636F29" w:rsidRPr="009E457B">
              <w:t>. Aber er erscheint mit einer Gruppe von Männern, schl</w:t>
            </w:r>
            <w:r w:rsidR="00636F29" w:rsidRPr="009E457B">
              <w:rPr>
                <w:lang w:val="de-CH"/>
              </w:rPr>
              <w:t xml:space="preserve">ägt </w:t>
            </w:r>
            <w:r w:rsidR="00636F29" w:rsidRPr="009E457B">
              <w:t>diejenigen in die Flucht, die bereits gesiegt hatten, und bringt die Geflohenen zurück“.</w:t>
            </w:r>
          </w:p>
        </w:tc>
      </w:tr>
      <w:tr w:rsidR="009D55C7" w:rsidRPr="009E457B" w:rsidTr="00602402">
        <w:tc>
          <w:tcPr>
            <w:tcW w:w="2133" w:type="dxa"/>
            <w:shd w:val="clear" w:color="auto" w:fill="auto"/>
          </w:tcPr>
          <w:p w:rsidR="009D55C7" w:rsidRPr="009E457B" w:rsidRDefault="009D55C7" w:rsidP="00D8485E">
            <w:r w:rsidRPr="009E457B">
              <w:t>11.35</w:t>
            </w:r>
            <w:r w:rsidR="0064203C" w:rsidRPr="009E457B">
              <w:t xml:space="preserve"> </w:t>
            </w:r>
            <w:r w:rsidR="0064203C" w:rsidRPr="009E457B">
              <w:rPr>
                <w:lang w:val="el-GR"/>
              </w:rPr>
              <w:t>Ἔλαβον</w:t>
            </w:r>
            <w:r w:rsidR="0064203C" w:rsidRPr="009E457B">
              <w:t xml:space="preserve"> </w:t>
            </w:r>
            <w:r w:rsidR="0064203C" w:rsidRPr="009E457B">
              <w:rPr>
                <w:lang w:val="el-GR"/>
              </w:rPr>
              <w:t>γυναῖκες</w:t>
            </w:r>
            <w:r w:rsidR="0064203C" w:rsidRPr="009E457B">
              <w:t xml:space="preserve"> </w:t>
            </w:r>
            <w:r w:rsidR="0064203C" w:rsidRPr="009E457B">
              <w:rPr>
                <w:lang w:val="el-GR"/>
              </w:rPr>
              <w:t>ἐξ</w:t>
            </w:r>
            <w:r w:rsidR="0064203C" w:rsidRPr="009E457B">
              <w:t xml:space="preserve"> </w:t>
            </w:r>
            <w:r w:rsidR="0064203C" w:rsidRPr="009E457B">
              <w:rPr>
                <w:lang w:val="el-GR"/>
              </w:rPr>
              <w:t>ἀναστάσεως</w:t>
            </w:r>
            <w:r w:rsidR="0064203C" w:rsidRPr="009E457B">
              <w:t xml:space="preserve"> </w:t>
            </w:r>
            <w:r w:rsidR="0064203C" w:rsidRPr="009E457B">
              <w:rPr>
                <w:lang w:val="el-GR"/>
              </w:rPr>
              <w:t>τοὺς</w:t>
            </w:r>
            <w:r w:rsidR="0064203C" w:rsidRPr="009E457B">
              <w:t xml:space="preserve"> </w:t>
            </w:r>
            <w:r w:rsidR="0064203C" w:rsidRPr="009E457B">
              <w:rPr>
                <w:lang w:val="el-GR"/>
              </w:rPr>
              <w:t>νεκροὺς</w:t>
            </w:r>
            <w:r w:rsidR="0064203C" w:rsidRPr="009E457B">
              <w:t xml:space="preserve"> </w:t>
            </w:r>
            <w:r w:rsidR="0064203C" w:rsidRPr="009E457B">
              <w:rPr>
                <w:lang w:val="el-GR"/>
              </w:rPr>
              <w:t>αὐτῶν</w:t>
            </w:r>
            <w:r w:rsidR="0064203C" w:rsidRPr="009E457B">
              <w:t xml:space="preserve">· </w:t>
            </w:r>
            <w:r w:rsidR="0064203C" w:rsidRPr="009E457B">
              <w:rPr>
                <w:lang w:val="el-GR"/>
              </w:rPr>
              <w:t>ἄλλοι</w:t>
            </w:r>
            <w:r w:rsidR="0064203C" w:rsidRPr="009E457B">
              <w:t xml:space="preserve"> </w:t>
            </w:r>
            <w:r w:rsidR="0064203C" w:rsidRPr="009E457B">
              <w:rPr>
                <w:lang w:val="el-GR"/>
              </w:rPr>
              <w:t>δὲ</w:t>
            </w:r>
            <w:r w:rsidR="0064203C" w:rsidRPr="009E457B">
              <w:t xml:space="preserve"> </w:t>
            </w:r>
            <w:r w:rsidR="0064203C" w:rsidRPr="009E457B">
              <w:rPr>
                <w:lang w:val="el-GR"/>
              </w:rPr>
              <w:t>ἐτυμπανίσθησαν</w:t>
            </w:r>
            <w:r w:rsidR="0064203C" w:rsidRPr="009E457B">
              <w:t xml:space="preserve">, </w:t>
            </w:r>
            <w:r w:rsidR="0064203C" w:rsidRPr="009E457B">
              <w:rPr>
                <w:lang w:val="el-GR"/>
              </w:rPr>
              <w:t>οὐ</w:t>
            </w:r>
            <w:r w:rsidR="0064203C" w:rsidRPr="009E457B">
              <w:t xml:space="preserve"> </w:t>
            </w:r>
            <w:r w:rsidR="0064203C" w:rsidRPr="009E457B">
              <w:rPr>
                <w:lang w:val="el-GR"/>
              </w:rPr>
              <w:t>προσδεξάμενοι</w:t>
            </w:r>
            <w:r w:rsidR="0064203C" w:rsidRPr="009E457B">
              <w:t xml:space="preserve"> </w:t>
            </w:r>
            <w:r w:rsidR="0064203C" w:rsidRPr="009E457B">
              <w:rPr>
                <w:lang w:val="el-GR"/>
              </w:rPr>
              <w:t>τὴν</w:t>
            </w:r>
            <w:r w:rsidR="0064203C" w:rsidRPr="009E457B">
              <w:t xml:space="preserve"> </w:t>
            </w:r>
            <w:r w:rsidR="0064203C" w:rsidRPr="009E457B">
              <w:rPr>
                <w:lang w:val="el-GR"/>
              </w:rPr>
              <w:t>ἀπολύτρωσιν</w:t>
            </w:r>
            <w:r w:rsidR="0064203C" w:rsidRPr="009E457B">
              <w:t xml:space="preserve">, </w:t>
            </w:r>
            <w:r w:rsidR="0064203C" w:rsidRPr="009E457B">
              <w:rPr>
                <w:lang w:val="el-GR"/>
              </w:rPr>
              <w:t>ἵνα</w:t>
            </w:r>
            <w:r w:rsidR="0064203C" w:rsidRPr="009E457B">
              <w:t xml:space="preserve"> </w:t>
            </w:r>
            <w:r w:rsidR="0064203C" w:rsidRPr="009E457B">
              <w:rPr>
                <w:lang w:val="el-GR"/>
              </w:rPr>
              <w:t>κρείττονος</w:t>
            </w:r>
            <w:r w:rsidR="0064203C" w:rsidRPr="009E457B">
              <w:t xml:space="preserve"> </w:t>
            </w:r>
            <w:r w:rsidR="0064203C" w:rsidRPr="009E457B">
              <w:rPr>
                <w:lang w:val="el-GR"/>
              </w:rPr>
              <w:t>ἀναστάσεως</w:t>
            </w:r>
            <w:r w:rsidR="0064203C" w:rsidRPr="009E457B">
              <w:t xml:space="preserve"> </w:t>
            </w:r>
            <w:r w:rsidR="0064203C" w:rsidRPr="009E457B">
              <w:rPr>
                <w:lang w:val="el-GR"/>
              </w:rPr>
              <w:t>τύχωσιν</w:t>
            </w:r>
            <w:r w:rsidR="0064203C" w:rsidRPr="009E457B">
              <w:t>·</w:t>
            </w:r>
          </w:p>
        </w:tc>
        <w:tc>
          <w:tcPr>
            <w:tcW w:w="2370" w:type="dxa"/>
            <w:shd w:val="clear" w:color="auto" w:fill="auto"/>
          </w:tcPr>
          <w:p w:rsidR="009D55C7" w:rsidRPr="009E457B" w:rsidRDefault="000C3C4A" w:rsidP="00D8485E">
            <w:r w:rsidRPr="009E457B">
              <w:t xml:space="preserve">Frauen erhielten durch Auferstehung ihre Toten zurück. </w:t>
            </w:r>
            <w:r w:rsidR="00B44A1E" w:rsidRPr="009E457B">
              <w:t xml:space="preserve">Andere </w:t>
            </w:r>
            <w:r w:rsidR="000E71AF" w:rsidRPr="009E457B">
              <w:t>wiederum</w:t>
            </w:r>
            <w:r w:rsidR="00B44A1E" w:rsidRPr="009E457B">
              <w:t xml:space="preserve"> wurden geprügelt, wobei sie die Freilassung nicht annahmen, damit sie eine bessere Auferstehung erhielten.</w:t>
            </w:r>
          </w:p>
        </w:tc>
        <w:tc>
          <w:tcPr>
            <w:tcW w:w="10914" w:type="dxa"/>
            <w:shd w:val="clear" w:color="auto" w:fill="auto"/>
          </w:tcPr>
          <w:p w:rsidR="009D55C7" w:rsidRPr="009E457B" w:rsidRDefault="000C3C4A" w:rsidP="00395B13">
            <w:r w:rsidRPr="009E457B">
              <w:t xml:space="preserve">Zum sehr seltenen Wort </w:t>
            </w:r>
            <w:r w:rsidRPr="009E457B">
              <w:rPr>
                <w:lang w:val="el-GR"/>
              </w:rPr>
              <w:t>τυμπανίζω</w:t>
            </w:r>
            <w:r w:rsidR="00B44A1E" w:rsidRPr="009E457B">
              <w:t xml:space="preserve"> („geprügelt“)</w:t>
            </w:r>
            <w:r w:rsidRPr="009E457B">
              <w:t xml:space="preserve"> vgl. 1.Samuel </w:t>
            </w:r>
            <w:r w:rsidR="00B44A1E" w:rsidRPr="009E457B">
              <w:t>21.14:</w:t>
            </w:r>
            <w:r w:rsidR="00395B13">
              <w:t xml:space="preserve"> </w:t>
            </w:r>
            <w:r w:rsidRPr="009E457B">
              <w:rPr>
                <w:lang w:val="el-GR"/>
              </w:rPr>
              <w:t>καὶ</w:t>
            </w:r>
            <w:r w:rsidRPr="009E457B">
              <w:t xml:space="preserve"> </w:t>
            </w:r>
            <w:r w:rsidRPr="009E457B">
              <w:rPr>
                <w:lang w:val="el-GR"/>
              </w:rPr>
              <w:t>ἠλλοίωσεν</w:t>
            </w:r>
            <w:r w:rsidRPr="009E457B">
              <w:t xml:space="preserve"> </w:t>
            </w:r>
            <w:r w:rsidRPr="009E457B">
              <w:rPr>
                <w:lang w:val="el-GR"/>
              </w:rPr>
              <w:t>τὸ</w:t>
            </w:r>
            <w:r w:rsidRPr="009E457B">
              <w:t xml:space="preserve"> </w:t>
            </w:r>
            <w:r w:rsidRPr="009E457B">
              <w:rPr>
                <w:lang w:val="el-GR"/>
              </w:rPr>
              <w:t>πρόσωπον</w:t>
            </w:r>
            <w:r w:rsidRPr="009E457B">
              <w:t xml:space="preserve"> </w:t>
            </w:r>
            <w:r w:rsidRPr="009E457B">
              <w:rPr>
                <w:lang w:val="el-GR"/>
              </w:rPr>
              <w:t>αὐτοῦ</w:t>
            </w:r>
            <w:r w:rsidRPr="009E457B">
              <w:t xml:space="preserve"> </w:t>
            </w:r>
            <w:r w:rsidRPr="009E457B">
              <w:rPr>
                <w:lang w:val="el-GR"/>
              </w:rPr>
              <w:t>ἐνώπιον</w:t>
            </w:r>
            <w:r w:rsidRPr="009E457B">
              <w:t xml:space="preserve"> </w:t>
            </w:r>
            <w:r w:rsidRPr="009E457B">
              <w:rPr>
                <w:lang w:val="el-GR"/>
              </w:rPr>
              <w:t>αὐτοῦ</w:t>
            </w:r>
            <w:r w:rsidRPr="009E457B">
              <w:t xml:space="preserve"> </w:t>
            </w:r>
            <w:r w:rsidRPr="009E457B">
              <w:rPr>
                <w:lang w:val="el-GR"/>
              </w:rPr>
              <w:t>καὶ</w:t>
            </w:r>
            <w:r w:rsidRPr="009E457B">
              <w:t xml:space="preserve"> </w:t>
            </w:r>
            <w:r w:rsidRPr="009E457B">
              <w:rPr>
                <w:lang w:val="el-GR"/>
              </w:rPr>
              <w:t>προσεποιήσατο</w:t>
            </w:r>
            <w:r w:rsidRPr="009E457B">
              <w:t xml:space="preserve"> </w:t>
            </w:r>
            <w:r w:rsidRPr="009E457B">
              <w:rPr>
                <w:lang w:val="el-GR"/>
              </w:rPr>
              <w:t>ἐν</w:t>
            </w:r>
            <w:r w:rsidRPr="009E457B">
              <w:t xml:space="preserve"> </w:t>
            </w:r>
            <w:r w:rsidRPr="009E457B">
              <w:rPr>
                <w:lang w:val="el-GR"/>
              </w:rPr>
              <w:t>τῇ</w:t>
            </w:r>
            <w:r w:rsidRPr="009E457B">
              <w:t xml:space="preserve"> </w:t>
            </w:r>
            <w:r w:rsidRPr="009E457B">
              <w:rPr>
                <w:lang w:val="el-GR"/>
              </w:rPr>
              <w:t>ἡμέρᾳ</w:t>
            </w:r>
            <w:r w:rsidRPr="009E457B">
              <w:t xml:space="preserve"> </w:t>
            </w:r>
            <w:r w:rsidRPr="009E457B">
              <w:rPr>
                <w:lang w:val="el-GR"/>
              </w:rPr>
              <w:t>ἐκείνῃ</w:t>
            </w:r>
            <w:r w:rsidRPr="009E457B">
              <w:t xml:space="preserve"> </w:t>
            </w:r>
            <w:r w:rsidRPr="009E457B">
              <w:rPr>
                <w:lang w:val="el-GR"/>
              </w:rPr>
              <w:t>καὶ</w:t>
            </w:r>
            <w:r w:rsidRPr="009E457B">
              <w:t xml:space="preserve"> </w:t>
            </w:r>
            <w:r w:rsidRPr="009E457B">
              <w:rPr>
                <w:u w:val="single"/>
                <w:lang w:val="el-GR"/>
              </w:rPr>
              <w:t>ἐτυμπάνιζεν</w:t>
            </w:r>
            <w:r w:rsidRPr="009E457B">
              <w:t xml:space="preserve"> </w:t>
            </w:r>
            <w:r w:rsidRPr="009E457B">
              <w:rPr>
                <w:lang w:val="el-GR"/>
              </w:rPr>
              <w:t>ἐπὶ</w:t>
            </w:r>
            <w:r w:rsidRPr="009E457B">
              <w:t xml:space="preserve"> </w:t>
            </w:r>
            <w:r w:rsidRPr="009E457B">
              <w:rPr>
                <w:lang w:val="el-GR"/>
              </w:rPr>
              <w:t>ταῖς</w:t>
            </w:r>
            <w:r w:rsidRPr="009E457B">
              <w:t xml:space="preserve"> </w:t>
            </w:r>
            <w:r w:rsidRPr="009E457B">
              <w:rPr>
                <w:lang w:val="el-GR"/>
              </w:rPr>
              <w:t>θύραις</w:t>
            </w:r>
            <w:r w:rsidRPr="009E457B">
              <w:t xml:space="preserve"> </w:t>
            </w:r>
            <w:r w:rsidRPr="009E457B">
              <w:rPr>
                <w:lang w:val="el-GR"/>
              </w:rPr>
              <w:t>τῆς</w:t>
            </w:r>
            <w:r w:rsidRPr="009E457B">
              <w:t xml:space="preserve"> </w:t>
            </w:r>
            <w:r w:rsidRPr="009E457B">
              <w:rPr>
                <w:lang w:val="el-GR"/>
              </w:rPr>
              <w:t>πόλεως</w:t>
            </w:r>
            <w:r w:rsidR="00395B13">
              <w:t xml:space="preserve"> (</w:t>
            </w:r>
            <w:r w:rsidRPr="009E457B">
              <w:t xml:space="preserve">„Und er verzog sein Gesicht vor ihm und verstellte sich an jenem Tage und </w:t>
            </w:r>
            <w:r w:rsidRPr="009E457B">
              <w:rPr>
                <w:u w:val="single"/>
              </w:rPr>
              <w:t>trommelte</w:t>
            </w:r>
            <w:r w:rsidRPr="009E457B">
              <w:t xml:space="preserve"> an dieTüren der Stadt“</w:t>
            </w:r>
            <w:r w:rsidR="00395B13">
              <w:t>)</w:t>
            </w:r>
            <w:r w:rsidRPr="009E457B">
              <w:t xml:space="preserve">. </w:t>
            </w:r>
            <w:hyperlink r:id="rId69" w:anchor="doc=tlg&amp;aid=0060&amp;q=DIODORUS%20SICULUS&amp;dt=list&amp;st=author_text&amp;per=100" w:history="1">
              <w:r w:rsidRPr="009E457B">
                <w:t xml:space="preserve">Diodorus Siculus </w:t>
              </w:r>
            </w:hyperlink>
            <w:r w:rsidRPr="009E457B">
              <w:t xml:space="preserve">, </w:t>
            </w:r>
            <w:hyperlink r:id="rId70" w:anchor="doc=tlg&amp;aid=0060&amp;wid=001&amp;q=DIODORUS%20SICULUS&amp;dt=list&amp;st=all&amp;per=100" w:tooltip="K.T. Fischer (post I. Bekker &amp; L. Dindorf) and F. Vogel, Diodori bibliotheca historica, 5 vols., 3rd edn., Leipzig: Teubner, 1:1888; 2:1890; 3:1893; 4-5:1906 (repr. 1964): 1:1-533; 2:1-461; 3:1-497; 4:1-426; 5:1-336." w:history="1">
              <w:r w:rsidRPr="009E457B">
                <w:t>Bibliotheca historica</w:t>
              </w:r>
            </w:hyperlink>
            <w:r w:rsidRPr="009E457B">
              <w:t xml:space="preserve"> 3.59,1: „καὶ τὴν ἐπὶ ταῖς τροφοῖς λύπην ἐμμανῆ γενομένην εἰς τὴν χώραν ἐκπηδῆσαι. καὶ ταύτην μὲν ὀλολύζουσαν καὶ </w:t>
            </w:r>
            <w:r w:rsidRPr="009E457B">
              <w:rPr>
                <w:u w:val="single"/>
              </w:rPr>
              <w:t>τυμπανίζουσαν</w:t>
            </w:r>
            <w:r w:rsidRPr="009E457B">
              <w:t xml:space="preserve"> μόνην ἐπιέναι πᾶσαν χώραν, λελυμένην τὰς τρίχας“. „Und </w:t>
            </w:r>
            <w:r w:rsidR="00B44A1E" w:rsidRPr="009E457B">
              <w:t xml:space="preserve">[man sagt], da die </w:t>
            </w:r>
            <w:r w:rsidRPr="009E457B">
              <w:t>Trauer um die Ammen sie wahnsinnig</w:t>
            </w:r>
            <w:r w:rsidR="00B44A1E" w:rsidRPr="009E457B">
              <w:t xml:space="preserve"> machte, dass sie nach draußen stürzte</w:t>
            </w:r>
            <w:r w:rsidR="00395B13">
              <w:t>, u</w:t>
            </w:r>
            <w:r w:rsidR="00B44A1E" w:rsidRPr="009E457B">
              <w:t xml:space="preserve">nd dass diese laut schreiend und </w:t>
            </w:r>
            <w:r w:rsidR="00B44A1E" w:rsidRPr="009E457B">
              <w:rPr>
                <w:u w:val="single"/>
              </w:rPr>
              <w:t>trommelnd</w:t>
            </w:r>
            <w:r w:rsidR="00B44A1E" w:rsidRPr="009E457B">
              <w:t xml:space="preserve"> jedes Land allein besuchte, wobei sie die Haare gelöst hatte“. Damit wird deutlich, dass es um ein Schlagen von Trommeln mit Stecken geht und so wurden nicht nur Trommeln geschlagen sondern auch verfolgte</w:t>
            </w:r>
            <w:r w:rsidR="00395B13">
              <w:t xml:space="preserve"> Gläubige</w:t>
            </w:r>
            <w:r w:rsidR="00B44A1E" w:rsidRPr="009E457B">
              <w:t xml:space="preserve">. Die Geschlagenen hielten dies aus, da sie auf einer bessere Auferstehung hofften. </w:t>
            </w:r>
            <w:r w:rsidR="00395B13">
              <w:t>Für</w:t>
            </w:r>
            <w:r w:rsidR="00B44A1E" w:rsidRPr="009E457B">
              <w:t xml:space="preserve"> den Herrn </w:t>
            </w:r>
            <w:r w:rsidR="00395B13">
              <w:t xml:space="preserve">auch </w:t>
            </w:r>
            <w:r w:rsidR="00B44A1E" w:rsidRPr="009E457B">
              <w:t xml:space="preserve">zu leiden würde eine bessere Belohnung im Jenseits </w:t>
            </w:r>
            <w:r w:rsidR="00395B13">
              <w:t>be</w:t>
            </w:r>
            <w:r w:rsidR="00B44A1E" w:rsidRPr="009E457B">
              <w:t>wirken.</w:t>
            </w:r>
          </w:p>
        </w:tc>
      </w:tr>
      <w:tr w:rsidR="009D55C7" w:rsidRPr="009E457B" w:rsidTr="00602402">
        <w:tc>
          <w:tcPr>
            <w:tcW w:w="2133" w:type="dxa"/>
            <w:shd w:val="clear" w:color="auto" w:fill="auto"/>
          </w:tcPr>
          <w:p w:rsidR="009D55C7" w:rsidRPr="009E457B" w:rsidRDefault="009D55C7" w:rsidP="00D8485E">
            <w:r w:rsidRPr="009E457B">
              <w:t>11.36</w:t>
            </w:r>
            <w:r w:rsidR="0064203C" w:rsidRPr="009E457B">
              <w:t xml:space="preserve"> </w:t>
            </w:r>
            <w:r w:rsidR="0064203C" w:rsidRPr="009E457B">
              <w:rPr>
                <w:lang w:val="el-GR"/>
              </w:rPr>
              <w:t>ἕτεροι</w:t>
            </w:r>
            <w:r w:rsidR="0064203C" w:rsidRPr="009E457B">
              <w:t xml:space="preserve"> </w:t>
            </w:r>
            <w:r w:rsidR="0064203C" w:rsidRPr="009E457B">
              <w:rPr>
                <w:lang w:val="el-GR"/>
              </w:rPr>
              <w:t>δὲ</w:t>
            </w:r>
            <w:r w:rsidR="0064203C" w:rsidRPr="009E457B">
              <w:t xml:space="preserve"> </w:t>
            </w:r>
            <w:r w:rsidR="0064203C" w:rsidRPr="009E457B">
              <w:rPr>
                <w:lang w:val="el-GR"/>
              </w:rPr>
              <w:t>ἐμπαιγμῶν</w:t>
            </w:r>
            <w:r w:rsidR="0064203C" w:rsidRPr="009E457B">
              <w:t xml:space="preserve"> </w:t>
            </w:r>
            <w:r w:rsidR="0064203C" w:rsidRPr="009E457B">
              <w:rPr>
                <w:lang w:val="el-GR"/>
              </w:rPr>
              <w:t>καὶ</w:t>
            </w:r>
            <w:r w:rsidR="0064203C" w:rsidRPr="009E457B">
              <w:t xml:space="preserve"> </w:t>
            </w:r>
            <w:r w:rsidR="0064203C" w:rsidRPr="009E457B">
              <w:rPr>
                <w:lang w:val="el-GR"/>
              </w:rPr>
              <w:t>μαστίγων</w:t>
            </w:r>
            <w:r w:rsidR="0064203C" w:rsidRPr="009E457B">
              <w:t xml:space="preserve"> </w:t>
            </w:r>
            <w:r w:rsidR="0064203C" w:rsidRPr="009E457B">
              <w:rPr>
                <w:lang w:val="el-GR"/>
              </w:rPr>
              <w:t>πεῖραν</w:t>
            </w:r>
            <w:r w:rsidR="0064203C" w:rsidRPr="009E457B">
              <w:t xml:space="preserve"> </w:t>
            </w:r>
            <w:r w:rsidR="0064203C" w:rsidRPr="009E457B">
              <w:rPr>
                <w:lang w:val="el-GR"/>
              </w:rPr>
              <w:t>ἔλαβον</w:t>
            </w:r>
            <w:r w:rsidR="0064203C" w:rsidRPr="009E457B">
              <w:t xml:space="preserve">, </w:t>
            </w:r>
            <w:r w:rsidR="0064203C" w:rsidRPr="009E457B">
              <w:rPr>
                <w:lang w:val="el-GR"/>
              </w:rPr>
              <w:t>ἔτι</w:t>
            </w:r>
            <w:r w:rsidR="0064203C" w:rsidRPr="009E457B">
              <w:t xml:space="preserve"> </w:t>
            </w:r>
            <w:r w:rsidR="0064203C" w:rsidRPr="009E457B">
              <w:rPr>
                <w:lang w:val="el-GR"/>
              </w:rPr>
              <w:t>δὲ</w:t>
            </w:r>
            <w:r w:rsidR="0064203C" w:rsidRPr="009E457B">
              <w:t xml:space="preserve"> </w:t>
            </w:r>
            <w:r w:rsidR="0064203C" w:rsidRPr="009E457B">
              <w:rPr>
                <w:lang w:val="el-GR"/>
              </w:rPr>
              <w:t>δεσμῶν</w:t>
            </w:r>
            <w:r w:rsidR="0064203C" w:rsidRPr="009E457B">
              <w:t xml:space="preserve"> </w:t>
            </w:r>
            <w:r w:rsidR="0064203C" w:rsidRPr="009E457B">
              <w:rPr>
                <w:lang w:val="el-GR"/>
              </w:rPr>
              <w:t>καὶ</w:t>
            </w:r>
            <w:r w:rsidR="0064203C" w:rsidRPr="009E457B">
              <w:t xml:space="preserve"> </w:t>
            </w:r>
            <w:r w:rsidR="0064203C" w:rsidRPr="009E457B">
              <w:rPr>
                <w:lang w:val="el-GR"/>
              </w:rPr>
              <w:t>φυλακῆς</w:t>
            </w:r>
            <w:r w:rsidR="0064203C" w:rsidRPr="009E457B">
              <w:t>·</w:t>
            </w:r>
          </w:p>
        </w:tc>
        <w:tc>
          <w:tcPr>
            <w:tcW w:w="2370" w:type="dxa"/>
            <w:shd w:val="clear" w:color="auto" w:fill="auto"/>
          </w:tcPr>
          <w:p w:rsidR="009D55C7" w:rsidRPr="009E457B" w:rsidRDefault="00B72DBA" w:rsidP="00D8485E">
            <w:r w:rsidRPr="009E457B">
              <w:t xml:space="preserve">Andere </w:t>
            </w:r>
            <w:r w:rsidR="00293DAA" w:rsidRPr="009E457B">
              <w:t xml:space="preserve">wiederum wurden </w:t>
            </w:r>
            <w:r w:rsidR="000C3C4A" w:rsidRPr="009E457B">
              <w:t>von</w:t>
            </w:r>
            <w:r w:rsidR="006C6304" w:rsidRPr="009E457B">
              <w:t xml:space="preserve"> Verh</w:t>
            </w:r>
            <w:r w:rsidR="006C6304" w:rsidRPr="009E457B">
              <w:rPr>
                <w:lang w:val="de-CH"/>
              </w:rPr>
              <w:t>öhnungen und Gei</w:t>
            </w:r>
            <w:r w:rsidR="006C6304" w:rsidRPr="009E457B">
              <w:t xml:space="preserve">ßelungen, zudem auch </w:t>
            </w:r>
            <w:r w:rsidR="000C3C4A" w:rsidRPr="009E457B">
              <w:t>von</w:t>
            </w:r>
            <w:r w:rsidR="006C6304" w:rsidRPr="009E457B">
              <w:t xml:space="preserve"> Fesseln und </w:t>
            </w:r>
            <w:r w:rsidR="00293DAA" w:rsidRPr="009E457B">
              <w:t>Gef</w:t>
            </w:r>
            <w:r w:rsidR="00293DAA" w:rsidRPr="009E457B">
              <w:rPr>
                <w:lang w:val="de-CH"/>
              </w:rPr>
              <w:t>ängnis</w:t>
            </w:r>
            <w:r w:rsidR="00293DAA" w:rsidRPr="009E457B">
              <w:t xml:space="preserve"> auf die Probe gestellt</w:t>
            </w:r>
            <w:r w:rsidR="006C6304" w:rsidRPr="009E457B">
              <w:rPr>
                <w:lang w:val="de-CH"/>
              </w:rPr>
              <w:t>.</w:t>
            </w:r>
            <w:r w:rsidR="006C6304" w:rsidRPr="009E457B">
              <w:t xml:space="preserve"> </w:t>
            </w:r>
          </w:p>
        </w:tc>
        <w:tc>
          <w:tcPr>
            <w:tcW w:w="10914" w:type="dxa"/>
            <w:shd w:val="clear" w:color="auto" w:fill="auto"/>
          </w:tcPr>
          <w:p w:rsidR="009D55C7" w:rsidRPr="009E457B" w:rsidRDefault="00F0779B" w:rsidP="00395B13">
            <w:r w:rsidRPr="009E457B">
              <w:rPr>
                <w:lang w:val="de-CH"/>
              </w:rPr>
              <w:t xml:space="preserve">Zum Ausdruck </w:t>
            </w:r>
            <w:r w:rsidRPr="009E457B">
              <w:rPr>
                <w:lang w:val="el-GR"/>
              </w:rPr>
              <w:t>πεῖραν</w:t>
            </w:r>
            <w:r w:rsidRPr="009E457B">
              <w:t xml:space="preserve"> </w:t>
            </w:r>
            <w:r w:rsidRPr="009E457B">
              <w:rPr>
                <w:lang w:val="el-GR"/>
              </w:rPr>
              <w:t>ἔλαβον</w:t>
            </w:r>
            <w:r w:rsidRPr="009E457B">
              <w:rPr>
                <w:lang w:val="de-CH"/>
              </w:rPr>
              <w:t xml:space="preserve"> („sie wurden auf die Probe gestellt“) vgl. </w:t>
            </w:r>
            <w:r w:rsidR="00293DAA" w:rsidRPr="009E457B">
              <w:rPr>
                <w:lang w:val="de-CH"/>
              </w:rPr>
              <w:t>Platon, Leges 649.e,3: „</w:t>
            </w:r>
            <w:r w:rsidR="00293DAA" w:rsidRPr="009E457B">
              <w:rPr>
                <w:lang w:val="el-GR"/>
              </w:rPr>
              <w:t>δυσκόλου</w:t>
            </w:r>
            <w:r w:rsidR="00293DAA" w:rsidRPr="009E457B">
              <w:t xml:space="preserve"> </w:t>
            </w:r>
            <w:r w:rsidR="00293DAA" w:rsidRPr="009E457B">
              <w:rPr>
                <w:lang w:val="el-GR"/>
              </w:rPr>
              <w:t>ψυχῆς</w:t>
            </w:r>
            <w:r w:rsidR="00293DAA" w:rsidRPr="009E457B">
              <w:t xml:space="preserve"> </w:t>
            </w:r>
            <w:r w:rsidR="00293DAA" w:rsidRPr="009E457B">
              <w:rPr>
                <w:lang w:val="el-GR"/>
              </w:rPr>
              <w:t>καὶ</w:t>
            </w:r>
            <w:r w:rsidR="00293DAA" w:rsidRPr="009E457B">
              <w:t xml:space="preserve"> </w:t>
            </w:r>
            <w:r w:rsidR="00293DAA" w:rsidRPr="009E457B">
              <w:rPr>
                <w:lang w:val="el-GR"/>
              </w:rPr>
              <w:t>ἀγρίας</w:t>
            </w:r>
            <w:r w:rsidR="00293DAA" w:rsidRPr="009E457B">
              <w:t xml:space="preserve">, </w:t>
            </w:r>
            <w:r w:rsidR="00293DAA" w:rsidRPr="009E457B">
              <w:rPr>
                <w:lang w:val="el-GR"/>
              </w:rPr>
              <w:t>ἐξ</w:t>
            </w:r>
            <w:r w:rsidR="00293DAA" w:rsidRPr="009E457B">
              <w:t xml:space="preserve"> </w:t>
            </w:r>
            <w:r w:rsidR="00293DAA" w:rsidRPr="009E457B">
              <w:rPr>
                <w:lang w:val="el-GR"/>
              </w:rPr>
              <w:t>ἧς</w:t>
            </w:r>
            <w:r w:rsidR="00293DAA" w:rsidRPr="009E457B">
              <w:t xml:space="preserve"> </w:t>
            </w:r>
            <w:r w:rsidR="00293DAA" w:rsidRPr="009E457B">
              <w:rPr>
                <w:lang w:val="el-GR"/>
              </w:rPr>
              <w:t>ἀδικίαι</w:t>
            </w:r>
            <w:r w:rsidR="00293DAA" w:rsidRPr="009E457B">
              <w:t xml:space="preserve"> </w:t>
            </w:r>
            <w:r w:rsidR="00293DAA" w:rsidRPr="009E457B">
              <w:rPr>
                <w:lang w:val="el-GR"/>
              </w:rPr>
              <w:t>μυρίαι</w:t>
            </w:r>
            <w:r w:rsidR="00293DAA" w:rsidRPr="009E457B">
              <w:t xml:space="preserve"> </w:t>
            </w:r>
            <w:r w:rsidR="00293DAA" w:rsidRPr="009E457B">
              <w:rPr>
                <w:lang w:val="el-GR"/>
              </w:rPr>
              <w:t>γίγνονται</w:t>
            </w:r>
            <w:r w:rsidR="00293DAA" w:rsidRPr="009E457B">
              <w:t xml:space="preserve">, </w:t>
            </w:r>
            <w:r w:rsidR="00293DAA" w:rsidRPr="009E457B">
              <w:rPr>
                <w:lang w:val="el-GR"/>
              </w:rPr>
              <w:t>πότερον</w:t>
            </w:r>
            <w:r w:rsidR="00293DAA" w:rsidRPr="009E457B">
              <w:t xml:space="preserve"> </w:t>
            </w:r>
            <w:r w:rsidR="00293DAA" w:rsidRPr="009E457B">
              <w:rPr>
                <w:lang w:val="el-GR"/>
              </w:rPr>
              <w:t>ἰόντα</w:t>
            </w:r>
            <w:r w:rsidR="00293DAA" w:rsidRPr="009E457B">
              <w:t xml:space="preserve"> </w:t>
            </w:r>
            <w:r w:rsidR="00293DAA" w:rsidRPr="009E457B">
              <w:rPr>
                <w:lang w:val="el-GR"/>
              </w:rPr>
              <w:t>εἰς</w:t>
            </w:r>
            <w:r w:rsidR="00293DAA" w:rsidRPr="009E457B">
              <w:t xml:space="preserve"> </w:t>
            </w:r>
            <w:r w:rsidR="00293DAA" w:rsidRPr="009E457B">
              <w:rPr>
                <w:lang w:val="el-GR"/>
              </w:rPr>
              <w:t>τὰ</w:t>
            </w:r>
            <w:r w:rsidR="00293DAA" w:rsidRPr="009E457B">
              <w:t xml:space="preserve"> </w:t>
            </w:r>
            <w:r w:rsidR="00293DAA" w:rsidRPr="009E457B">
              <w:rPr>
                <w:lang w:val="el-GR"/>
              </w:rPr>
              <w:t>συμβόλαια</w:t>
            </w:r>
            <w:r w:rsidR="00293DAA" w:rsidRPr="009E457B">
              <w:t xml:space="preserve"> </w:t>
            </w:r>
            <w:r w:rsidR="00293DAA" w:rsidRPr="009E457B">
              <w:rPr>
                <w:u w:val="single"/>
                <w:lang w:val="el-GR"/>
              </w:rPr>
              <w:t>πεῖραν</w:t>
            </w:r>
            <w:r w:rsidR="00293DAA" w:rsidRPr="009E457B">
              <w:rPr>
                <w:u w:val="single"/>
              </w:rPr>
              <w:t xml:space="preserve"> </w:t>
            </w:r>
            <w:r w:rsidR="00293DAA" w:rsidRPr="009E457B">
              <w:rPr>
                <w:u w:val="single"/>
                <w:lang w:val="el-GR"/>
              </w:rPr>
              <w:t>λαμβάνειν</w:t>
            </w:r>
            <w:r w:rsidR="00293DAA" w:rsidRPr="009E457B">
              <w:t xml:space="preserve">, </w:t>
            </w:r>
            <w:r w:rsidR="00293DAA" w:rsidRPr="009E457B">
              <w:rPr>
                <w:lang w:val="el-GR"/>
              </w:rPr>
              <w:t>κινδυνεύοντα</w:t>
            </w:r>
            <w:r w:rsidR="00293DAA" w:rsidRPr="009E457B">
              <w:t xml:space="preserve"> </w:t>
            </w:r>
            <w:r w:rsidR="00293DAA" w:rsidRPr="009E457B">
              <w:rPr>
                <w:lang w:val="el-GR"/>
              </w:rPr>
              <w:t>περὶ</w:t>
            </w:r>
            <w:r w:rsidR="00293DAA" w:rsidRPr="009E457B">
              <w:t xml:space="preserve"> </w:t>
            </w:r>
            <w:r w:rsidR="00293DAA" w:rsidRPr="009E457B">
              <w:rPr>
                <w:lang w:val="el-GR"/>
              </w:rPr>
              <w:t>αὐτῶν</w:t>
            </w:r>
            <w:r w:rsidR="00293DAA" w:rsidRPr="009E457B">
              <w:t xml:space="preserve">, </w:t>
            </w:r>
            <w:r w:rsidR="00293DAA" w:rsidRPr="009E457B">
              <w:rPr>
                <w:lang w:val="el-GR"/>
              </w:rPr>
              <w:t>σφαλερώτερον</w:t>
            </w:r>
            <w:r w:rsidR="00293DAA" w:rsidRPr="009E457B">
              <w:rPr>
                <w:lang w:val="de-CH"/>
              </w:rPr>
              <w:t xml:space="preserve">“. „Ist es gefährlicher, eine schwierige und </w:t>
            </w:r>
            <w:r w:rsidR="00047285" w:rsidRPr="009E457B">
              <w:rPr>
                <w:lang w:val="de-CH"/>
              </w:rPr>
              <w:t>raue</w:t>
            </w:r>
            <w:r w:rsidR="00293DAA" w:rsidRPr="009E457B">
              <w:rPr>
                <w:lang w:val="de-CH"/>
              </w:rPr>
              <w:t xml:space="preserve"> Seele, von der tausende Ungerechtigkeiten kommen, dadurch im Hinblick auf Geschäfte </w:t>
            </w:r>
            <w:r w:rsidR="00293DAA" w:rsidRPr="009E457B">
              <w:rPr>
                <w:u w:val="single"/>
                <w:lang w:val="de-CH"/>
              </w:rPr>
              <w:t>auf die Probe zu stellen</w:t>
            </w:r>
            <w:r w:rsidR="00293DAA" w:rsidRPr="009E457B">
              <w:rPr>
                <w:lang w:val="de-CH"/>
              </w:rPr>
              <w:t xml:space="preserve">, wenn </w:t>
            </w:r>
            <w:r w:rsidR="003009A4" w:rsidRPr="009E457B">
              <w:rPr>
                <w:lang w:val="de-CH"/>
              </w:rPr>
              <w:t>man</w:t>
            </w:r>
            <w:r w:rsidR="00293DAA" w:rsidRPr="009E457B">
              <w:rPr>
                <w:lang w:val="de-CH"/>
              </w:rPr>
              <w:t xml:space="preserve"> </w:t>
            </w:r>
            <w:r w:rsidR="00395B13">
              <w:rPr>
                <w:lang w:val="de-CH"/>
              </w:rPr>
              <w:t>mit ihr</w:t>
            </w:r>
            <w:r w:rsidR="00293DAA" w:rsidRPr="009E457B">
              <w:rPr>
                <w:lang w:val="de-CH"/>
              </w:rPr>
              <w:t xml:space="preserve"> mitgeht und das </w:t>
            </w:r>
            <w:r w:rsidR="00395B13">
              <w:rPr>
                <w:lang w:val="de-CH"/>
              </w:rPr>
              <w:t xml:space="preserve">dessen </w:t>
            </w:r>
            <w:r w:rsidR="00293DAA" w:rsidRPr="009E457B">
              <w:rPr>
                <w:lang w:val="de-CH"/>
              </w:rPr>
              <w:t xml:space="preserve">Gelingen </w:t>
            </w:r>
            <w:r w:rsidR="00395B13">
              <w:rPr>
                <w:lang w:val="de-CH"/>
              </w:rPr>
              <w:t>a</w:t>
            </w:r>
            <w:r w:rsidR="00293DAA" w:rsidRPr="009E457B">
              <w:rPr>
                <w:lang w:val="de-CH"/>
              </w:rPr>
              <w:t>ufs Spiel setzt?“.</w:t>
            </w:r>
            <w:r w:rsidR="00047285" w:rsidRPr="009E457B">
              <w:rPr>
                <w:lang w:val="de-CH"/>
              </w:rPr>
              <w:t xml:space="preserve"> </w:t>
            </w:r>
          </w:p>
        </w:tc>
      </w:tr>
      <w:tr w:rsidR="009D55C7" w:rsidRPr="009E457B" w:rsidTr="00602402">
        <w:tc>
          <w:tcPr>
            <w:tcW w:w="2133" w:type="dxa"/>
            <w:shd w:val="clear" w:color="auto" w:fill="auto"/>
          </w:tcPr>
          <w:p w:rsidR="009D55C7" w:rsidRPr="009E457B" w:rsidRDefault="009D55C7" w:rsidP="00D8485E">
            <w:r w:rsidRPr="009E457B">
              <w:t>11.37</w:t>
            </w:r>
            <w:r w:rsidR="0064203C" w:rsidRPr="009E457B">
              <w:t xml:space="preserve"> </w:t>
            </w:r>
            <w:r w:rsidR="0064203C" w:rsidRPr="009E457B">
              <w:rPr>
                <w:lang w:val="el-GR"/>
              </w:rPr>
              <w:t>ἐλιθάσθησαν</w:t>
            </w:r>
            <w:r w:rsidR="0064203C" w:rsidRPr="009E457B">
              <w:t xml:space="preserve">, </w:t>
            </w:r>
            <w:r w:rsidR="0064203C" w:rsidRPr="009E457B">
              <w:rPr>
                <w:lang w:val="el-GR"/>
              </w:rPr>
              <w:t>ἐπρίσθησαν</w:t>
            </w:r>
            <w:r w:rsidR="0064203C" w:rsidRPr="009E457B">
              <w:t xml:space="preserve">, </w:t>
            </w:r>
            <w:r w:rsidR="0064203C" w:rsidRPr="009E457B">
              <w:rPr>
                <w:lang w:val="el-GR"/>
              </w:rPr>
              <w:t>ἐπειράσθησαν</w:t>
            </w:r>
            <w:r w:rsidR="0064203C" w:rsidRPr="009E457B">
              <w:t xml:space="preserve">, </w:t>
            </w:r>
            <w:r w:rsidR="0064203C" w:rsidRPr="009E457B">
              <w:rPr>
                <w:lang w:val="el-GR"/>
              </w:rPr>
              <w:t>ἐν</w:t>
            </w:r>
            <w:r w:rsidR="0064203C" w:rsidRPr="009E457B">
              <w:t xml:space="preserve"> </w:t>
            </w:r>
            <w:r w:rsidR="0064203C" w:rsidRPr="009E457B">
              <w:rPr>
                <w:lang w:val="el-GR"/>
              </w:rPr>
              <w:t>φόνῳ</w:t>
            </w:r>
            <w:r w:rsidR="0064203C" w:rsidRPr="009E457B">
              <w:t xml:space="preserve"> </w:t>
            </w:r>
            <w:r w:rsidR="0064203C" w:rsidRPr="009E457B">
              <w:rPr>
                <w:lang w:val="el-GR"/>
              </w:rPr>
              <w:t>μαχαίρας</w:t>
            </w:r>
            <w:r w:rsidR="0064203C" w:rsidRPr="009E457B">
              <w:t xml:space="preserve"> </w:t>
            </w:r>
            <w:r w:rsidR="0064203C" w:rsidRPr="009E457B">
              <w:rPr>
                <w:lang w:val="el-GR"/>
              </w:rPr>
              <w:t>ἀπέθανον</w:t>
            </w:r>
            <w:r w:rsidR="0064203C" w:rsidRPr="009E457B">
              <w:t xml:space="preserve">· </w:t>
            </w:r>
            <w:r w:rsidR="0064203C" w:rsidRPr="009E457B">
              <w:rPr>
                <w:lang w:val="el-GR"/>
              </w:rPr>
              <w:t>περιῆλθον</w:t>
            </w:r>
            <w:r w:rsidR="0064203C" w:rsidRPr="009E457B">
              <w:t xml:space="preserve"> </w:t>
            </w:r>
            <w:r w:rsidR="0064203C" w:rsidRPr="009E457B">
              <w:rPr>
                <w:lang w:val="el-GR"/>
              </w:rPr>
              <w:t>ἐν</w:t>
            </w:r>
            <w:r w:rsidR="0064203C" w:rsidRPr="009E457B">
              <w:t xml:space="preserve"> </w:t>
            </w:r>
            <w:r w:rsidR="0064203C" w:rsidRPr="009E457B">
              <w:rPr>
                <w:lang w:val="el-GR"/>
              </w:rPr>
              <w:t>μηλωταῖς</w:t>
            </w:r>
            <w:r w:rsidR="0064203C" w:rsidRPr="009E457B">
              <w:t xml:space="preserve">, </w:t>
            </w:r>
            <w:r w:rsidR="0064203C" w:rsidRPr="009E457B">
              <w:rPr>
                <w:lang w:val="el-GR"/>
              </w:rPr>
              <w:t>ἐν</w:t>
            </w:r>
            <w:r w:rsidR="0064203C" w:rsidRPr="009E457B">
              <w:t xml:space="preserve"> </w:t>
            </w:r>
            <w:r w:rsidR="0064203C" w:rsidRPr="009E457B">
              <w:rPr>
                <w:lang w:val="el-GR"/>
              </w:rPr>
              <w:t>αἰγείοις</w:t>
            </w:r>
            <w:r w:rsidR="0064203C" w:rsidRPr="009E457B">
              <w:t xml:space="preserve"> </w:t>
            </w:r>
            <w:r w:rsidR="0064203C" w:rsidRPr="009E457B">
              <w:rPr>
                <w:lang w:val="el-GR"/>
              </w:rPr>
              <w:t>δέρμασιν</w:t>
            </w:r>
            <w:r w:rsidR="0064203C" w:rsidRPr="009E457B">
              <w:t xml:space="preserve">, </w:t>
            </w:r>
            <w:r w:rsidR="0064203C" w:rsidRPr="009E457B">
              <w:rPr>
                <w:lang w:val="el-GR"/>
              </w:rPr>
              <w:t>ὑστερούμενοι</w:t>
            </w:r>
            <w:r w:rsidR="0064203C" w:rsidRPr="009E457B">
              <w:t xml:space="preserve">, </w:t>
            </w:r>
            <w:r w:rsidR="0064203C" w:rsidRPr="009E457B">
              <w:rPr>
                <w:lang w:val="el-GR"/>
              </w:rPr>
              <w:t>θλιβόμενοι</w:t>
            </w:r>
            <w:r w:rsidR="0064203C" w:rsidRPr="009E457B">
              <w:t xml:space="preserve">, </w:t>
            </w:r>
            <w:r w:rsidR="0064203C" w:rsidRPr="009E457B">
              <w:rPr>
                <w:lang w:val="el-GR"/>
              </w:rPr>
              <w:t>κακουχούμενοι</w:t>
            </w:r>
            <w:r w:rsidR="0064203C" w:rsidRPr="009E457B">
              <w:t>-</w:t>
            </w:r>
          </w:p>
        </w:tc>
        <w:tc>
          <w:tcPr>
            <w:tcW w:w="2370" w:type="dxa"/>
            <w:shd w:val="clear" w:color="auto" w:fill="auto"/>
          </w:tcPr>
          <w:p w:rsidR="009D55C7" w:rsidRPr="009E457B" w:rsidRDefault="00293DAA" w:rsidP="00D8485E">
            <w:r w:rsidRPr="009E457B">
              <w:t>Sie wurden gesteinigt, zers</w:t>
            </w:r>
            <w:r w:rsidRPr="009E457B">
              <w:rPr>
                <w:lang w:val="de-CH"/>
              </w:rPr>
              <w:t xml:space="preserve">ägt, </w:t>
            </w:r>
            <w:r w:rsidRPr="009E457B">
              <w:t xml:space="preserve">versucht, starben durch den Tod des Schwertes, </w:t>
            </w:r>
            <w:r w:rsidR="00F0779B" w:rsidRPr="009E457B">
              <w:t>gingen umher in Schafpelzen, in Ziegenfellen, Mangel leidend, bedr</w:t>
            </w:r>
            <w:r w:rsidR="00F0779B" w:rsidRPr="009E457B">
              <w:rPr>
                <w:lang w:val="de-CH"/>
              </w:rPr>
              <w:t xml:space="preserve">ängt, </w:t>
            </w:r>
            <w:r w:rsidR="00F0779B" w:rsidRPr="009E457B">
              <w:t>misshandelt,</w:t>
            </w:r>
          </w:p>
        </w:tc>
        <w:tc>
          <w:tcPr>
            <w:tcW w:w="10914" w:type="dxa"/>
            <w:shd w:val="clear" w:color="auto" w:fill="auto"/>
          </w:tcPr>
          <w:p w:rsidR="009D55C7" w:rsidRPr="009E457B" w:rsidRDefault="00F0779B" w:rsidP="00395B13">
            <w:r w:rsidRPr="009E457B">
              <w:rPr>
                <w:lang w:val="de-CH"/>
              </w:rPr>
              <w:t>Paulus reiht nun ohne Verbindungswort Prädikat an Prädikat (Asyndet</w:t>
            </w:r>
            <w:r w:rsidR="00C024EA" w:rsidRPr="009E457B">
              <w:rPr>
                <w:lang w:val="de-CH"/>
              </w:rPr>
              <w:t>on</w:t>
            </w:r>
            <w:r w:rsidRPr="009E457B">
              <w:rPr>
                <w:lang w:val="de-CH"/>
              </w:rPr>
              <w:t>), womit der Stil knapper, prägnanter und schlagartiger wird. Am Ende schließt Paulus damit, dass er Partizipien</w:t>
            </w:r>
            <w:r w:rsidR="00395B13">
              <w:rPr>
                <w:lang w:val="de-CH"/>
              </w:rPr>
              <w:t>,</w:t>
            </w:r>
            <w:r w:rsidRPr="009E457B">
              <w:rPr>
                <w:lang w:val="de-CH"/>
              </w:rPr>
              <w:t xml:space="preserve"> die die Begleitumstände aufzeigen, anführt. Jedem der Aussagen könnten Beispiele aus dem Alten Testament oder auch außerbiblischen Berichten über Glaubensmänner </w:t>
            </w:r>
            <w:r w:rsidR="00395B13">
              <w:rPr>
                <w:lang w:val="de-CH"/>
              </w:rPr>
              <w:t>folgen</w:t>
            </w:r>
            <w:r w:rsidRPr="009E457B">
              <w:rPr>
                <w:lang w:val="de-CH"/>
              </w:rPr>
              <w:t xml:space="preserve">. </w:t>
            </w:r>
            <w:r w:rsidR="00C024EA" w:rsidRPr="009E457B">
              <w:rPr>
                <w:lang w:val="de-CH"/>
              </w:rPr>
              <w:t>In de</w:t>
            </w:r>
            <w:r w:rsidR="0019281E" w:rsidRPr="009E457B">
              <w:rPr>
                <w:lang w:val="de-CH"/>
              </w:rPr>
              <w:t>r Passivkonstuktion</w:t>
            </w:r>
            <w:r w:rsidR="00C024EA" w:rsidRPr="009E457B">
              <w:rPr>
                <w:lang w:val="de-CH"/>
              </w:rPr>
              <w:t xml:space="preserve"> wird der Agens, also die Verfolger, nicht genannt</w:t>
            </w:r>
            <w:r w:rsidR="00395B13">
              <w:rPr>
                <w:lang w:val="de-CH"/>
              </w:rPr>
              <w:t>. Diese waren</w:t>
            </w:r>
            <w:r w:rsidR="00C024EA" w:rsidRPr="009E457B">
              <w:rPr>
                <w:lang w:val="de-CH"/>
              </w:rPr>
              <w:t xml:space="preserve"> jeweils unterschiedliche gottlose Menschen. </w:t>
            </w:r>
          </w:p>
        </w:tc>
      </w:tr>
      <w:tr w:rsidR="009D55C7" w:rsidRPr="009E457B" w:rsidTr="00602402">
        <w:tc>
          <w:tcPr>
            <w:tcW w:w="2133" w:type="dxa"/>
            <w:shd w:val="clear" w:color="auto" w:fill="auto"/>
          </w:tcPr>
          <w:p w:rsidR="009D55C7" w:rsidRPr="009E457B" w:rsidRDefault="009D55C7" w:rsidP="00D8485E">
            <w:r w:rsidRPr="009E457B">
              <w:t>11.38</w:t>
            </w:r>
            <w:r w:rsidR="0064203C" w:rsidRPr="009E457B">
              <w:t xml:space="preserve"> </w:t>
            </w:r>
            <w:r w:rsidR="0064203C" w:rsidRPr="009E457B">
              <w:rPr>
                <w:lang w:val="el-GR"/>
              </w:rPr>
              <w:t>ὧν</w:t>
            </w:r>
            <w:r w:rsidR="0064203C" w:rsidRPr="009E457B">
              <w:t xml:space="preserve"> </w:t>
            </w:r>
            <w:r w:rsidR="0064203C" w:rsidRPr="009E457B">
              <w:rPr>
                <w:lang w:val="el-GR"/>
              </w:rPr>
              <w:t>οὐκ</w:t>
            </w:r>
            <w:r w:rsidR="0064203C" w:rsidRPr="009E457B">
              <w:t xml:space="preserve"> </w:t>
            </w:r>
            <w:r w:rsidR="0064203C" w:rsidRPr="009E457B">
              <w:rPr>
                <w:lang w:val="el-GR"/>
              </w:rPr>
              <w:t>ἦν</w:t>
            </w:r>
            <w:r w:rsidR="0064203C" w:rsidRPr="009E457B">
              <w:t xml:space="preserve"> </w:t>
            </w:r>
            <w:r w:rsidR="0064203C" w:rsidRPr="009E457B">
              <w:rPr>
                <w:lang w:val="el-GR"/>
              </w:rPr>
              <w:t>ἄξιος</w:t>
            </w:r>
            <w:r w:rsidR="0064203C" w:rsidRPr="009E457B">
              <w:t xml:space="preserve"> </w:t>
            </w:r>
            <w:r w:rsidR="0064203C" w:rsidRPr="009E457B">
              <w:rPr>
                <w:lang w:val="el-GR"/>
              </w:rPr>
              <w:t>ὁ</w:t>
            </w:r>
            <w:r w:rsidR="0064203C" w:rsidRPr="009E457B">
              <w:t xml:space="preserve"> </w:t>
            </w:r>
            <w:r w:rsidR="0064203C" w:rsidRPr="009E457B">
              <w:rPr>
                <w:lang w:val="el-GR"/>
              </w:rPr>
              <w:t>κόσμος</w:t>
            </w:r>
            <w:r w:rsidR="0064203C" w:rsidRPr="009E457B">
              <w:t xml:space="preserve">- </w:t>
            </w:r>
            <w:r w:rsidR="0064203C" w:rsidRPr="009E457B">
              <w:rPr>
                <w:lang w:val="el-GR"/>
              </w:rPr>
              <w:t>ἐν</w:t>
            </w:r>
            <w:r w:rsidR="0064203C" w:rsidRPr="009E457B">
              <w:t xml:space="preserve"> </w:t>
            </w:r>
            <w:r w:rsidR="0064203C" w:rsidRPr="009E457B">
              <w:rPr>
                <w:lang w:val="el-GR"/>
              </w:rPr>
              <w:t>ἐρημίαις</w:t>
            </w:r>
            <w:r w:rsidR="0064203C" w:rsidRPr="009E457B">
              <w:t xml:space="preserve"> </w:t>
            </w:r>
            <w:r w:rsidR="0064203C" w:rsidRPr="009E457B">
              <w:rPr>
                <w:lang w:val="el-GR"/>
              </w:rPr>
              <w:t>πλανώμενοι</w:t>
            </w:r>
            <w:r w:rsidR="0064203C" w:rsidRPr="009E457B">
              <w:t xml:space="preserve"> </w:t>
            </w:r>
            <w:r w:rsidR="0064203C" w:rsidRPr="009E457B">
              <w:rPr>
                <w:lang w:val="el-GR"/>
              </w:rPr>
              <w:t>καὶ</w:t>
            </w:r>
            <w:r w:rsidR="0064203C" w:rsidRPr="009E457B">
              <w:t xml:space="preserve"> </w:t>
            </w:r>
            <w:r w:rsidR="0064203C" w:rsidRPr="009E457B">
              <w:rPr>
                <w:lang w:val="el-GR"/>
              </w:rPr>
              <w:t>ὄρεσιν</w:t>
            </w:r>
            <w:r w:rsidR="0064203C" w:rsidRPr="009E457B">
              <w:t xml:space="preserve"> </w:t>
            </w:r>
            <w:r w:rsidR="0064203C" w:rsidRPr="009E457B">
              <w:rPr>
                <w:lang w:val="el-GR"/>
              </w:rPr>
              <w:t>καὶ</w:t>
            </w:r>
            <w:r w:rsidR="0064203C" w:rsidRPr="009E457B">
              <w:t xml:space="preserve"> </w:t>
            </w:r>
            <w:r w:rsidR="0064203C" w:rsidRPr="009E457B">
              <w:rPr>
                <w:lang w:val="el-GR"/>
              </w:rPr>
              <w:t>σπηλαίοις</w:t>
            </w:r>
            <w:r w:rsidR="0064203C" w:rsidRPr="009E457B">
              <w:t xml:space="preserve"> </w:t>
            </w:r>
            <w:r w:rsidR="0064203C" w:rsidRPr="009E457B">
              <w:rPr>
                <w:lang w:val="el-GR"/>
              </w:rPr>
              <w:t>καὶ</w:t>
            </w:r>
            <w:r w:rsidR="0064203C" w:rsidRPr="009E457B">
              <w:t xml:space="preserve"> </w:t>
            </w:r>
            <w:r w:rsidR="0064203C" w:rsidRPr="009E457B">
              <w:rPr>
                <w:lang w:val="el-GR"/>
              </w:rPr>
              <w:t>ταῖς</w:t>
            </w:r>
            <w:r w:rsidR="0064203C" w:rsidRPr="009E457B">
              <w:t xml:space="preserve"> </w:t>
            </w:r>
            <w:r w:rsidR="0064203C" w:rsidRPr="009E457B">
              <w:rPr>
                <w:lang w:val="el-GR"/>
              </w:rPr>
              <w:t>ὀπαῖς</w:t>
            </w:r>
            <w:r w:rsidR="0064203C" w:rsidRPr="009E457B">
              <w:t xml:space="preserve"> </w:t>
            </w:r>
            <w:r w:rsidR="0064203C" w:rsidRPr="009E457B">
              <w:rPr>
                <w:lang w:val="el-GR"/>
              </w:rPr>
              <w:t>τῆς</w:t>
            </w:r>
            <w:r w:rsidR="0064203C" w:rsidRPr="009E457B">
              <w:t xml:space="preserve"> </w:t>
            </w:r>
            <w:r w:rsidR="0064203C" w:rsidRPr="009E457B">
              <w:rPr>
                <w:lang w:val="el-GR"/>
              </w:rPr>
              <w:t>γῆς</w:t>
            </w:r>
            <w:r w:rsidR="0064203C" w:rsidRPr="009E457B">
              <w:t>.</w:t>
            </w:r>
          </w:p>
        </w:tc>
        <w:tc>
          <w:tcPr>
            <w:tcW w:w="2370" w:type="dxa"/>
            <w:shd w:val="clear" w:color="auto" w:fill="auto"/>
          </w:tcPr>
          <w:p w:rsidR="009D55C7" w:rsidRPr="009E457B" w:rsidRDefault="00F0779B" w:rsidP="00395B13">
            <w:r w:rsidRPr="009E457B">
              <w:t xml:space="preserve">derer die Welt nicht wert war, </w:t>
            </w:r>
            <w:r w:rsidR="00395B13" w:rsidRPr="009E457B">
              <w:t>in W</w:t>
            </w:r>
            <w:r w:rsidR="00395B13" w:rsidRPr="009E457B">
              <w:rPr>
                <w:lang w:val="de-CH"/>
              </w:rPr>
              <w:t xml:space="preserve">üsten </w:t>
            </w:r>
            <w:r w:rsidR="00180B49" w:rsidRPr="009E457B">
              <w:rPr>
                <w:lang w:val="de-CH"/>
              </w:rPr>
              <w:t xml:space="preserve">umherirrend </w:t>
            </w:r>
            <w:r w:rsidRPr="009E457B">
              <w:rPr>
                <w:lang w:val="de-CH"/>
              </w:rPr>
              <w:t xml:space="preserve">und </w:t>
            </w:r>
            <w:r w:rsidRPr="009E457B">
              <w:t xml:space="preserve">Bergen und Höhlen und Klüften der Erde.  </w:t>
            </w:r>
          </w:p>
        </w:tc>
        <w:tc>
          <w:tcPr>
            <w:tcW w:w="10914" w:type="dxa"/>
            <w:shd w:val="clear" w:color="auto" w:fill="auto"/>
          </w:tcPr>
          <w:p w:rsidR="009D55C7" w:rsidRPr="009E457B" w:rsidRDefault="00180B49" w:rsidP="00395B13">
            <w:r w:rsidRPr="009E457B">
              <w:rPr>
                <w:lang w:val="de-CH"/>
              </w:rPr>
              <w:t>Paulus schiebt eine Bewertung der Glaubenshelden als Parenthese ein, nämlich dass die Welt, d.h. die Menschen in der Welt, dieses Zeugnis nicht verdient hatten, da sie</w:t>
            </w:r>
            <w:r w:rsidR="00395B13">
              <w:rPr>
                <w:lang w:val="de-CH"/>
              </w:rPr>
              <w:t xml:space="preserve"> </w:t>
            </w:r>
            <w:r w:rsidRPr="009E457B">
              <w:rPr>
                <w:lang w:val="de-CH"/>
              </w:rPr>
              <w:t>die Gläubigen ablehnten, verachteten und bekämpften, ja sogar töteten.</w:t>
            </w:r>
            <w:r w:rsidR="00C024EA" w:rsidRPr="009E457B">
              <w:rPr>
                <w:lang w:val="de-CH"/>
              </w:rPr>
              <w:t xml:space="preserve"> Daher bezieht sich </w:t>
            </w:r>
            <w:r w:rsidR="00C024EA" w:rsidRPr="009E457B">
              <w:rPr>
                <w:lang w:val="el-GR"/>
              </w:rPr>
              <w:t>ὧν</w:t>
            </w:r>
            <w:r w:rsidR="00C024EA" w:rsidRPr="009E457B">
              <w:t xml:space="preserve"> („derer“) auf die in den Versen genannten Glaubenshelden. </w:t>
            </w:r>
            <w:r w:rsidR="00C024EA" w:rsidRPr="009E457B">
              <w:rPr>
                <w:lang w:val="de-CH"/>
              </w:rPr>
              <w:t xml:space="preserve">Der Ausdruck </w:t>
            </w:r>
            <w:r w:rsidR="00C024EA" w:rsidRPr="009E457B">
              <w:rPr>
                <w:lang w:val="el-GR"/>
              </w:rPr>
              <w:t>ὁ</w:t>
            </w:r>
            <w:r w:rsidR="00C024EA" w:rsidRPr="009E457B">
              <w:t xml:space="preserve"> </w:t>
            </w:r>
            <w:r w:rsidR="00C024EA" w:rsidRPr="009E457B">
              <w:rPr>
                <w:lang w:val="el-GR"/>
              </w:rPr>
              <w:t>κόσμος</w:t>
            </w:r>
            <w:r w:rsidR="00C024EA" w:rsidRPr="009E457B">
              <w:t xml:space="preserve"> („die Welt“) ist natürlich nicht die Umwelt mit Seen, Bergen etc., sondern die Menschen in der Welt (Totum pro Parte). Mit den gottlosen Menschen zusammenzuleben führte zu Verfolgung, daher war die Welt zu schlecht für die Glaubenshelden bzw. die Glaubenshelden aufgrund des Glaubens zu gerecht für ihre Umgebung, sodass die Welt diese Gläubigen nicht verdient hatte.</w:t>
            </w:r>
          </w:p>
        </w:tc>
      </w:tr>
      <w:tr w:rsidR="009D55C7" w:rsidRPr="009E457B" w:rsidTr="00602402">
        <w:tc>
          <w:tcPr>
            <w:tcW w:w="2133" w:type="dxa"/>
            <w:shd w:val="clear" w:color="auto" w:fill="auto"/>
          </w:tcPr>
          <w:p w:rsidR="009D55C7" w:rsidRPr="009E457B" w:rsidRDefault="009D55C7" w:rsidP="00D8485E">
            <w:r w:rsidRPr="009E457B">
              <w:t>11.39</w:t>
            </w:r>
            <w:r w:rsidR="0064203C" w:rsidRPr="009E457B">
              <w:t xml:space="preserve"> </w:t>
            </w:r>
            <w:r w:rsidR="0064203C" w:rsidRPr="009E457B">
              <w:rPr>
                <w:lang w:val="el-GR"/>
              </w:rPr>
              <w:t>Καὶ</w:t>
            </w:r>
            <w:r w:rsidR="0064203C" w:rsidRPr="009E457B">
              <w:t xml:space="preserve"> </w:t>
            </w:r>
            <w:r w:rsidR="0064203C" w:rsidRPr="009E457B">
              <w:rPr>
                <w:lang w:val="el-GR"/>
              </w:rPr>
              <w:t>οὗτοι</w:t>
            </w:r>
            <w:r w:rsidR="0064203C" w:rsidRPr="009E457B">
              <w:t xml:space="preserve"> </w:t>
            </w:r>
            <w:r w:rsidR="0064203C" w:rsidRPr="009E457B">
              <w:rPr>
                <w:lang w:val="el-GR"/>
              </w:rPr>
              <w:t>πάντες</w:t>
            </w:r>
            <w:r w:rsidR="0064203C" w:rsidRPr="009E457B">
              <w:t xml:space="preserve">, </w:t>
            </w:r>
            <w:r w:rsidR="0064203C" w:rsidRPr="009E457B">
              <w:rPr>
                <w:lang w:val="el-GR"/>
              </w:rPr>
              <w:t>μαρτυρηθέντες</w:t>
            </w:r>
            <w:r w:rsidR="0064203C" w:rsidRPr="009E457B">
              <w:t xml:space="preserve"> </w:t>
            </w:r>
            <w:r w:rsidR="0064203C" w:rsidRPr="009E457B">
              <w:rPr>
                <w:lang w:val="el-GR"/>
              </w:rPr>
              <w:t>διὰ</w:t>
            </w:r>
            <w:r w:rsidR="0064203C" w:rsidRPr="009E457B">
              <w:t xml:space="preserve"> </w:t>
            </w:r>
            <w:r w:rsidR="0064203C" w:rsidRPr="009E457B">
              <w:rPr>
                <w:lang w:val="el-GR"/>
              </w:rPr>
              <w:t>τῆς</w:t>
            </w:r>
            <w:r w:rsidR="0064203C" w:rsidRPr="009E457B">
              <w:t xml:space="preserve"> </w:t>
            </w:r>
            <w:r w:rsidR="0064203C" w:rsidRPr="009E457B">
              <w:rPr>
                <w:lang w:val="el-GR"/>
              </w:rPr>
              <w:t>πίστεως</w:t>
            </w:r>
            <w:r w:rsidR="0064203C" w:rsidRPr="009E457B">
              <w:t xml:space="preserve">, </w:t>
            </w:r>
            <w:r w:rsidR="0064203C" w:rsidRPr="009E457B">
              <w:rPr>
                <w:lang w:val="el-GR"/>
              </w:rPr>
              <w:t>οὐκ</w:t>
            </w:r>
            <w:r w:rsidR="0064203C" w:rsidRPr="009E457B">
              <w:t xml:space="preserve"> </w:t>
            </w:r>
            <w:r w:rsidR="0064203C" w:rsidRPr="009E457B">
              <w:rPr>
                <w:lang w:val="el-GR"/>
              </w:rPr>
              <w:t>ἐκομίσαντο</w:t>
            </w:r>
            <w:r w:rsidR="0064203C" w:rsidRPr="009E457B">
              <w:t xml:space="preserve"> </w:t>
            </w:r>
            <w:r w:rsidR="0064203C" w:rsidRPr="009E457B">
              <w:rPr>
                <w:lang w:val="el-GR"/>
              </w:rPr>
              <w:t>τὴν</w:t>
            </w:r>
            <w:r w:rsidR="0064203C" w:rsidRPr="009E457B">
              <w:t xml:space="preserve"> </w:t>
            </w:r>
            <w:r w:rsidR="0064203C" w:rsidRPr="009E457B">
              <w:rPr>
                <w:lang w:val="el-GR"/>
              </w:rPr>
              <w:t>ἐπαγγελίαν</w:t>
            </w:r>
            <w:r w:rsidR="0064203C" w:rsidRPr="009E457B">
              <w:t>,</w:t>
            </w:r>
          </w:p>
        </w:tc>
        <w:tc>
          <w:tcPr>
            <w:tcW w:w="2370" w:type="dxa"/>
            <w:shd w:val="clear" w:color="auto" w:fill="auto"/>
          </w:tcPr>
          <w:p w:rsidR="009D55C7" w:rsidRPr="009E457B" w:rsidRDefault="00180B49" w:rsidP="00D8485E">
            <w:r w:rsidRPr="009E457B">
              <w:t>Und diese alle, die ein gutes Zeugnis erhielten durch den Glauben, trugen die Verheißung nicht davon,</w:t>
            </w:r>
          </w:p>
        </w:tc>
        <w:tc>
          <w:tcPr>
            <w:tcW w:w="10914" w:type="dxa"/>
            <w:shd w:val="clear" w:color="auto" w:fill="auto"/>
          </w:tcPr>
          <w:p w:rsidR="009D55C7" w:rsidRPr="009E457B" w:rsidRDefault="00180B49" w:rsidP="00395B13">
            <w:r w:rsidRPr="009E457B">
              <w:rPr>
                <w:lang w:val="de-CH"/>
              </w:rPr>
              <w:t>Der Vers ist eine Variation von Vers 13.</w:t>
            </w:r>
            <w:r w:rsidR="00C024EA" w:rsidRPr="009E457B">
              <w:rPr>
                <w:lang w:val="de-CH"/>
              </w:rPr>
              <w:t xml:space="preserve"> Gott lobt </w:t>
            </w:r>
            <w:r w:rsidR="0039123D" w:rsidRPr="009E457B">
              <w:rPr>
                <w:lang w:val="de-CH"/>
              </w:rPr>
              <w:t>den</w:t>
            </w:r>
            <w:r w:rsidR="00C024EA" w:rsidRPr="009E457B">
              <w:rPr>
                <w:lang w:val="de-CH"/>
              </w:rPr>
              <w:t xml:space="preserve"> Wandel </w:t>
            </w:r>
            <w:r w:rsidR="0039123D" w:rsidRPr="009E457B">
              <w:rPr>
                <w:lang w:val="de-CH"/>
              </w:rPr>
              <w:t>der Glaub</w:t>
            </w:r>
            <w:r w:rsidR="00375DA2" w:rsidRPr="009E457B">
              <w:rPr>
                <w:lang w:val="de-CH"/>
              </w:rPr>
              <w:t>en</w:t>
            </w:r>
            <w:r w:rsidR="0039123D" w:rsidRPr="009E457B">
              <w:rPr>
                <w:lang w:val="de-CH"/>
              </w:rPr>
              <w:t xml:space="preserve">shelden </w:t>
            </w:r>
            <w:r w:rsidR="00C024EA" w:rsidRPr="009E457B">
              <w:rPr>
                <w:lang w:val="de-CH"/>
              </w:rPr>
              <w:t>und das</w:t>
            </w:r>
            <w:r w:rsidR="00395B13">
              <w:rPr>
                <w:lang w:val="de-CH"/>
              </w:rPr>
              <w:t>,</w:t>
            </w:r>
            <w:r w:rsidR="00C024EA" w:rsidRPr="009E457B">
              <w:rPr>
                <w:lang w:val="de-CH"/>
              </w:rPr>
              <w:t xml:space="preserve"> obwohl sie nicht die Verheißung erhielten, die </w:t>
            </w:r>
            <w:r w:rsidR="00395B13">
              <w:rPr>
                <w:lang w:val="de-CH"/>
              </w:rPr>
              <w:t xml:space="preserve">erst </w:t>
            </w:r>
            <w:r w:rsidR="00C024EA" w:rsidRPr="009E457B">
              <w:rPr>
                <w:lang w:val="de-CH"/>
              </w:rPr>
              <w:t>ab dem Kommen Christi bereitsteht. Die genaue Verheißung der Gläubigen damals wird nicht näher spezifiziert, kann sich aber auf das ersehnte Vaterland beziehen (Verse 13ff).</w:t>
            </w:r>
            <w:r w:rsidR="0039123D" w:rsidRPr="009E457B">
              <w:rPr>
                <w:lang w:val="de-CH"/>
              </w:rPr>
              <w:t xml:space="preserve"> Der Artikel </w:t>
            </w:r>
            <w:r w:rsidR="0039123D" w:rsidRPr="009E457B">
              <w:rPr>
                <w:lang w:val="el-GR"/>
              </w:rPr>
              <w:t>τῆς</w:t>
            </w:r>
            <w:r w:rsidR="0039123D" w:rsidRPr="009E457B">
              <w:t xml:space="preserve"> („den“) vor Glaube macht diesen definit, d.h. es geht um den Glauben, den sie persönlich hatten. </w:t>
            </w:r>
          </w:p>
        </w:tc>
      </w:tr>
      <w:tr w:rsidR="009D55C7" w:rsidRPr="009E457B" w:rsidTr="00602402">
        <w:tc>
          <w:tcPr>
            <w:tcW w:w="2133" w:type="dxa"/>
            <w:shd w:val="clear" w:color="auto" w:fill="auto"/>
          </w:tcPr>
          <w:p w:rsidR="009D55C7" w:rsidRPr="009E457B" w:rsidRDefault="009D55C7" w:rsidP="00D8485E">
            <w:r w:rsidRPr="009E457B">
              <w:t>11.40</w:t>
            </w:r>
            <w:r w:rsidR="0064203C" w:rsidRPr="009E457B">
              <w:t xml:space="preserve"> </w:t>
            </w:r>
            <w:r w:rsidR="0064203C" w:rsidRPr="009E457B">
              <w:rPr>
                <w:lang w:val="el-GR"/>
              </w:rPr>
              <w:t>τοῦ</w:t>
            </w:r>
            <w:r w:rsidR="0064203C" w:rsidRPr="009E457B">
              <w:t xml:space="preserve"> </w:t>
            </w:r>
            <w:r w:rsidR="0064203C" w:rsidRPr="009E457B">
              <w:rPr>
                <w:lang w:val="el-GR"/>
              </w:rPr>
              <w:t>θεοῦ</w:t>
            </w:r>
            <w:r w:rsidR="0064203C" w:rsidRPr="009E457B">
              <w:t xml:space="preserve"> </w:t>
            </w:r>
            <w:r w:rsidR="0064203C" w:rsidRPr="009E457B">
              <w:rPr>
                <w:lang w:val="el-GR"/>
              </w:rPr>
              <w:t>περὶ</w:t>
            </w:r>
            <w:r w:rsidR="0064203C" w:rsidRPr="009E457B">
              <w:t xml:space="preserve"> </w:t>
            </w:r>
            <w:r w:rsidR="0064203C" w:rsidRPr="009E457B">
              <w:rPr>
                <w:lang w:val="el-GR"/>
              </w:rPr>
              <w:t>ἡμῶν</w:t>
            </w:r>
            <w:r w:rsidR="0064203C" w:rsidRPr="009E457B">
              <w:t xml:space="preserve"> </w:t>
            </w:r>
            <w:r w:rsidR="0064203C" w:rsidRPr="009E457B">
              <w:rPr>
                <w:lang w:val="el-GR"/>
              </w:rPr>
              <w:t>κρεῖττόν</w:t>
            </w:r>
            <w:r w:rsidR="0064203C" w:rsidRPr="009E457B">
              <w:t xml:space="preserve"> </w:t>
            </w:r>
            <w:r w:rsidR="0064203C" w:rsidRPr="009E457B">
              <w:rPr>
                <w:lang w:val="el-GR"/>
              </w:rPr>
              <w:t>τι</w:t>
            </w:r>
            <w:r w:rsidR="0064203C" w:rsidRPr="009E457B">
              <w:t xml:space="preserve"> </w:t>
            </w:r>
            <w:r w:rsidR="0064203C" w:rsidRPr="009E457B">
              <w:rPr>
                <w:lang w:val="el-GR"/>
              </w:rPr>
              <w:t>προβλεψαμένου</w:t>
            </w:r>
            <w:r w:rsidR="0064203C" w:rsidRPr="009E457B">
              <w:t xml:space="preserve">, </w:t>
            </w:r>
            <w:r w:rsidR="0064203C" w:rsidRPr="009E457B">
              <w:rPr>
                <w:lang w:val="el-GR"/>
              </w:rPr>
              <w:t>ἵνα</w:t>
            </w:r>
            <w:r w:rsidR="0064203C" w:rsidRPr="009E457B">
              <w:t xml:space="preserve"> </w:t>
            </w:r>
            <w:r w:rsidR="0064203C" w:rsidRPr="009E457B">
              <w:rPr>
                <w:lang w:val="el-GR"/>
              </w:rPr>
              <w:t>μὴ</w:t>
            </w:r>
            <w:r w:rsidR="0064203C" w:rsidRPr="009E457B">
              <w:t xml:space="preserve"> </w:t>
            </w:r>
            <w:r w:rsidR="0064203C" w:rsidRPr="009E457B">
              <w:rPr>
                <w:lang w:val="el-GR"/>
              </w:rPr>
              <w:t>χωρὶς</w:t>
            </w:r>
            <w:r w:rsidR="0064203C" w:rsidRPr="009E457B">
              <w:t xml:space="preserve"> </w:t>
            </w:r>
            <w:r w:rsidR="0064203C" w:rsidRPr="009E457B">
              <w:rPr>
                <w:lang w:val="el-GR"/>
              </w:rPr>
              <w:t>ἡμῶν</w:t>
            </w:r>
            <w:r w:rsidR="0064203C" w:rsidRPr="009E457B">
              <w:t xml:space="preserve"> </w:t>
            </w:r>
            <w:r w:rsidR="0064203C" w:rsidRPr="009E457B">
              <w:rPr>
                <w:lang w:val="el-GR"/>
              </w:rPr>
              <w:t>τελειωθῶσιν</w:t>
            </w:r>
            <w:r w:rsidR="0064203C" w:rsidRPr="009E457B">
              <w:t>.</w:t>
            </w:r>
          </w:p>
        </w:tc>
        <w:tc>
          <w:tcPr>
            <w:tcW w:w="2370" w:type="dxa"/>
            <w:shd w:val="clear" w:color="auto" w:fill="auto"/>
          </w:tcPr>
          <w:p w:rsidR="009D55C7" w:rsidRPr="009E457B" w:rsidRDefault="00180B49" w:rsidP="00D8485E">
            <w:pPr>
              <w:rPr>
                <w:lang w:val="de-CH"/>
              </w:rPr>
            </w:pPr>
            <w:r w:rsidRPr="009E457B">
              <w:t>da Gott für uns etwas Besseres vorgesehen hatte, damit sie nicht ohne uns vollendet würden.</w:t>
            </w:r>
          </w:p>
        </w:tc>
        <w:tc>
          <w:tcPr>
            <w:tcW w:w="10914" w:type="dxa"/>
            <w:shd w:val="clear" w:color="auto" w:fill="auto"/>
          </w:tcPr>
          <w:p w:rsidR="009D55C7" w:rsidRPr="009E457B" w:rsidRDefault="00180B49" w:rsidP="00395B13">
            <w:r w:rsidRPr="009E457B">
              <w:rPr>
                <w:lang w:val="de-CH"/>
              </w:rPr>
              <w:t xml:space="preserve">Paulus kommt nun auf </w:t>
            </w:r>
            <w:r w:rsidR="00395B13">
              <w:rPr>
                <w:lang w:val="de-CH"/>
              </w:rPr>
              <w:t xml:space="preserve">seine Leser zurück </w:t>
            </w:r>
            <w:r w:rsidR="00825F3F" w:rsidRPr="009E457B">
              <w:rPr>
                <w:lang w:val="de-CH"/>
              </w:rPr>
              <w:t>und schließt mit dem Satz zusa</w:t>
            </w:r>
            <w:r w:rsidR="00375DA2" w:rsidRPr="009E457B">
              <w:rPr>
                <w:lang w:val="de-CH"/>
              </w:rPr>
              <w:t>m</w:t>
            </w:r>
            <w:r w:rsidR="00825F3F" w:rsidRPr="009E457B">
              <w:rPr>
                <w:lang w:val="de-CH"/>
              </w:rPr>
              <w:t>men mit Vers 39 die Betrachtung bisher ab und öffnet den Teil der praktischen Ermahnungen, der nun folgt.</w:t>
            </w:r>
            <w:r w:rsidR="0039123D" w:rsidRPr="009E457B">
              <w:rPr>
                <w:lang w:val="de-CH"/>
              </w:rPr>
              <w:t xml:space="preserve"> „Nicht ohne uns“ bedeutet ja verstärkt „mit uns“, da die Vollendung damals nicht stattfand und die Gläubigen damals die Verhei</w:t>
            </w:r>
            <w:r w:rsidR="0039123D" w:rsidRPr="009E457B">
              <w:t xml:space="preserve">ßung nur von Ferne sahen, aber doch alle starben (bis auf Henoch und Elija), werden diese zusammen </w:t>
            </w:r>
            <w:r w:rsidR="00395B13">
              <w:t>mit den Lesern</w:t>
            </w:r>
            <w:r w:rsidR="0039123D" w:rsidRPr="009E457B">
              <w:t xml:space="preserve"> vollendet, wenn der Herr Jesus wiederkommt.</w:t>
            </w:r>
          </w:p>
        </w:tc>
      </w:tr>
      <w:tr w:rsidR="009D55C7" w:rsidRPr="009E457B" w:rsidTr="00602402">
        <w:tc>
          <w:tcPr>
            <w:tcW w:w="2133" w:type="dxa"/>
            <w:shd w:val="clear" w:color="auto" w:fill="auto"/>
          </w:tcPr>
          <w:p w:rsidR="009D55C7" w:rsidRPr="009E457B" w:rsidRDefault="009D55C7" w:rsidP="00D8485E">
            <w:r w:rsidRPr="009E457B">
              <w:t>12.1</w:t>
            </w:r>
            <w:r w:rsidR="0064203C" w:rsidRPr="009E457B">
              <w:t xml:space="preserve"> </w:t>
            </w:r>
            <w:r w:rsidR="0064203C" w:rsidRPr="009E457B">
              <w:rPr>
                <w:lang w:val="el-GR"/>
              </w:rPr>
              <w:t>Τοιγαροῦν</w:t>
            </w:r>
            <w:r w:rsidR="0064203C" w:rsidRPr="009E457B">
              <w:t xml:space="preserve"> </w:t>
            </w:r>
            <w:r w:rsidR="0064203C" w:rsidRPr="009E457B">
              <w:rPr>
                <w:lang w:val="el-GR"/>
              </w:rPr>
              <w:t>καὶ</w:t>
            </w:r>
            <w:r w:rsidR="0064203C" w:rsidRPr="009E457B">
              <w:t xml:space="preserve"> </w:t>
            </w:r>
            <w:r w:rsidR="0064203C" w:rsidRPr="009E457B">
              <w:rPr>
                <w:lang w:val="el-GR"/>
              </w:rPr>
              <w:t>ἡμεῖς</w:t>
            </w:r>
            <w:r w:rsidR="0064203C" w:rsidRPr="009E457B">
              <w:t xml:space="preserve">, </w:t>
            </w:r>
            <w:r w:rsidR="0064203C" w:rsidRPr="009E457B">
              <w:rPr>
                <w:lang w:val="el-GR"/>
              </w:rPr>
              <w:t>τοσοῦτον</w:t>
            </w:r>
            <w:r w:rsidR="0064203C" w:rsidRPr="009E457B">
              <w:t xml:space="preserve"> </w:t>
            </w:r>
            <w:r w:rsidR="0064203C" w:rsidRPr="009E457B">
              <w:rPr>
                <w:lang w:val="el-GR"/>
              </w:rPr>
              <w:t>ἔχοντες</w:t>
            </w:r>
            <w:r w:rsidR="0064203C" w:rsidRPr="009E457B">
              <w:t xml:space="preserve"> </w:t>
            </w:r>
            <w:r w:rsidR="0064203C" w:rsidRPr="009E457B">
              <w:rPr>
                <w:lang w:val="el-GR"/>
              </w:rPr>
              <w:t>περικείμενον</w:t>
            </w:r>
            <w:r w:rsidR="0064203C" w:rsidRPr="009E457B">
              <w:t xml:space="preserve"> </w:t>
            </w:r>
            <w:r w:rsidR="0064203C" w:rsidRPr="009E457B">
              <w:rPr>
                <w:lang w:val="el-GR"/>
              </w:rPr>
              <w:t>ἡμῖν</w:t>
            </w:r>
            <w:r w:rsidR="0064203C" w:rsidRPr="009E457B">
              <w:t xml:space="preserve"> </w:t>
            </w:r>
            <w:r w:rsidR="0064203C" w:rsidRPr="009E457B">
              <w:rPr>
                <w:lang w:val="el-GR"/>
              </w:rPr>
              <w:t>νέφος</w:t>
            </w:r>
            <w:r w:rsidR="0064203C" w:rsidRPr="009E457B">
              <w:t xml:space="preserve"> </w:t>
            </w:r>
            <w:r w:rsidR="0064203C" w:rsidRPr="009E457B">
              <w:rPr>
                <w:lang w:val="el-GR"/>
              </w:rPr>
              <w:t>μαρτύρων</w:t>
            </w:r>
            <w:r w:rsidR="0064203C" w:rsidRPr="009E457B">
              <w:t xml:space="preserve">, </w:t>
            </w:r>
            <w:r w:rsidR="0064203C" w:rsidRPr="009E457B">
              <w:rPr>
                <w:lang w:val="el-GR"/>
              </w:rPr>
              <w:t>ὄγκον</w:t>
            </w:r>
            <w:r w:rsidR="0064203C" w:rsidRPr="009E457B">
              <w:t xml:space="preserve"> </w:t>
            </w:r>
            <w:r w:rsidR="0064203C" w:rsidRPr="009E457B">
              <w:rPr>
                <w:lang w:val="el-GR"/>
              </w:rPr>
              <w:t>ἀποθέμενοι</w:t>
            </w:r>
            <w:r w:rsidR="0064203C" w:rsidRPr="009E457B">
              <w:t xml:space="preserve"> </w:t>
            </w:r>
            <w:r w:rsidR="0064203C" w:rsidRPr="009E457B">
              <w:rPr>
                <w:lang w:val="el-GR"/>
              </w:rPr>
              <w:t>πάντα</w:t>
            </w:r>
            <w:r w:rsidR="0064203C" w:rsidRPr="009E457B">
              <w:t xml:space="preserve"> </w:t>
            </w:r>
            <w:r w:rsidR="0064203C" w:rsidRPr="009E457B">
              <w:rPr>
                <w:lang w:val="el-GR"/>
              </w:rPr>
              <w:t>καὶ</w:t>
            </w:r>
            <w:r w:rsidR="0064203C" w:rsidRPr="009E457B">
              <w:t xml:space="preserve"> </w:t>
            </w:r>
            <w:r w:rsidR="0064203C" w:rsidRPr="009E457B">
              <w:rPr>
                <w:lang w:val="el-GR"/>
              </w:rPr>
              <w:t>τὴν</w:t>
            </w:r>
            <w:r w:rsidR="0064203C" w:rsidRPr="009E457B">
              <w:t xml:space="preserve"> </w:t>
            </w:r>
            <w:r w:rsidR="0064203C" w:rsidRPr="009E457B">
              <w:rPr>
                <w:lang w:val="el-GR"/>
              </w:rPr>
              <w:t>εὐπερίστατον</w:t>
            </w:r>
            <w:r w:rsidR="0064203C" w:rsidRPr="009E457B">
              <w:t xml:space="preserve"> </w:t>
            </w:r>
            <w:r w:rsidR="0064203C" w:rsidRPr="009E457B">
              <w:rPr>
                <w:lang w:val="el-GR"/>
              </w:rPr>
              <w:t>ἁμαρτίαν</w:t>
            </w:r>
            <w:r w:rsidR="0064203C" w:rsidRPr="009E457B">
              <w:t xml:space="preserve">, </w:t>
            </w:r>
            <w:r w:rsidR="0064203C" w:rsidRPr="009E457B">
              <w:rPr>
                <w:lang w:val="el-GR"/>
              </w:rPr>
              <w:t>δι᾽</w:t>
            </w:r>
            <w:r w:rsidR="0064203C" w:rsidRPr="009E457B">
              <w:t xml:space="preserve"> </w:t>
            </w:r>
            <w:r w:rsidR="0064203C" w:rsidRPr="009E457B">
              <w:rPr>
                <w:lang w:val="el-GR"/>
              </w:rPr>
              <w:t>ὑπομονῆς</w:t>
            </w:r>
            <w:r w:rsidR="0064203C" w:rsidRPr="009E457B">
              <w:t xml:space="preserve"> </w:t>
            </w:r>
            <w:r w:rsidR="0064203C" w:rsidRPr="009E457B">
              <w:rPr>
                <w:lang w:val="el-GR"/>
              </w:rPr>
              <w:t>τρέχωμεν</w:t>
            </w:r>
            <w:r w:rsidR="0064203C" w:rsidRPr="009E457B">
              <w:t xml:space="preserve"> </w:t>
            </w:r>
            <w:r w:rsidR="0064203C" w:rsidRPr="009E457B">
              <w:rPr>
                <w:lang w:val="el-GR"/>
              </w:rPr>
              <w:t>τὸν</w:t>
            </w:r>
            <w:r w:rsidR="0064203C" w:rsidRPr="009E457B">
              <w:t xml:space="preserve"> </w:t>
            </w:r>
            <w:r w:rsidR="0064203C" w:rsidRPr="009E457B">
              <w:rPr>
                <w:lang w:val="el-GR"/>
              </w:rPr>
              <w:t>προκείμενον</w:t>
            </w:r>
            <w:r w:rsidR="0064203C" w:rsidRPr="009E457B">
              <w:t xml:space="preserve"> </w:t>
            </w:r>
            <w:r w:rsidR="0064203C" w:rsidRPr="009E457B">
              <w:rPr>
                <w:lang w:val="el-GR"/>
              </w:rPr>
              <w:t>ἡμῖν</w:t>
            </w:r>
            <w:r w:rsidR="0064203C" w:rsidRPr="009E457B">
              <w:t xml:space="preserve"> </w:t>
            </w:r>
            <w:r w:rsidR="0064203C" w:rsidRPr="009E457B">
              <w:rPr>
                <w:lang w:val="el-GR"/>
              </w:rPr>
              <w:t>ἀγῶνα</w:t>
            </w:r>
            <w:r w:rsidR="0064203C" w:rsidRPr="009E457B">
              <w:t>,</w:t>
            </w:r>
          </w:p>
        </w:tc>
        <w:tc>
          <w:tcPr>
            <w:tcW w:w="2370" w:type="dxa"/>
            <w:shd w:val="clear" w:color="auto" w:fill="auto"/>
          </w:tcPr>
          <w:p w:rsidR="009D55C7" w:rsidRPr="009E457B" w:rsidRDefault="001A7215" w:rsidP="00096E8A">
            <w:r w:rsidRPr="009E457B">
              <w:t xml:space="preserve">Aus </w:t>
            </w:r>
            <w:r w:rsidR="00096E8A">
              <w:t>diesem</w:t>
            </w:r>
            <w:r w:rsidRPr="009E457B">
              <w:t xml:space="preserve"> Grund wollen auch wir, die wir eine so große uns umgebende Wolke an Zeugen haben, nachdem wir allen Ballast und die </w:t>
            </w:r>
            <w:r w:rsidR="00DD18A3" w:rsidRPr="009E457B">
              <w:t>schnell</w:t>
            </w:r>
            <w:r w:rsidRPr="009E457B">
              <w:t xml:space="preserve"> </w:t>
            </w:r>
            <w:r w:rsidR="00DD18A3" w:rsidRPr="009E457B">
              <w:t>umstrickende</w:t>
            </w:r>
            <w:r w:rsidRPr="009E457B">
              <w:t xml:space="preserve"> Sünde </w:t>
            </w:r>
            <w:r w:rsidR="00742E37" w:rsidRPr="009E457B">
              <w:t>abgelegt</w:t>
            </w:r>
            <w:r w:rsidRPr="009E457B">
              <w:t xml:space="preserve"> haben, mit Geduld den vor uns liegenden Wettkampf laufen,</w:t>
            </w:r>
          </w:p>
        </w:tc>
        <w:tc>
          <w:tcPr>
            <w:tcW w:w="10914" w:type="dxa"/>
            <w:shd w:val="clear" w:color="auto" w:fill="auto"/>
          </w:tcPr>
          <w:p w:rsidR="009D55C7" w:rsidRPr="009E457B" w:rsidRDefault="001A7215" w:rsidP="00395B13">
            <w:pPr>
              <w:rPr>
                <w:lang w:val="de-CH"/>
              </w:rPr>
            </w:pPr>
            <w:r w:rsidRPr="009E457B">
              <w:t>Τοιγαροῦν („Aus dem Grund“) ist emphatisch</w:t>
            </w:r>
            <w:r w:rsidR="00395B13">
              <w:t xml:space="preserve"> (</w:t>
            </w:r>
            <w:r w:rsidRPr="009E457B">
              <w:t>betont</w:t>
            </w:r>
            <w:r w:rsidR="00395B13">
              <w:t>)</w:t>
            </w:r>
            <w:r w:rsidRPr="009E457B">
              <w:t xml:space="preserve"> und zeigt die Folge und die Konsequenz aus dem bisher Gesagten auf. Das Matrixprädikat τρέχωμεν („wir wollen laufen“, „lasst uns laufen“) im Konjunktiv gestaltet sich als Adhortativ, also </w:t>
            </w:r>
            <w:r w:rsidR="00395B13">
              <w:t xml:space="preserve">als </w:t>
            </w:r>
            <w:r w:rsidRPr="009E457B">
              <w:t>Ermunterung</w:t>
            </w:r>
            <w:r w:rsidR="00395B13">
              <w:t>,</w:t>
            </w:r>
            <w:r w:rsidRPr="009E457B">
              <w:t xml:space="preserve"> den Lauf im Glauben fortzusetzen. Das Subjekt ἡμεῖς („wir“) ist betont, womit Paulus die Leser von den genannten Glaubenshelden abhebt: </w:t>
            </w:r>
            <w:r w:rsidR="00375DA2" w:rsidRPr="009E457B">
              <w:t>So</w:t>
            </w:r>
            <w:r w:rsidRPr="009E457B">
              <w:t xml:space="preserve"> wie sie</w:t>
            </w:r>
            <w:r w:rsidR="00395B13">
              <w:t xml:space="preserve"> es taten,</w:t>
            </w:r>
            <w:r w:rsidRPr="009E457B">
              <w:t xml:space="preserve"> sollen auch wir den Wettkampf laufen.</w:t>
            </w:r>
            <w:r w:rsidR="00DB0FD2" w:rsidRPr="009E457B">
              <w:t xml:space="preserve"> Das Adjektiv εὐπερίστατος tritt </w:t>
            </w:r>
            <w:r w:rsidR="00DD18A3" w:rsidRPr="009E457B">
              <w:t xml:space="preserve">in der Literatur </w:t>
            </w:r>
            <w:r w:rsidR="00DB0FD2" w:rsidRPr="009E457B">
              <w:t xml:space="preserve">zum ersten Mal offenbar an dieser Stelle auf und wäre somit eine Neuschöpfung von Paulus, gebildet als Verbalverb aus </w:t>
            </w:r>
            <w:r w:rsidR="00DD18A3" w:rsidRPr="009E457B">
              <w:t>εὐ-</w:t>
            </w:r>
            <w:r w:rsidR="00DB0FD2" w:rsidRPr="009E457B">
              <w:rPr>
                <w:lang w:val="el-GR"/>
              </w:rPr>
              <w:t>περι</w:t>
            </w:r>
            <w:r w:rsidR="00DD18A3" w:rsidRPr="009E457B">
              <w:t>-</w:t>
            </w:r>
            <w:r w:rsidR="00DB0FD2" w:rsidRPr="009E457B">
              <w:rPr>
                <w:lang w:val="el-GR"/>
              </w:rPr>
              <w:t>ΐστημι</w:t>
            </w:r>
            <w:r w:rsidR="00DD18A3" w:rsidRPr="009E457B">
              <w:t xml:space="preserve">, d.h. </w:t>
            </w:r>
            <w:r w:rsidR="00DB0FD2" w:rsidRPr="009E457B">
              <w:t>„</w:t>
            </w:r>
            <w:r w:rsidR="00DD18A3" w:rsidRPr="009E457B">
              <w:t xml:space="preserve">gut </w:t>
            </w:r>
            <w:r w:rsidR="00DB0FD2" w:rsidRPr="009E457B">
              <w:t>umher</w:t>
            </w:r>
            <w:r w:rsidR="00DD18A3" w:rsidRPr="009E457B">
              <w:t xml:space="preserve"> </w:t>
            </w:r>
            <w:r w:rsidR="00DB0FD2" w:rsidRPr="009E457B">
              <w:t xml:space="preserve">stehen“. Vgl. </w:t>
            </w:r>
            <w:r w:rsidR="00DD18A3" w:rsidRPr="009E457B">
              <w:t xml:space="preserve">zum zugrundeliegenden Verb </w:t>
            </w:r>
            <w:r w:rsidR="00395B13">
              <w:t xml:space="preserve">Josua 6.3: </w:t>
            </w:r>
            <w:r w:rsidR="00DB0FD2" w:rsidRPr="009E457B">
              <w:rPr>
                <w:lang w:val="el-GR"/>
              </w:rPr>
              <w:t>σὺ</w:t>
            </w:r>
            <w:r w:rsidR="00DB0FD2" w:rsidRPr="009E457B">
              <w:t xml:space="preserve"> </w:t>
            </w:r>
            <w:r w:rsidR="00DB0FD2" w:rsidRPr="009E457B">
              <w:rPr>
                <w:lang w:val="el-GR"/>
              </w:rPr>
              <w:t>δὲ</w:t>
            </w:r>
            <w:r w:rsidR="00DB0FD2" w:rsidRPr="009E457B">
              <w:t xml:space="preserve"> </w:t>
            </w:r>
            <w:r w:rsidR="00DB0FD2" w:rsidRPr="009E457B">
              <w:rPr>
                <w:u w:val="single"/>
                <w:lang w:val="el-GR"/>
              </w:rPr>
              <w:t>περίστησον</w:t>
            </w:r>
            <w:r w:rsidR="00DB0FD2" w:rsidRPr="009E457B">
              <w:t xml:space="preserve"> </w:t>
            </w:r>
            <w:r w:rsidR="00DB0FD2" w:rsidRPr="009E457B">
              <w:rPr>
                <w:lang w:val="el-GR"/>
              </w:rPr>
              <w:t>αὐτῇ</w:t>
            </w:r>
            <w:r w:rsidR="00DB0FD2" w:rsidRPr="009E457B">
              <w:t xml:space="preserve"> </w:t>
            </w:r>
            <w:r w:rsidR="00DB0FD2" w:rsidRPr="009E457B">
              <w:rPr>
                <w:lang w:val="el-GR"/>
              </w:rPr>
              <w:t>τοὺς</w:t>
            </w:r>
            <w:r w:rsidR="00DB0FD2" w:rsidRPr="009E457B">
              <w:t xml:space="preserve"> </w:t>
            </w:r>
            <w:r w:rsidR="00DB0FD2" w:rsidRPr="009E457B">
              <w:rPr>
                <w:lang w:val="el-GR"/>
              </w:rPr>
              <w:t>μαχίμους</w:t>
            </w:r>
            <w:r w:rsidR="00DB0FD2" w:rsidRPr="009E457B">
              <w:t xml:space="preserve"> </w:t>
            </w:r>
            <w:r w:rsidR="00DB0FD2" w:rsidRPr="009E457B">
              <w:rPr>
                <w:lang w:val="el-GR"/>
              </w:rPr>
              <w:t>κύκλῳ</w:t>
            </w:r>
            <w:r w:rsidR="00395B13">
              <w:t xml:space="preserve">  (</w:t>
            </w:r>
            <w:r w:rsidR="00DB0FD2" w:rsidRPr="009E457B">
              <w:t xml:space="preserve">„Du aber </w:t>
            </w:r>
            <w:r w:rsidR="00DB0FD2" w:rsidRPr="009E457B">
              <w:rPr>
                <w:u w:val="single"/>
              </w:rPr>
              <w:t>stelle</w:t>
            </w:r>
            <w:r w:rsidR="00DB0FD2" w:rsidRPr="009E457B">
              <w:t xml:space="preserve"> die Krieger </w:t>
            </w:r>
            <w:r w:rsidR="00DB0FD2" w:rsidRPr="009E457B">
              <w:rPr>
                <w:u w:val="single"/>
              </w:rPr>
              <w:t>ringsherum</w:t>
            </w:r>
            <w:r w:rsidR="00DB0FD2" w:rsidRPr="009E457B">
              <w:t xml:space="preserve"> um sie auf“</w:t>
            </w:r>
            <w:r w:rsidR="00395B13">
              <w:t>)</w:t>
            </w:r>
            <w:r w:rsidR="00DB0FD2" w:rsidRPr="009E457B">
              <w:t xml:space="preserve"> bzw. 2.Samuel 13.31</w:t>
            </w:r>
            <w:r w:rsidR="00395B13">
              <w:t xml:space="preserve"> </w:t>
            </w:r>
            <w:r w:rsidR="00DB0FD2" w:rsidRPr="009E457B">
              <w:rPr>
                <w:lang w:val="el-GR"/>
              </w:rPr>
              <w:t>καὶ</w:t>
            </w:r>
            <w:r w:rsidR="00DB0FD2" w:rsidRPr="009E457B">
              <w:t xml:space="preserve"> </w:t>
            </w:r>
            <w:r w:rsidR="00DB0FD2" w:rsidRPr="009E457B">
              <w:rPr>
                <w:lang w:val="el-GR"/>
              </w:rPr>
              <w:t>πάντες</w:t>
            </w:r>
            <w:r w:rsidR="00DB0FD2" w:rsidRPr="009E457B">
              <w:t xml:space="preserve"> </w:t>
            </w:r>
            <w:r w:rsidR="00DB0FD2" w:rsidRPr="009E457B">
              <w:rPr>
                <w:lang w:val="el-GR"/>
              </w:rPr>
              <w:t>οἱ</w:t>
            </w:r>
            <w:r w:rsidR="00DB0FD2" w:rsidRPr="009E457B">
              <w:t xml:space="preserve"> </w:t>
            </w:r>
            <w:r w:rsidR="00DB0FD2" w:rsidRPr="009E457B">
              <w:rPr>
                <w:lang w:val="el-GR"/>
              </w:rPr>
              <w:t>παῖδες</w:t>
            </w:r>
            <w:r w:rsidR="00DB0FD2" w:rsidRPr="009E457B">
              <w:t xml:space="preserve"> </w:t>
            </w:r>
            <w:r w:rsidR="00DB0FD2" w:rsidRPr="009E457B">
              <w:rPr>
                <w:lang w:val="el-GR"/>
              </w:rPr>
              <w:t>αὐτοῦ</w:t>
            </w:r>
            <w:r w:rsidR="00DB0FD2" w:rsidRPr="009E457B">
              <w:t xml:space="preserve"> </w:t>
            </w:r>
            <w:r w:rsidR="00DB0FD2" w:rsidRPr="009E457B">
              <w:rPr>
                <w:lang w:val="el-GR"/>
              </w:rPr>
              <w:t>οἱ</w:t>
            </w:r>
            <w:r w:rsidR="00DB0FD2" w:rsidRPr="009E457B">
              <w:t xml:space="preserve"> </w:t>
            </w:r>
            <w:r w:rsidR="00DB0FD2" w:rsidRPr="009E457B">
              <w:rPr>
                <w:u w:val="single"/>
                <w:lang w:val="el-GR"/>
              </w:rPr>
              <w:t>περιεστῶτες</w:t>
            </w:r>
            <w:r w:rsidR="00DB0FD2" w:rsidRPr="009E457B">
              <w:t xml:space="preserve"> </w:t>
            </w:r>
            <w:r w:rsidR="00DB0FD2" w:rsidRPr="009E457B">
              <w:rPr>
                <w:lang w:val="el-GR"/>
              </w:rPr>
              <w:t>αὐτῷ</w:t>
            </w:r>
            <w:r w:rsidR="00395B13">
              <w:t xml:space="preserve"> (</w:t>
            </w:r>
            <w:r w:rsidR="00DB0FD2" w:rsidRPr="009E457B">
              <w:t xml:space="preserve">„und alle seine Sklaven </w:t>
            </w:r>
            <w:r w:rsidR="00DB0FD2" w:rsidRPr="009E457B">
              <w:rPr>
                <w:u w:val="single"/>
              </w:rPr>
              <w:t>standen um ihn herum</w:t>
            </w:r>
            <w:r w:rsidR="00DB0FD2" w:rsidRPr="009E457B">
              <w:t>“</w:t>
            </w:r>
            <w:r w:rsidR="00395B13">
              <w:t>)</w:t>
            </w:r>
            <w:r w:rsidR="00DB0FD2" w:rsidRPr="009E457B">
              <w:t>. Athanasius erklärt die Bedeutung in Questiones in scripturam sacram 28.772,55: „</w:t>
            </w:r>
            <w:r w:rsidR="00DB0FD2" w:rsidRPr="009E457B">
              <w:rPr>
                <w:u w:val="single"/>
              </w:rPr>
              <w:t>Εὐπερίστατον</w:t>
            </w:r>
            <w:r w:rsidR="00DB0FD2" w:rsidRPr="009E457B">
              <w:t xml:space="preserve"> δὲ εἶπε τὴν ἁμαρτίαν, ἐπειδὴ μόνιμον στάσιν οὐκ ἔχει, ἀλλὰ ταχέως τρέπεται καὶ καταλύεται“. „Er nennt nun die Sünde </w:t>
            </w:r>
            <w:r w:rsidR="00DD18A3" w:rsidRPr="009E457B">
              <w:t>schnell umstrickend</w:t>
            </w:r>
            <w:r w:rsidR="00DB0FD2" w:rsidRPr="009E457B">
              <w:t xml:space="preserve">, da sie kein stabiles Fundament hat, sondern schnell sich ändert und zerstört“. Vgl.  </w:t>
            </w:r>
            <w:hyperlink r:id="rId71" w:anchor="doc=tlg&amp;aid=2109&amp;wid=003&amp;q=Sermones%201-22%2C%2024-27&amp;dt=list&amp;st=work_title&amp;per=100" w:history="1">
              <w:r w:rsidR="00DB0FD2" w:rsidRPr="009E457B">
                <w:t xml:space="preserve">Pseudo-Macarius Sermones 1-22, 24-27 </w:t>
              </w:r>
            </w:hyperlink>
            <w:r w:rsidR="00DB0FD2" w:rsidRPr="009E457B">
              <w:t>Homil</w:t>
            </w:r>
            <w:r w:rsidR="00395B13">
              <w:t xml:space="preserve">ie </w:t>
            </w:r>
            <w:r w:rsidR="00DB0FD2" w:rsidRPr="009E457B">
              <w:t xml:space="preserve">13.1,7: „εὐπερίστατος γάρ ἐστιν ἡ ἁμαρτία καὶ ἐν σπουδῇ παραγίνεται“. </w:t>
            </w:r>
            <w:r w:rsidR="00DD18A3" w:rsidRPr="009E457B">
              <w:t xml:space="preserve">„Denn die Sünde ist schnell umstrickend und in Schnelle tritt sie heran“. </w:t>
            </w:r>
            <w:r w:rsidR="00395B13" w:rsidRPr="009E457B">
              <w:t>Verwandt</w:t>
            </w:r>
            <w:r w:rsidR="00395B13">
              <w:t xml:space="preserve"> damit</w:t>
            </w:r>
            <w:r w:rsidR="00395B13" w:rsidRPr="009E457B">
              <w:t xml:space="preserve"> ist das Adjektiv ἀπερίστατος („mittellos“).</w:t>
            </w:r>
            <w:r w:rsidR="00395B13">
              <w:t xml:space="preserve"> </w:t>
            </w:r>
            <w:r w:rsidR="00DD18A3" w:rsidRPr="009E457B">
              <w:t xml:space="preserve">Somit kann man sagen, dass es bei der Wortbildung darum geht, dass die Sünde aus allen Richtungen kommen kann, </w:t>
            </w:r>
            <w:r w:rsidR="00395B13">
              <w:t>was</w:t>
            </w:r>
            <w:r w:rsidR="00DD18A3" w:rsidRPr="009E457B">
              <w:t xml:space="preserve"> mit </w:t>
            </w:r>
            <w:r w:rsidR="00DD18A3" w:rsidRPr="009E457B">
              <w:rPr>
                <w:lang w:val="el-GR"/>
              </w:rPr>
              <w:t>περί</w:t>
            </w:r>
            <w:r w:rsidR="00DD18A3" w:rsidRPr="009E457B">
              <w:t xml:space="preserve"> („ringsherum“) ausgedrückt wird. Mit εὐ („gut“, „leicht“, „schnell“) wird nach den genannten Autoren die Schnelligkeit des Angriffs der Sünde beschrieben. Mit </w:t>
            </w:r>
            <w:r w:rsidR="00DD18A3" w:rsidRPr="009E457B">
              <w:rPr>
                <w:lang w:val="el-GR"/>
              </w:rPr>
              <w:t>ΐστημι</w:t>
            </w:r>
            <w:r w:rsidR="00DD18A3" w:rsidRPr="009E457B">
              <w:rPr>
                <w:lang w:val="de-CH"/>
              </w:rPr>
              <w:t xml:space="preserve"> („stehen“) wird auf die Eigenschaft des Lauerns Bezug genommen. Die Sünde steht jederzeit bereit, uns zu schaden. Im Deutschen eignet sich das Wort „schnell umstrickend“ wohl, um einige der Aspekte zum Ausdruck zu bringen, </w:t>
            </w:r>
            <w:r w:rsidR="00395B13">
              <w:rPr>
                <w:lang w:val="de-CH"/>
              </w:rPr>
              <w:t>wobei</w:t>
            </w:r>
            <w:r w:rsidR="00DD18A3" w:rsidRPr="009E457B">
              <w:rPr>
                <w:lang w:val="de-CH"/>
              </w:rPr>
              <w:t xml:space="preserve"> das Bild </w:t>
            </w:r>
            <w:r w:rsidR="00395B13">
              <w:rPr>
                <w:lang w:val="de-CH"/>
              </w:rPr>
              <w:t>des</w:t>
            </w:r>
            <w:r w:rsidR="00DD18A3" w:rsidRPr="009E457B">
              <w:rPr>
                <w:lang w:val="de-CH"/>
              </w:rPr>
              <w:t xml:space="preserve"> Stricken</w:t>
            </w:r>
            <w:r w:rsidR="00395B13">
              <w:rPr>
                <w:lang w:val="de-CH"/>
              </w:rPr>
              <w:t>s</w:t>
            </w:r>
            <w:r w:rsidR="00DD18A3" w:rsidRPr="009E457B">
              <w:rPr>
                <w:lang w:val="de-CH"/>
              </w:rPr>
              <w:t xml:space="preserve"> gebraucht wird</w:t>
            </w:r>
            <w:r w:rsidR="00395B13">
              <w:rPr>
                <w:lang w:val="de-CH"/>
              </w:rPr>
              <w:t>. Dabei kann man</w:t>
            </w:r>
            <w:r w:rsidR="00DD18A3" w:rsidRPr="009E457B">
              <w:rPr>
                <w:lang w:val="de-CH"/>
              </w:rPr>
              <w:t xml:space="preserve">, wenn man sich verfängt, zur Einschränkung der Beweglichkeit </w:t>
            </w:r>
            <w:r w:rsidR="00395B13">
              <w:rPr>
                <w:lang w:val="de-CH"/>
              </w:rPr>
              <w:t xml:space="preserve">kommen </w:t>
            </w:r>
            <w:r w:rsidR="00DD18A3" w:rsidRPr="009E457B">
              <w:rPr>
                <w:lang w:val="de-CH"/>
              </w:rPr>
              <w:t>und am Ende ganz bewegun</w:t>
            </w:r>
            <w:r w:rsidR="00047285" w:rsidRPr="009E457B">
              <w:rPr>
                <w:lang w:val="de-CH"/>
              </w:rPr>
              <w:t>g</w:t>
            </w:r>
            <w:r w:rsidR="00395B13">
              <w:rPr>
                <w:lang w:val="de-CH"/>
              </w:rPr>
              <w:t>sunfähig werden</w:t>
            </w:r>
            <w:r w:rsidR="00DD18A3" w:rsidRPr="009E457B">
              <w:rPr>
                <w:lang w:val="de-CH"/>
              </w:rPr>
              <w:t>.</w:t>
            </w:r>
          </w:p>
        </w:tc>
      </w:tr>
      <w:tr w:rsidR="009D55C7" w:rsidRPr="009E457B" w:rsidTr="00602402">
        <w:tc>
          <w:tcPr>
            <w:tcW w:w="2133" w:type="dxa"/>
            <w:shd w:val="clear" w:color="auto" w:fill="auto"/>
          </w:tcPr>
          <w:p w:rsidR="009D55C7" w:rsidRPr="009E457B" w:rsidRDefault="009D55C7" w:rsidP="00D8485E">
            <w:r w:rsidRPr="009E457B">
              <w:t>12.2</w:t>
            </w:r>
            <w:r w:rsidR="0064203C" w:rsidRPr="009E457B">
              <w:t xml:space="preserve"> </w:t>
            </w:r>
            <w:r w:rsidR="0064203C" w:rsidRPr="009E457B">
              <w:rPr>
                <w:lang w:val="el-GR"/>
              </w:rPr>
              <w:t>ἀφορῶντες</w:t>
            </w:r>
            <w:r w:rsidR="0064203C" w:rsidRPr="009E457B">
              <w:t xml:space="preserve"> </w:t>
            </w:r>
            <w:r w:rsidR="0064203C" w:rsidRPr="009E457B">
              <w:rPr>
                <w:lang w:val="el-GR"/>
              </w:rPr>
              <w:t>εἰς</w:t>
            </w:r>
            <w:r w:rsidR="0064203C" w:rsidRPr="009E457B">
              <w:t xml:space="preserve"> </w:t>
            </w:r>
            <w:r w:rsidR="0064203C" w:rsidRPr="009E457B">
              <w:rPr>
                <w:lang w:val="el-GR"/>
              </w:rPr>
              <w:t>τὸν</w:t>
            </w:r>
            <w:r w:rsidR="0064203C" w:rsidRPr="009E457B">
              <w:t xml:space="preserve"> </w:t>
            </w:r>
            <w:r w:rsidR="0064203C" w:rsidRPr="009E457B">
              <w:rPr>
                <w:lang w:val="el-GR"/>
              </w:rPr>
              <w:t>τῆς</w:t>
            </w:r>
            <w:r w:rsidR="0064203C" w:rsidRPr="009E457B">
              <w:t xml:space="preserve"> </w:t>
            </w:r>
            <w:r w:rsidR="0064203C" w:rsidRPr="009E457B">
              <w:rPr>
                <w:lang w:val="el-GR"/>
              </w:rPr>
              <w:t>πίστεως</w:t>
            </w:r>
            <w:r w:rsidR="0064203C" w:rsidRPr="009E457B">
              <w:t xml:space="preserve"> </w:t>
            </w:r>
            <w:r w:rsidR="0064203C" w:rsidRPr="009E457B">
              <w:rPr>
                <w:lang w:val="el-GR"/>
              </w:rPr>
              <w:t>ἀρχηγὸν</w:t>
            </w:r>
            <w:r w:rsidR="0064203C" w:rsidRPr="009E457B">
              <w:t xml:space="preserve"> </w:t>
            </w:r>
            <w:r w:rsidR="0064203C" w:rsidRPr="009E457B">
              <w:rPr>
                <w:lang w:val="el-GR"/>
              </w:rPr>
              <w:t>καὶ</w:t>
            </w:r>
            <w:r w:rsidR="0064203C" w:rsidRPr="009E457B">
              <w:t xml:space="preserve"> </w:t>
            </w:r>
            <w:r w:rsidR="0064203C" w:rsidRPr="009E457B">
              <w:rPr>
                <w:lang w:val="el-GR"/>
              </w:rPr>
              <w:t>τελειωτὴν</w:t>
            </w:r>
            <w:r w:rsidR="0064203C" w:rsidRPr="009E457B">
              <w:t xml:space="preserve"> </w:t>
            </w:r>
            <w:r w:rsidR="0064203C" w:rsidRPr="009E457B">
              <w:rPr>
                <w:lang w:val="el-GR"/>
              </w:rPr>
              <w:t>Ἰησοῦν</w:t>
            </w:r>
            <w:r w:rsidR="0064203C" w:rsidRPr="009E457B">
              <w:t xml:space="preserve">, </w:t>
            </w:r>
            <w:r w:rsidR="0064203C" w:rsidRPr="009E457B">
              <w:rPr>
                <w:lang w:val="el-GR"/>
              </w:rPr>
              <w:t>ὅς</w:t>
            </w:r>
            <w:r w:rsidR="0064203C" w:rsidRPr="009E457B">
              <w:t xml:space="preserve">, </w:t>
            </w:r>
            <w:r w:rsidR="0064203C" w:rsidRPr="009E457B">
              <w:rPr>
                <w:lang w:val="el-GR"/>
              </w:rPr>
              <w:t>ἀντὶ</w:t>
            </w:r>
            <w:r w:rsidR="0064203C" w:rsidRPr="009E457B">
              <w:t xml:space="preserve"> </w:t>
            </w:r>
            <w:r w:rsidR="0064203C" w:rsidRPr="009E457B">
              <w:rPr>
                <w:lang w:val="el-GR"/>
              </w:rPr>
              <w:t>τῆς</w:t>
            </w:r>
            <w:r w:rsidR="0064203C" w:rsidRPr="009E457B">
              <w:t xml:space="preserve"> </w:t>
            </w:r>
            <w:r w:rsidR="0064203C" w:rsidRPr="009E457B">
              <w:rPr>
                <w:lang w:val="el-GR"/>
              </w:rPr>
              <w:t>προκειμένης</w:t>
            </w:r>
            <w:r w:rsidR="0064203C" w:rsidRPr="009E457B">
              <w:t xml:space="preserve"> </w:t>
            </w:r>
            <w:r w:rsidR="0064203C" w:rsidRPr="009E457B">
              <w:rPr>
                <w:lang w:val="el-GR"/>
              </w:rPr>
              <w:t>αὐτῷ</w:t>
            </w:r>
            <w:r w:rsidR="0064203C" w:rsidRPr="009E457B">
              <w:t xml:space="preserve"> </w:t>
            </w:r>
            <w:r w:rsidR="0064203C" w:rsidRPr="009E457B">
              <w:rPr>
                <w:lang w:val="el-GR"/>
              </w:rPr>
              <w:t>χαρᾶς</w:t>
            </w:r>
            <w:r w:rsidR="0064203C" w:rsidRPr="009E457B">
              <w:t xml:space="preserve">, </w:t>
            </w:r>
            <w:r w:rsidR="0064203C" w:rsidRPr="009E457B">
              <w:rPr>
                <w:lang w:val="el-GR"/>
              </w:rPr>
              <w:t>ὑπέμεινεν</w:t>
            </w:r>
            <w:r w:rsidR="0064203C" w:rsidRPr="009E457B">
              <w:t xml:space="preserve"> </w:t>
            </w:r>
            <w:r w:rsidR="0064203C" w:rsidRPr="009E457B">
              <w:rPr>
                <w:lang w:val="el-GR"/>
              </w:rPr>
              <w:t>σταυρόν</w:t>
            </w:r>
            <w:r w:rsidR="0064203C" w:rsidRPr="009E457B">
              <w:t xml:space="preserve">, </w:t>
            </w:r>
            <w:r w:rsidR="0064203C" w:rsidRPr="009E457B">
              <w:rPr>
                <w:lang w:val="el-GR"/>
              </w:rPr>
              <w:t>αἰσχύνης</w:t>
            </w:r>
            <w:r w:rsidR="0064203C" w:rsidRPr="009E457B">
              <w:t xml:space="preserve"> </w:t>
            </w:r>
            <w:r w:rsidR="0064203C" w:rsidRPr="009E457B">
              <w:rPr>
                <w:lang w:val="el-GR"/>
              </w:rPr>
              <w:t>καταφρονήσας</w:t>
            </w:r>
            <w:r w:rsidR="0064203C" w:rsidRPr="009E457B">
              <w:t xml:space="preserve">, </w:t>
            </w:r>
            <w:r w:rsidR="0064203C" w:rsidRPr="009E457B">
              <w:rPr>
                <w:lang w:val="el-GR"/>
              </w:rPr>
              <w:t>ἐν</w:t>
            </w:r>
            <w:r w:rsidR="0064203C" w:rsidRPr="009E457B">
              <w:t xml:space="preserve"> </w:t>
            </w:r>
            <w:r w:rsidR="0064203C" w:rsidRPr="009E457B">
              <w:rPr>
                <w:lang w:val="el-GR"/>
              </w:rPr>
              <w:t>δεξιᾷ</w:t>
            </w:r>
            <w:r w:rsidR="0064203C" w:rsidRPr="009E457B">
              <w:t xml:space="preserve"> </w:t>
            </w:r>
            <w:r w:rsidR="0064203C" w:rsidRPr="009E457B">
              <w:rPr>
                <w:lang w:val="el-GR"/>
              </w:rPr>
              <w:t>τε</w:t>
            </w:r>
            <w:r w:rsidR="0064203C" w:rsidRPr="009E457B">
              <w:t xml:space="preserve"> </w:t>
            </w:r>
            <w:r w:rsidR="0064203C" w:rsidRPr="009E457B">
              <w:rPr>
                <w:lang w:val="el-GR"/>
              </w:rPr>
              <w:t>τοῦ</w:t>
            </w:r>
            <w:r w:rsidR="0064203C" w:rsidRPr="009E457B">
              <w:t xml:space="preserve"> </w:t>
            </w:r>
            <w:r w:rsidR="0064203C" w:rsidRPr="009E457B">
              <w:rPr>
                <w:lang w:val="el-GR"/>
              </w:rPr>
              <w:t>θρόνου</w:t>
            </w:r>
            <w:r w:rsidR="0064203C" w:rsidRPr="009E457B">
              <w:t xml:space="preserve"> </w:t>
            </w:r>
            <w:r w:rsidR="0064203C" w:rsidRPr="009E457B">
              <w:rPr>
                <w:lang w:val="el-GR"/>
              </w:rPr>
              <w:t>τοῦ</w:t>
            </w:r>
            <w:r w:rsidR="0064203C" w:rsidRPr="009E457B">
              <w:t xml:space="preserve"> </w:t>
            </w:r>
            <w:r w:rsidR="0064203C" w:rsidRPr="009E457B">
              <w:rPr>
                <w:lang w:val="el-GR"/>
              </w:rPr>
              <w:t>θεοῦ</w:t>
            </w:r>
            <w:r w:rsidR="0064203C" w:rsidRPr="009E457B">
              <w:t xml:space="preserve"> </w:t>
            </w:r>
            <w:r w:rsidR="0064203C" w:rsidRPr="009E457B">
              <w:rPr>
                <w:lang w:val="el-GR"/>
              </w:rPr>
              <w:t>κεκάθικεν</w:t>
            </w:r>
            <w:r w:rsidR="0064203C" w:rsidRPr="009E457B">
              <w:t>.</w:t>
            </w:r>
          </w:p>
        </w:tc>
        <w:tc>
          <w:tcPr>
            <w:tcW w:w="2370" w:type="dxa"/>
            <w:shd w:val="clear" w:color="auto" w:fill="auto"/>
          </w:tcPr>
          <w:p w:rsidR="009D55C7" w:rsidRPr="009E457B" w:rsidRDefault="007400F2" w:rsidP="00395B13">
            <w:r w:rsidRPr="009E457B">
              <w:t>hin</w:t>
            </w:r>
            <w:r w:rsidR="001A7215" w:rsidRPr="009E457B">
              <w:t>schauend auf den Anfänger und Vollender des Glaubens, Jesus, der f</w:t>
            </w:r>
            <w:r w:rsidR="001A7215" w:rsidRPr="009E457B">
              <w:rPr>
                <w:lang w:val="de-CH"/>
              </w:rPr>
              <w:t>ür die</w:t>
            </w:r>
            <w:r w:rsidR="001A7215" w:rsidRPr="009E457B">
              <w:t xml:space="preserve"> vor ihm lie</w:t>
            </w:r>
            <w:r w:rsidR="00DB0FD2" w:rsidRPr="009E457B">
              <w:t>gende</w:t>
            </w:r>
            <w:r w:rsidR="001A7215" w:rsidRPr="009E457B">
              <w:t xml:space="preserve"> Freude </w:t>
            </w:r>
            <w:r w:rsidR="0039123D" w:rsidRPr="009E457B">
              <w:t>ein</w:t>
            </w:r>
            <w:r w:rsidR="001A7215" w:rsidRPr="009E457B">
              <w:t xml:space="preserve"> Kreuz erduldete, die Schande gering achtend, und sich zur Rechten des Thrones Gottes gesetzt hat. </w:t>
            </w:r>
          </w:p>
        </w:tc>
        <w:tc>
          <w:tcPr>
            <w:tcW w:w="10914" w:type="dxa"/>
            <w:shd w:val="clear" w:color="auto" w:fill="auto"/>
          </w:tcPr>
          <w:p w:rsidR="009D55C7" w:rsidRPr="009E457B" w:rsidRDefault="007400F2" w:rsidP="00395B13">
            <w:r w:rsidRPr="009E457B">
              <w:rPr>
                <w:lang w:val="de-CH"/>
              </w:rPr>
              <w:t xml:space="preserve">Das Verb </w:t>
            </w:r>
            <w:r w:rsidRPr="009E457B">
              <w:rPr>
                <w:lang w:val="el-GR"/>
              </w:rPr>
              <w:t>ἀφορῶντες</w:t>
            </w:r>
            <w:r w:rsidRPr="009E457B">
              <w:rPr>
                <w:lang w:val="de-CH"/>
              </w:rPr>
              <w:t xml:space="preserve"> („hinschauend“) bedeutet eigentlich „wegschauen“, d.h. von anderen </w:t>
            </w:r>
            <w:r w:rsidR="0039123D" w:rsidRPr="009E457B">
              <w:rPr>
                <w:lang w:val="de-CH"/>
              </w:rPr>
              <w:t xml:space="preserve">Umständen </w:t>
            </w:r>
            <w:r w:rsidRPr="009E457B">
              <w:rPr>
                <w:lang w:val="de-CH"/>
              </w:rPr>
              <w:t>weg</w:t>
            </w:r>
            <w:r w:rsidR="0039123D" w:rsidRPr="009E457B">
              <w:rPr>
                <w:lang w:val="de-CH"/>
              </w:rPr>
              <w:t>, insbesondere da diese sehr unangenehm waren,</w:t>
            </w:r>
            <w:r w:rsidRPr="009E457B">
              <w:rPr>
                <w:lang w:val="de-CH"/>
              </w:rPr>
              <w:t xml:space="preserve"> und hin auf Jesus schauen.</w:t>
            </w:r>
            <w:r w:rsidR="00DB0FD2" w:rsidRPr="009E457B">
              <w:rPr>
                <w:lang w:val="de-CH"/>
              </w:rPr>
              <w:t xml:space="preserve"> Das Perfekt </w:t>
            </w:r>
            <w:r w:rsidR="00DB0FD2" w:rsidRPr="009E457B">
              <w:rPr>
                <w:lang w:val="el-GR"/>
              </w:rPr>
              <w:t>κεκάθικεν</w:t>
            </w:r>
            <w:r w:rsidR="00DB0FD2" w:rsidRPr="009E457B">
              <w:t xml:space="preserve"> </w:t>
            </w:r>
            <w:r w:rsidR="00DB0FD2" w:rsidRPr="009E457B">
              <w:rPr>
                <w:lang w:val="de-CH"/>
              </w:rPr>
              <w:t xml:space="preserve">(„er hat sich gesetzt“) zeigt deutlich, dass der Herr Jesus zu einem bestimmten Zeitpunkt sich gesetzt hat und dort weiterhin </w:t>
            </w:r>
            <w:r w:rsidR="00395B13">
              <w:rPr>
                <w:lang w:val="de-CH"/>
              </w:rPr>
              <w:t>sitzt</w:t>
            </w:r>
            <w:r w:rsidR="00DB0FD2" w:rsidRPr="009E457B">
              <w:rPr>
                <w:lang w:val="de-CH"/>
              </w:rPr>
              <w:t xml:space="preserve"> (</w:t>
            </w:r>
            <w:r w:rsidR="00395B13">
              <w:rPr>
                <w:lang w:val="de-CH"/>
              </w:rPr>
              <w:t xml:space="preserve">ein </w:t>
            </w:r>
            <w:r w:rsidR="00DB0FD2" w:rsidRPr="009E457B">
              <w:rPr>
                <w:lang w:val="de-CH"/>
              </w:rPr>
              <w:t>Perfekt kombiniert die Vergangenheit und dere</w:t>
            </w:r>
            <w:r w:rsidR="00DC696F" w:rsidRPr="009E457B">
              <w:rPr>
                <w:lang w:val="de-CH"/>
              </w:rPr>
              <w:t>n</w:t>
            </w:r>
            <w:r w:rsidR="00DB0FD2" w:rsidRPr="009E457B">
              <w:rPr>
                <w:lang w:val="de-CH"/>
              </w:rPr>
              <w:t xml:space="preserve"> Auswirkung auf die Gegenwart)</w:t>
            </w:r>
            <w:r w:rsidR="00825F3F" w:rsidRPr="009E457B">
              <w:rPr>
                <w:lang w:val="de-CH"/>
              </w:rPr>
              <w:t>, bis er wiederkommen wird.</w:t>
            </w:r>
            <w:r w:rsidR="0039123D" w:rsidRPr="009E457B">
              <w:rPr>
                <w:lang w:val="de-CH"/>
              </w:rPr>
              <w:t xml:space="preserve"> Die Präposition </w:t>
            </w:r>
            <w:r w:rsidR="0039123D" w:rsidRPr="009E457B">
              <w:rPr>
                <w:lang w:val="el-GR"/>
              </w:rPr>
              <w:t>ἀντὶ</w:t>
            </w:r>
            <w:r w:rsidR="0039123D" w:rsidRPr="009E457B">
              <w:rPr>
                <w:lang w:val="de-CH"/>
              </w:rPr>
              <w:t xml:space="preserve"> („für“) deutet den Grund und das Ziel an, wofür der Herr Jesus die Schande des Kreuzes erduldete, nämlich die Freude, dass dann </w:t>
            </w:r>
            <w:r w:rsidR="00DC696F" w:rsidRPr="009E457B">
              <w:rPr>
                <w:lang w:val="de-CH"/>
              </w:rPr>
              <w:t>Mensch</w:t>
            </w:r>
            <w:r w:rsidR="00375DA2" w:rsidRPr="009E457B">
              <w:rPr>
                <w:lang w:val="de-CH"/>
              </w:rPr>
              <w:t>en</w:t>
            </w:r>
            <w:r w:rsidR="0039123D" w:rsidRPr="009E457B">
              <w:rPr>
                <w:lang w:val="de-CH"/>
              </w:rPr>
              <w:t xml:space="preserve"> gerettet werden können</w:t>
            </w:r>
            <w:r w:rsidR="00395B13">
              <w:rPr>
                <w:lang w:val="de-CH"/>
              </w:rPr>
              <w:t>. Z</w:t>
            </w:r>
            <w:r w:rsidR="0039123D" w:rsidRPr="009E457B">
              <w:rPr>
                <w:lang w:val="de-CH"/>
              </w:rPr>
              <w:t>udem steht hier seine Verherrlichung zur Rechten Gottes im Vordergrund.</w:t>
            </w:r>
            <w:r w:rsidR="00FA5767" w:rsidRPr="009E457B">
              <w:rPr>
                <w:lang w:val="de-CH"/>
              </w:rPr>
              <w:t xml:space="preserve"> Das </w:t>
            </w:r>
            <w:r w:rsidR="00DC696F" w:rsidRPr="009E457B">
              <w:rPr>
                <w:lang w:val="de-CH"/>
              </w:rPr>
              <w:t>F</w:t>
            </w:r>
            <w:r w:rsidR="00FA5767" w:rsidRPr="009E457B">
              <w:rPr>
                <w:lang w:val="de-CH"/>
              </w:rPr>
              <w:t xml:space="preserve">ehlen des Artikels vor </w:t>
            </w:r>
            <w:r w:rsidR="00FA5767" w:rsidRPr="009E457B">
              <w:rPr>
                <w:lang w:val="el-GR"/>
              </w:rPr>
              <w:t>σταυρόν</w:t>
            </w:r>
            <w:r w:rsidR="00FA5767" w:rsidRPr="009E457B">
              <w:rPr>
                <w:lang w:val="de-CH"/>
              </w:rPr>
              <w:t xml:space="preserve"> („eines Kreuzes“) weist darauf hin, dass diese Tötungsart zwar bekannt ist, aber generell zu verstehen ist.</w:t>
            </w:r>
            <w:r w:rsidR="00DC696F" w:rsidRPr="009E457B">
              <w:rPr>
                <w:lang w:val="de-CH"/>
              </w:rPr>
              <w:t xml:space="preserve"> Das Kreuz war allgemein bekannt und an einem solchen erduldete der Herr die Schande.</w:t>
            </w:r>
          </w:p>
        </w:tc>
      </w:tr>
      <w:tr w:rsidR="009D55C7" w:rsidRPr="009E457B" w:rsidTr="00602402">
        <w:tc>
          <w:tcPr>
            <w:tcW w:w="2133" w:type="dxa"/>
            <w:shd w:val="clear" w:color="auto" w:fill="auto"/>
          </w:tcPr>
          <w:p w:rsidR="009D55C7" w:rsidRPr="009E457B" w:rsidRDefault="009D55C7" w:rsidP="00D8485E">
            <w:r w:rsidRPr="009E457B">
              <w:t>12.3</w:t>
            </w:r>
            <w:r w:rsidR="0064203C" w:rsidRPr="009E457B">
              <w:t xml:space="preserve"> </w:t>
            </w:r>
            <w:r w:rsidR="0064203C" w:rsidRPr="009E457B">
              <w:rPr>
                <w:lang w:val="el-GR"/>
              </w:rPr>
              <w:t>Ἀναλογίσασθε</w:t>
            </w:r>
            <w:r w:rsidR="0064203C" w:rsidRPr="009E457B">
              <w:t xml:space="preserve"> </w:t>
            </w:r>
            <w:r w:rsidR="0064203C" w:rsidRPr="009E457B">
              <w:rPr>
                <w:lang w:val="el-GR"/>
              </w:rPr>
              <w:t>γὰρ</w:t>
            </w:r>
            <w:r w:rsidR="0064203C" w:rsidRPr="009E457B">
              <w:t xml:space="preserve"> </w:t>
            </w:r>
            <w:r w:rsidR="0064203C" w:rsidRPr="009E457B">
              <w:rPr>
                <w:lang w:val="el-GR"/>
              </w:rPr>
              <w:t>τὸν</w:t>
            </w:r>
            <w:r w:rsidR="0064203C" w:rsidRPr="009E457B">
              <w:t xml:space="preserve"> </w:t>
            </w:r>
            <w:r w:rsidR="0064203C" w:rsidRPr="009E457B">
              <w:rPr>
                <w:lang w:val="el-GR"/>
              </w:rPr>
              <w:t>τοιαύτην</w:t>
            </w:r>
            <w:r w:rsidR="0064203C" w:rsidRPr="009E457B">
              <w:t xml:space="preserve"> </w:t>
            </w:r>
            <w:r w:rsidR="0064203C" w:rsidRPr="009E457B">
              <w:rPr>
                <w:lang w:val="el-GR"/>
              </w:rPr>
              <w:t>ὑπομεμενηκότα</w:t>
            </w:r>
            <w:r w:rsidR="0064203C" w:rsidRPr="009E457B">
              <w:t xml:space="preserve"> </w:t>
            </w:r>
            <w:r w:rsidR="0064203C" w:rsidRPr="009E457B">
              <w:rPr>
                <w:lang w:val="el-GR"/>
              </w:rPr>
              <w:t>ὑπὸ</w:t>
            </w:r>
            <w:r w:rsidR="0064203C" w:rsidRPr="009E457B">
              <w:t xml:space="preserve"> </w:t>
            </w:r>
            <w:r w:rsidR="0064203C" w:rsidRPr="009E457B">
              <w:rPr>
                <w:lang w:val="el-GR"/>
              </w:rPr>
              <w:t>τῶν</w:t>
            </w:r>
            <w:r w:rsidR="0064203C" w:rsidRPr="009E457B">
              <w:t xml:space="preserve"> </w:t>
            </w:r>
            <w:r w:rsidR="0064203C" w:rsidRPr="009E457B">
              <w:rPr>
                <w:lang w:val="el-GR"/>
              </w:rPr>
              <w:t>ἁμαρτωλῶν</w:t>
            </w:r>
            <w:r w:rsidR="0064203C" w:rsidRPr="009E457B">
              <w:t xml:space="preserve"> </w:t>
            </w:r>
            <w:r w:rsidR="0064203C" w:rsidRPr="009E457B">
              <w:rPr>
                <w:lang w:val="el-GR"/>
              </w:rPr>
              <w:t>εἰς</w:t>
            </w:r>
            <w:r w:rsidR="0064203C" w:rsidRPr="009E457B">
              <w:t xml:space="preserve"> </w:t>
            </w:r>
            <w:r w:rsidR="0064203C" w:rsidRPr="009E457B">
              <w:rPr>
                <w:lang w:val="el-GR"/>
              </w:rPr>
              <w:t>αὐτὸν</w:t>
            </w:r>
            <w:r w:rsidR="0064203C" w:rsidRPr="009E457B">
              <w:t xml:space="preserve"> </w:t>
            </w:r>
            <w:r w:rsidR="0064203C" w:rsidRPr="009E457B">
              <w:rPr>
                <w:lang w:val="el-GR"/>
              </w:rPr>
              <w:t>ἀντιλογίαν</w:t>
            </w:r>
            <w:r w:rsidR="0064203C" w:rsidRPr="009E457B">
              <w:t xml:space="preserve">, </w:t>
            </w:r>
            <w:r w:rsidR="0064203C" w:rsidRPr="009E457B">
              <w:rPr>
                <w:lang w:val="el-GR"/>
              </w:rPr>
              <w:t>ἵνα</w:t>
            </w:r>
            <w:r w:rsidR="0064203C" w:rsidRPr="009E457B">
              <w:t xml:space="preserve"> </w:t>
            </w:r>
            <w:r w:rsidR="0064203C" w:rsidRPr="009E457B">
              <w:rPr>
                <w:lang w:val="el-GR"/>
              </w:rPr>
              <w:t>μὴ</w:t>
            </w:r>
            <w:r w:rsidR="0064203C" w:rsidRPr="009E457B">
              <w:t xml:space="preserve"> </w:t>
            </w:r>
            <w:r w:rsidR="0064203C" w:rsidRPr="009E457B">
              <w:rPr>
                <w:lang w:val="el-GR"/>
              </w:rPr>
              <w:t>κάμητε</w:t>
            </w:r>
            <w:r w:rsidR="0064203C" w:rsidRPr="009E457B">
              <w:t xml:space="preserve"> </w:t>
            </w:r>
            <w:r w:rsidR="0064203C" w:rsidRPr="009E457B">
              <w:rPr>
                <w:lang w:val="el-GR"/>
              </w:rPr>
              <w:t>ταῖς</w:t>
            </w:r>
            <w:r w:rsidR="0064203C" w:rsidRPr="009E457B">
              <w:t xml:space="preserve"> </w:t>
            </w:r>
            <w:r w:rsidR="0064203C" w:rsidRPr="009E457B">
              <w:rPr>
                <w:lang w:val="el-GR"/>
              </w:rPr>
              <w:t>ψυχαῖς</w:t>
            </w:r>
            <w:r w:rsidR="0064203C" w:rsidRPr="009E457B">
              <w:t xml:space="preserve"> </w:t>
            </w:r>
            <w:r w:rsidR="0064203C" w:rsidRPr="009E457B">
              <w:rPr>
                <w:lang w:val="el-GR"/>
              </w:rPr>
              <w:t>ὑμῶν</w:t>
            </w:r>
            <w:r w:rsidR="0064203C" w:rsidRPr="009E457B">
              <w:t xml:space="preserve"> </w:t>
            </w:r>
            <w:r w:rsidR="0064203C" w:rsidRPr="009E457B">
              <w:rPr>
                <w:lang w:val="el-GR"/>
              </w:rPr>
              <w:t>ἐκλυόμενοι</w:t>
            </w:r>
            <w:r w:rsidR="0064203C" w:rsidRPr="009E457B">
              <w:t>.</w:t>
            </w:r>
          </w:p>
        </w:tc>
        <w:tc>
          <w:tcPr>
            <w:tcW w:w="2370" w:type="dxa"/>
            <w:shd w:val="clear" w:color="auto" w:fill="auto"/>
          </w:tcPr>
          <w:p w:rsidR="009D55C7" w:rsidRPr="009E457B" w:rsidRDefault="00742E37" w:rsidP="00D8485E">
            <w:r w:rsidRPr="009E457B">
              <w:t>Denn betrachtet den, der solchen Widerstand von den S</w:t>
            </w:r>
            <w:r w:rsidRPr="009E457B">
              <w:rPr>
                <w:lang w:val="de-CH"/>
              </w:rPr>
              <w:t xml:space="preserve">ünder gegen </w:t>
            </w:r>
            <w:r w:rsidR="00222C3C" w:rsidRPr="009E457B">
              <w:rPr>
                <w:lang w:val="de-CH"/>
              </w:rPr>
              <w:t>ihn</w:t>
            </w:r>
            <w:r w:rsidRPr="009E457B">
              <w:t xml:space="preserve"> erduldet hat, damit ihr nicht </w:t>
            </w:r>
            <w:r w:rsidR="00EF02A3" w:rsidRPr="009E457B">
              <w:t xml:space="preserve">in euren Herzen entmutigt werdet, </w:t>
            </w:r>
            <w:r w:rsidR="001E4114" w:rsidRPr="009E457B">
              <w:t>indem ihr verzagt</w:t>
            </w:r>
            <w:r w:rsidR="00EF02A3" w:rsidRPr="009E457B">
              <w:t xml:space="preserve">. </w:t>
            </w:r>
          </w:p>
        </w:tc>
        <w:tc>
          <w:tcPr>
            <w:tcW w:w="10914" w:type="dxa"/>
            <w:shd w:val="clear" w:color="auto" w:fill="auto"/>
          </w:tcPr>
          <w:p w:rsidR="009D55C7" w:rsidRPr="009E457B" w:rsidRDefault="00EF02A3" w:rsidP="00D47C9F">
            <w:r w:rsidRPr="009E457B">
              <w:t xml:space="preserve">Zum Ausdruck </w:t>
            </w:r>
            <w:r w:rsidRPr="009E457B">
              <w:rPr>
                <w:lang w:val="el-GR"/>
              </w:rPr>
              <w:t>μὴ</w:t>
            </w:r>
            <w:r w:rsidRPr="009E457B">
              <w:t xml:space="preserve"> </w:t>
            </w:r>
            <w:r w:rsidRPr="009E457B">
              <w:rPr>
                <w:lang w:val="el-GR"/>
              </w:rPr>
              <w:t>κάμητε</w:t>
            </w:r>
            <w:r w:rsidRPr="009E457B">
              <w:t xml:space="preserve"> </w:t>
            </w:r>
            <w:r w:rsidRPr="009E457B">
              <w:rPr>
                <w:lang w:val="el-GR"/>
              </w:rPr>
              <w:t>ταῖς</w:t>
            </w:r>
            <w:r w:rsidRPr="009E457B">
              <w:t xml:space="preserve"> </w:t>
            </w:r>
            <w:r w:rsidRPr="009E457B">
              <w:rPr>
                <w:lang w:val="el-GR"/>
              </w:rPr>
              <w:t>ψυχαῖς</w:t>
            </w:r>
            <w:r w:rsidRPr="009E457B">
              <w:t xml:space="preserve"> </w:t>
            </w:r>
            <w:r w:rsidRPr="009E457B">
              <w:rPr>
                <w:lang w:val="el-GR"/>
              </w:rPr>
              <w:t>ὑμῶν</w:t>
            </w:r>
            <w:r w:rsidRPr="009E457B">
              <w:t xml:space="preserve"> („ermattet nicht in euren Herzen“) vgl. </w:t>
            </w:r>
            <w:r w:rsidR="00BB54BC" w:rsidRPr="009E457B">
              <w:t xml:space="preserve">Hiob 10.1: </w:t>
            </w:r>
            <w:r w:rsidR="00BB54BC" w:rsidRPr="009E457B">
              <w:rPr>
                <w:u w:val="single"/>
                <w:lang w:val="el-GR"/>
              </w:rPr>
              <w:t>κάμνων</w:t>
            </w:r>
            <w:r w:rsidR="00BB54BC" w:rsidRPr="009E457B">
              <w:rPr>
                <w:u w:val="single"/>
              </w:rPr>
              <w:t xml:space="preserve"> </w:t>
            </w:r>
            <w:r w:rsidR="00BB54BC" w:rsidRPr="009E457B">
              <w:rPr>
                <w:u w:val="single"/>
                <w:lang w:val="el-GR"/>
              </w:rPr>
              <w:t>τῇ</w:t>
            </w:r>
            <w:r w:rsidR="00BB54BC" w:rsidRPr="009E457B">
              <w:rPr>
                <w:u w:val="single"/>
              </w:rPr>
              <w:t xml:space="preserve"> </w:t>
            </w:r>
            <w:r w:rsidR="00BB54BC" w:rsidRPr="009E457B">
              <w:rPr>
                <w:u w:val="single"/>
                <w:lang w:val="el-GR"/>
              </w:rPr>
              <w:t>ψυχῇ</w:t>
            </w:r>
            <w:r w:rsidR="00BB54BC" w:rsidRPr="009E457B">
              <w:rPr>
                <w:u w:val="single"/>
              </w:rPr>
              <w:t xml:space="preserve"> </w:t>
            </w:r>
            <w:r w:rsidR="00BB54BC" w:rsidRPr="009E457B">
              <w:rPr>
                <w:u w:val="single"/>
                <w:lang w:val="el-GR"/>
              </w:rPr>
              <w:t>μου</w:t>
            </w:r>
            <w:r w:rsidR="00BB54BC" w:rsidRPr="009E457B">
              <w:t xml:space="preserve"> </w:t>
            </w:r>
            <w:r w:rsidR="00BB54BC" w:rsidRPr="009E457B">
              <w:rPr>
                <w:lang w:val="el-GR"/>
              </w:rPr>
              <w:t>στένων</w:t>
            </w:r>
            <w:r w:rsidR="00BB54BC" w:rsidRPr="009E457B">
              <w:t xml:space="preserve"> </w:t>
            </w:r>
            <w:r w:rsidR="00BB54BC" w:rsidRPr="009E457B">
              <w:rPr>
                <w:lang w:val="el-GR"/>
              </w:rPr>
              <w:t>ἐπαφήσω</w:t>
            </w:r>
            <w:r w:rsidR="00BB54BC" w:rsidRPr="009E457B">
              <w:t xml:space="preserve"> </w:t>
            </w:r>
            <w:r w:rsidR="00BB54BC" w:rsidRPr="009E457B">
              <w:rPr>
                <w:lang w:val="el-GR"/>
              </w:rPr>
              <w:t>ἐπ᾽</w:t>
            </w:r>
            <w:r w:rsidR="00BB54BC" w:rsidRPr="009E457B">
              <w:t xml:space="preserve"> </w:t>
            </w:r>
            <w:r w:rsidR="00BB54BC" w:rsidRPr="009E457B">
              <w:rPr>
                <w:lang w:val="el-GR"/>
              </w:rPr>
              <w:t>αὐτὸν</w:t>
            </w:r>
            <w:r w:rsidR="00BB54BC" w:rsidRPr="009E457B">
              <w:t xml:space="preserve"> </w:t>
            </w:r>
            <w:r w:rsidR="00BB54BC" w:rsidRPr="009E457B">
              <w:rPr>
                <w:lang w:val="el-GR"/>
              </w:rPr>
              <w:t>τὰ</w:t>
            </w:r>
            <w:r w:rsidR="00BB54BC" w:rsidRPr="009E457B">
              <w:t xml:space="preserve"> </w:t>
            </w:r>
            <w:r w:rsidR="00BB54BC" w:rsidRPr="009E457B">
              <w:rPr>
                <w:lang w:val="el-GR"/>
              </w:rPr>
              <w:t>ῥήματά</w:t>
            </w:r>
            <w:r w:rsidR="00BB54BC" w:rsidRPr="009E457B">
              <w:t xml:space="preserve"> </w:t>
            </w:r>
            <w:r w:rsidR="00BB54BC" w:rsidRPr="009E457B">
              <w:rPr>
                <w:lang w:val="el-GR"/>
              </w:rPr>
              <w:t>μου</w:t>
            </w:r>
            <w:r w:rsidR="00BB54BC" w:rsidRPr="009E457B">
              <w:t xml:space="preserve"> </w:t>
            </w:r>
            <w:r w:rsidR="00BB54BC" w:rsidRPr="009E457B">
              <w:rPr>
                <w:lang w:val="el-GR"/>
              </w:rPr>
              <w:t>λαλήσω</w:t>
            </w:r>
            <w:r w:rsidR="00BB54BC" w:rsidRPr="009E457B">
              <w:t xml:space="preserve"> </w:t>
            </w:r>
            <w:r w:rsidR="00BB54BC" w:rsidRPr="009E457B">
              <w:rPr>
                <w:lang w:val="el-GR"/>
              </w:rPr>
              <w:t>πικρίᾳ</w:t>
            </w:r>
            <w:r w:rsidR="00BB54BC" w:rsidRPr="009E457B">
              <w:t xml:space="preserve"> </w:t>
            </w:r>
            <w:r w:rsidR="00BB54BC" w:rsidRPr="009E457B">
              <w:rPr>
                <w:lang w:val="el-GR"/>
              </w:rPr>
              <w:t>ψυχῆς</w:t>
            </w:r>
            <w:r w:rsidR="00BB54BC" w:rsidRPr="009E457B">
              <w:t xml:space="preserve"> </w:t>
            </w:r>
            <w:r w:rsidR="00BB54BC" w:rsidRPr="009E457B">
              <w:rPr>
                <w:lang w:val="el-GR"/>
              </w:rPr>
              <w:t>μου</w:t>
            </w:r>
            <w:r w:rsidR="00BB54BC" w:rsidRPr="009E457B">
              <w:t xml:space="preserve"> </w:t>
            </w:r>
            <w:r w:rsidR="00BB54BC" w:rsidRPr="009E457B">
              <w:rPr>
                <w:lang w:val="el-GR"/>
              </w:rPr>
              <w:t>συνεχόμενος</w:t>
            </w:r>
            <w:r w:rsidR="00395B13">
              <w:t xml:space="preserve"> (</w:t>
            </w:r>
            <w:r w:rsidR="00BB54BC" w:rsidRPr="009E457B">
              <w:t>„</w:t>
            </w:r>
            <w:r w:rsidRPr="009E457B">
              <w:rPr>
                <w:u w:val="single"/>
              </w:rPr>
              <w:t xml:space="preserve">In meinem Inneren </w:t>
            </w:r>
            <w:r w:rsidR="00BB54BC" w:rsidRPr="009E457B">
              <w:rPr>
                <w:u w:val="single"/>
              </w:rPr>
              <w:t>entmutigt</w:t>
            </w:r>
            <w:r w:rsidR="00BB54BC" w:rsidRPr="009E457B">
              <w:t>, stöhnend, werde ich meine Worte auf ihn loslassen. Ich werde reden, umfangen von der Bitterkeit meiner Seele“</w:t>
            </w:r>
            <w:r w:rsidR="00395B13">
              <w:t xml:space="preserve">); vgl. auch </w:t>
            </w:r>
            <w:hyperlink r:id="rId72" w:anchor="doc=tlg&amp;aid=0060&amp;wid=003&amp;q=Bibliotheca%20historica%20(lib.%2021-40)&amp;dt=list&amp;st=work_title&amp;per=100" w:history="1">
              <w:r w:rsidR="00BB54BC" w:rsidRPr="009E457B">
                <w:t xml:space="preserve">Diodorus Siculus, Bibliotheca historica </w:t>
              </w:r>
            </w:hyperlink>
            <w:r w:rsidR="00BB54BC" w:rsidRPr="009E457B">
              <w:t xml:space="preserve"> 33.26.1,4: „τηλικαύτης οὖν χορηγίας τοῖς κατὰ τὴν πόλιν γενομένης ἤδη </w:t>
            </w:r>
            <w:r w:rsidR="00BB54BC" w:rsidRPr="009E457B">
              <w:rPr>
                <w:u w:val="single"/>
              </w:rPr>
              <w:t>κάμνοντες ταῖς ψυχαῖς</w:t>
            </w:r>
            <w:r w:rsidR="00BB54BC" w:rsidRPr="009E457B">
              <w:t xml:space="preserve"> οἱ  πολιορκούμενοι πάλιν ἀνεθάρρησαν“. „Als die Einwohner der Stadt nun so große Vorräte erhielten, erlangten </w:t>
            </w:r>
            <w:r w:rsidR="00BB54BC" w:rsidRPr="009E457B">
              <w:rPr>
                <w:u w:val="single"/>
              </w:rPr>
              <w:t xml:space="preserve">die </w:t>
            </w:r>
            <w:r w:rsidRPr="009E457B">
              <w:rPr>
                <w:u w:val="single"/>
              </w:rPr>
              <w:t xml:space="preserve">bereits </w:t>
            </w:r>
            <w:r w:rsidR="00BB54BC" w:rsidRPr="009E457B">
              <w:rPr>
                <w:u w:val="single"/>
              </w:rPr>
              <w:t>entmutigten</w:t>
            </w:r>
            <w:r w:rsidR="00BB54BC" w:rsidRPr="009E457B">
              <w:t xml:space="preserve"> Belagerten wieder Mut“.  </w:t>
            </w:r>
            <w:r w:rsidRPr="009E457B">
              <w:t xml:space="preserve">Somit ist analog dazu der Dativ nachgestellt und gehört zur Phrase und nicht zum letzten Partizip </w:t>
            </w:r>
            <w:r w:rsidRPr="009E457B">
              <w:rPr>
                <w:lang w:val="el-GR"/>
              </w:rPr>
              <w:t>ἐκλυόμενοι</w:t>
            </w:r>
            <w:r w:rsidR="00395B13">
              <w:rPr>
                <w:lang w:val="de-CH"/>
              </w:rPr>
              <w:t xml:space="preserve"> („</w:t>
            </w:r>
            <w:r w:rsidR="00395B13" w:rsidRPr="009E457B">
              <w:t xml:space="preserve"> indem ihr verzagt</w:t>
            </w:r>
            <w:r w:rsidR="00395B13" w:rsidRPr="009E457B">
              <w:rPr>
                <w:lang w:val="de-CH"/>
              </w:rPr>
              <w:t xml:space="preserve"> </w:t>
            </w:r>
            <w:r w:rsidRPr="009E457B">
              <w:rPr>
                <w:lang w:val="de-CH"/>
              </w:rPr>
              <w:t>„), das</w:t>
            </w:r>
            <w:r w:rsidR="00395B13">
              <w:rPr>
                <w:lang w:val="de-CH"/>
              </w:rPr>
              <w:t>,</w:t>
            </w:r>
            <w:r w:rsidRPr="009E457B">
              <w:rPr>
                <w:lang w:val="de-CH"/>
              </w:rPr>
              <w:t xml:space="preserve"> wenn es überhaupt mit </w:t>
            </w:r>
            <w:r w:rsidRPr="009E457B">
              <w:rPr>
                <w:lang w:val="el-GR"/>
              </w:rPr>
              <w:t>ψυχή</w:t>
            </w:r>
            <w:r w:rsidRPr="009E457B">
              <w:t xml:space="preserve"> </w:t>
            </w:r>
            <w:r w:rsidRPr="009E457B">
              <w:rPr>
                <w:lang w:val="de-CH"/>
              </w:rPr>
              <w:t>(„Seele“) kombiniert wird, dann Letzteres nachstellt.</w:t>
            </w:r>
            <w:r w:rsidR="001E4114" w:rsidRPr="009E457B">
              <w:t xml:space="preserve">  Vgl. Hirte des Hermas 38.10, wo tugendhafte Eigenschaften und Handlungen genannt werden: „</w:t>
            </w:r>
            <w:r w:rsidR="001E4114" w:rsidRPr="009E457B">
              <w:rPr>
                <w:u w:val="single"/>
                <w:lang w:val="el-GR"/>
              </w:rPr>
              <w:t>κάμνοντας</w:t>
            </w:r>
            <w:r w:rsidR="001E4114" w:rsidRPr="009E457B">
              <w:rPr>
                <w:u w:val="single"/>
              </w:rPr>
              <w:t xml:space="preserve"> </w:t>
            </w:r>
            <w:r w:rsidR="001E4114" w:rsidRPr="009E457B">
              <w:rPr>
                <w:u w:val="single"/>
                <w:lang w:val="el-GR"/>
              </w:rPr>
              <w:t>τῇ</w:t>
            </w:r>
            <w:r w:rsidR="001E4114" w:rsidRPr="009E457B">
              <w:rPr>
                <w:u w:val="single"/>
              </w:rPr>
              <w:t xml:space="preserve"> </w:t>
            </w:r>
            <w:r w:rsidR="001E4114" w:rsidRPr="009E457B">
              <w:rPr>
                <w:u w:val="single"/>
                <w:lang w:val="el-GR"/>
              </w:rPr>
              <w:t>ψυχῇ</w:t>
            </w:r>
            <w:r w:rsidR="001E4114" w:rsidRPr="009E457B">
              <w:t xml:space="preserve"> </w:t>
            </w:r>
            <w:r w:rsidR="001E4114" w:rsidRPr="009E457B">
              <w:rPr>
                <w:lang w:val="el-GR"/>
              </w:rPr>
              <w:t>παρακαλεῖν</w:t>
            </w:r>
            <w:r w:rsidR="001E4114" w:rsidRPr="009E457B">
              <w:t xml:space="preserve">“. </w:t>
            </w:r>
            <w:r w:rsidR="001E4114" w:rsidRPr="009E457B">
              <w:rPr>
                <w:lang w:val="de-CH"/>
              </w:rPr>
              <w:t>„</w:t>
            </w:r>
            <w:r w:rsidR="001E4114" w:rsidRPr="009E457B">
              <w:rPr>
                <w:u w:val="single"/>
                <w:lang w:val="de-CH"/>
              </w:rPr>
              <w:t>die im Herzen Entmutigten</w:t>
            </w:r>
            <w:r w:rsidR="001E4114" w:rsidRPr="009E457B">
              <w:rPr>
                <w:lang w:val="de-CH"/>
              </w:rPr>
              <w:t xml:space="preserve"> trösten“.</w:t>
            </w:r>
            <w:r w:rsidR="001E4114" w:rsidRPr="009E457B">
              <w:t xml:space="preserve">  </w:t>
            </w:r>
            <w:r w:rsidR="00D47C9F">
              <w:t xml:space="preserve">Vgl. zu </w:t>
            </w:r>
            <w:r w:rsidR="001E4114" w:rsidRPr="009E457B">
              <w:rPr>
                <w:lang w:val="el-GR"/>
              </w:rPr>
              <w:t>ἐκλυόμενοι</w:t>
            </w:r>
            <w:r w:rsidR="001E4114" w:rsidRPr="009E457B">
              <w:t xml:space="preserve"> („indem ihr verzagt“) Sprüche 6.3</w:t>
            </w:r>
            <w:r w:rsidR="00D47C9F">
              <w:t xml:space="preserve"> </w:t>
            </w:r>
            <w:r w:rsidR="001E4114" w:rsidRPr="009E457B">
              <w:rPr>
                <w:lang w:val="el-GR"/>
              </w:rPr>
              <w:t>ποίει</w:t>
            </w:r>
            <w:r w:rsidR="001E4114" w:rsidRPr="009E457B">
              <w:t xml:space="preserve"> </w:t>
            </w:r>
            <w:r w:rsidR="001E4114" w:rsidRPr="009E457B">
              <w:rPr>
                <w:lang w:val="el-GR"/>
              </w:rPr>
              <w:t>υἱέ</w:t>
            </w:r>
            <w:r w:rsidR="001E4114" w:rsidRPr="009E457B">
              <w:t xml:space="preserve"> </w:t>
            </w:r>
            <w:r w:rsidR="001E4114" w:rsidRPr="009E457B">
              <w:rPr>
                <w:lang w:val="el-GR"/>
              </w:rPr>
              <w:t>ἃ</w:t>
            </w:r>
            <w:r w:rsidR="001E4114" w:rsidRPr="009E457B">
              <w:t xml:space="preserve"> </w:t>
            </w:r>
            <w:r w:rsidR="001E4114" w:rsidRPr="009E457B">
              <w:rPr>
                <w:lang w:val="el-GR"/>
              </w:rPr>
              <w:t>ἐγώ</w:t>
            </w:r>
            <w:r w:rsidR="001E4114" w:rsidRPr="009E457B">
              <w:t xml:space="preserve"> </w:t>
            </w:r>
            <w:r w:rsidR="001E4114" w:rsidRPr="009E457B">
              <w:rPr>
                <w:lang w:val="el-GR"/>
              </w:rPr>
              <w:t>σοι</w:t>
            </w:r>
            <w:r w:rsidR="001E4114" w:rsidRPr="009E457B">
              <w:t xml:space="preserve"> </w:t>
            </w:r>
            <w:r w:rsidR="001E4114" w:rsidRPr="009E457B">
              <w:rPr>
                <w:lang w:val="el-GR"/>
              </w:rPr>
              <w:t>ἐντέλλομαι</w:t>
            </w:r>
            <w:r w:rsidR="001E4114" w:rsidRPr="009E457B">
              <w:t xml:space="preserve"> </w:t>
            </w:r>
            <w:r w:rsidR="001E4114" w:rsidRPr="009E457B">
              <w:rPr>
                <w:lang w:val="el-GR"/>
              </w:rPr>
              <w:t>καὶ</w:t>
            </w:r>
            <w:r w:rsidR="001E4114" w:rsidRPr="009E457B">
              <w:t xml:space="preserve"> </w:t>
            </w:r>
            <w:r w:rsidR="001E4114" w:rsidRPr="009E457B">
              <w:rPr>
                <w:lang w:val="el-GR"/>
              </w:rPr>
              <w:t>σῴζου</w:t>
            </w:r>
            <w:r w:rsidR="001E4114" w:rsidRPr="009E457B">
              <w:t xml:space="preserve"> </w:t>
            </w:r>
            <w:r w:rsidR="001E4114" w:rsidRPr="009E457B">
              <w:rPr>
                <w:lang w:val="el-GR"/>
              </w:rPr>
              <w:t>ἥκεις</w:t>
            </w:r>
            <w:r w:rsidR="001E4114" w:rsidRPr="009E457B">
              <w:t xml:space="preserve"> </w:t>
            </w:r>
            <w:r w:rsidR="001E4114" w:rsidRPr="009E457B">
              <w:rPr>
                <w:lang w:val="el-GR"/>
              </w:rPr>
              <w:t>γὰρ</w:t>
            </w:r>
            <w:r w:rsidR="001E4114" w:rsidRPr="009E457B">
              <w:t xml:space="preserve"> </w:t>
            </w:r>
            <w:r w:rsidR="001E4114" w:rsidRPr="009E457B">
              <w:rPr>
                <w:lang w:val="el-GR"/>
              </w:rPr>
              <w:t>εἰς</w:t>
            </w:r>
            <w:r w:rsidR="001E4114" w:rsidRPr="009E457B">
              <w:t xml:space="preserve"> </w:t>
            </w:r>
            <w:r w:rsidR="001E4114" w:rsidRPr="009E457B">
              <w:rPr>
                <w:lang w:val="el-GR"/>
              </w:rPr>
              <w:t>χεῖρας</w:t>
            </w:r>
            <w:r w:rsidR="001E4114" w:rsidRPr="009E457B">
              <w:t xml:space="preserve"> </w:t>
            </w:r>
            <w:r w:rsidR="001E4114" w:rsidRPr="009E457B">
              <w:rPr>
                <w:lang w:val="el-GR"/>
              </w:rPr>
              <w:t>κακῶν</w:t>
            </w:r>
            <w:r w:rsidR="001E4114" w:rsidRPr="009E457B">
              <w:t xml:space="preserve"> </w:t>
            </w:r>
            <w:r w:rsidR="001E4114" w:rsidRPr="009E457B">
              <w:rPr>
                <w:lang w:val="el-GR"/>
              </w:rPr>
              <w:t>διὰ</w:t>
            </w:r>
            <w:r w:rsidR="001E4114" w:rsidRPr="009E457B">
              <w:t xml:space="preserve"> </w:t>
            </w:r>
            <w:r w:rsidR="001E4114" w:rsidRPr="009E457B">
              <w:rPr>
                <w:lang w:val="el-GR"/>
              </w:rPr>
              <w:t>σὸν</w:t>
            </w:r>
            <w:r w:rsidR="001E4114" w:rsidRPr="009E457B">
              <w:t xml:space="preserve"> </w:t>
            </w:r>
            <w:r w:rsidR="001E4114" w:rsidRPr="009E457B">
              <w:rPr>
                <w:lang w:val="el-GR"/>
              </w:rPr>
              <w:t>φίλον</w:t>
            </w:r>
            <w:r w:rsidR="001E4114" w:rsidRPr="009E457B">
              <w:t xml:space="preserve"> </w:t>
            </w:r>
            <w:r w:rsidR="001E4114" w:rsidRPr="009E457B">
              <w:rPr>
                <w:lang w:val="el-GR"/>
              </w:rPr>
              <w:t>ἴθι</w:t>
            </w:r>
            <w:r w:rsidR="001E4114" w:rsidRPr="009E457B">
              <w:t xml:space="preserve"> </w:t>
            </w:r>
            <w:r w:rsidR="001E4114" w:rsidRPr="009E457B">
              <w:rPr>
                <w:lang w:val="el-GR"/>
              </w:rPr>
              <w:t>μὴ</w:t>
            </w:r>
            <w:r w:rsidR="001E4114" w:rsidRPr="009E457B">
              <w:t xml:space="preserve"> </w:t>
            </w:r>
            <w:r w:rsidR="001E4114" w:rsidRPr="009E457B">
              <w:rPr>
                <w:u w:val="single"/>
                <w:lang w:val="el-GR"/>
              </w:rPr>
              <w:t>ἐκλυόμενος</w:t>
            </w:r>
            <w:r w:rsidR="001E4114" w:rsidRPr="009E457B">
              <w:t xml:space="preserve"> </w:t>
            </w:r>
            <w:r w:rsidR="001E4114" w:rsidRPr="009E457B">
              <w:rPr>
                <w:lang w:val="el-GR"/>
              </w:rPr>
              <w:t>παρόξυνε</w:t>
            </w:r>
            <w:r w:rsidR="001E4114" w:rsidRPr="009E457B">
              <w:t xml:space="preserve"> </w:t>
            </w:r>
            <w:r w:rsidR="001E4114" w:rsidRPr="009E457B">
              <w:rPr>
                <w:lang w:val="el-GR"/>
              </w:rPr>
              <w:t>δὲ</w:t>
            </w:r>
            <w:r w:rsidR="001E4114" w:rsidRPr="009E457B">
              <w:t xml:space="preserve"> </w:t>
            </w:r>
            <w:r w:rsidR="001E4114" w:rsidRPr="009E457B">
              <w:rPr>
                <w:lang w:val="el-GR"/>
              </w:rPr>
              <w:t>καὶ</w:t>
            </w:r>
            <w:r w:rsidR="001E4114" w:rsidRPr="009E457B">
              <w:t xml:space="preserve"> </w:t>
            </w:r>
            <w:r w:rsidR="001E4114" w:rsidRPr="009E457B">
              <w:rPr>
                <w:lang w:val="el-GR"/>
              </w:rPr>
              <w:t>τὸν</w:t>
            </w:r>
            <w:r w:rsidR="001E4114" w:rsidRPr="009E457B">
              <w:t xml:space="preserve"> </w:t>
            </w:r>
            <w:r w:rsidR="001E4114" w:rsidRPr="009E457B">
              <w:rPr>
                <w:lang w:val="el-GR"/>
              </w:rPr>
              <w:t>φίλον</w:t>
            </w:r>
            <w:r w:rsidR="001E4114" w:rsidRPr="009E457B">
              <w:t xml:space="preserve"> </w:t>
            </w:r>
            <w:r w:rsidR="001E4114" w:rsidRPr="009E457B">
              <w:rPr>
                <w:lang w:val="el-GR"/>
              </w:rPr>
              <w:t>σου</w:t>
            </w:r>
            <w:r w:rsidR="001E4114" w:rsidRPr="009E457B">
              <w:t xml:space="preserve"> </w:t>
            </w:r>
            <w:r w:rsidR="001E4114" w:rsidRPr="009E457B">
              <w:rPr>
                <w:lang w:val="el-GR"/>
              </w:rPr>
              <w:t>ὃν</w:t>
            </w:r>
            <w:r w:rsidR="001E4114" w:rsidRPr="009E457B">
              <w:t xml:space="preserve"> </w:t>
            </w:r>
            <w:r w:rsidR="001E4114" w:rsidRPr="009E457B">
              <w:rPr>
                <w:lang w:val="el-GR"/>
              </w:rPr>
              <w:t>ἐνεγυήσω</w:t>
            </w:r>
            <w:r w:rsidR="00D47C9F">
              <w:t xml:space="preserve"> (</w:t>
            </w:r>
            <w:r w:rsidR="001E4114" w:rsidRPr="009E457B">
              <w:t xml:space="preserve">„Tue, o Sohn, was ich dir auftrage, und rette dich. Denn du kommst in Hände von Bösen durch deinen Freund- Gehe, </w:t>
            </w:r>
            <w:r w:rsidR="001E4114" w:rsidRPr="009E457B">
              <w:rPr>
                <w:u w:val="single"/>
              </w:rPr>
              <w:t>nicht verzagend</w:t>
            </w:r>
            <w:r w:rsidR="001E4114" w:rsidRPr="009E457B">
              <w:t>, treibe doch deinen Freund an, für den du gebürgt hast“</w:t>
            </w:r>
            <w:r w:rsidR="00D47C9F">
              <w:t>)</w:t>
            </w:r>
            <w:r w:rsidR="001E4114" w:rsidRPr="009E457B">
              <w:t>.</w:t>
            </w:r>
            <w:r w:rsidR="00222C3C" w:rsidRPr="009E457B">
              <w:t xml:space="preserve"> Die Präpositionalphrase </w:t>
            </w:r>
            <w:r w:rsidR="00222C3C" w:rsidRPr="009E457B">
              <w:rPr>
                <w:lang w:val="el-GR"/>
              </w:rPr>
              <w:t>εἰς</w:t>
            </w:r>
            <w:r w:rsidR="00222C3C" w:rsidRPr="009E457B">
              <w:t xml:space="preserve"> </w:t>
            </w:r>
            <w:r w:rsidR="00222C3C" w:rsidRPr="009E457B">
              <w:rPr>
                <w:lang w:val="el-GR"/>
              </w:rPr>
              <w:t>αὐτὸν</w:t>
            </w:r>
            <w:r w:rsidR="00222C3C" w:rsidRPr="009E457B">
              <w:t xml:space="preserve"> („gegen ihn“) ist kein Reflexivpronomen und kann als Personalpronomen behandelt werden.</w:t>
            </w:r>
          </w:p>
        </w:tc>
      </w:tr>
      <w:tr w:rsidR="009D55C7" w:rsidRPr="009E457B" w:rsidTr="00602402">
        <w:tc>
          <w:tcPr>
            <w:tcW w:w="2133" w:type="dxa"/>
            <w:shd w:val="clear" w:color="auto" w:fill="auto"/>
          </w:tcPr>
          <w:p w:rsidR="009D55C7" w:rsidRPr="009E457B" w:rsidRDefault="009D55C7" w:rsidP="00D8485E">
            <w:r w:rsidRPr="009E457B">
              <w:t>12.4</w:t>
            </w:r>
            <w:r w:rsidR="0064203C" w:rsidRPr="009E457B">
              <w:t xml:space="preserve"> </w:t>
            </w:r>
            <w:r w:rsidR="0064203C" w:rsidRPr="009E457B">
              <w:rPr>
                <w:lang w:val="el-GR"/>
              </w:rPr>
              <w:t>Οὔπω</w:t>
            </w:r>
            <w:r w:rsidR="0064203C" w:rsidRPr="009E457B">
              <w:t xml:space="preserve"> </w:t>
            </w:r>
            <w:r w:rsidR="0064203C" w:rsidRPr="009E457B">
              <w:rPr>
                <w:lang w:val="el-GR"/>
              </w:rPr>
              <w:t>μέχρι</w:t>
            </w:r>
            <w:r w:rsidR="0064203C" w:rsidRPr="009E457B">
              <w:t xml:space="preserve"> </w:t>
            </w:r>
            <w:r w:rsidR="0064203C" w:rsidRPr="009E457B">
              <w:rPr>
                <w:lang w:val="el-GR"/>
              </w:rPr>
              <w:t>αἵματος</w:t>
            </w:r>
            <w:r w:rsidR="0064203C" w:rsidRPr="009E457B">
              <w:t xml:space="preserve"> </w:t>
            </w:r>
            <w:r w:rsidR="0064203C" w:rsidRPr="009E457B">
              <w:rPr>
                <w:lang w:val="el-GR"/>
              </w:rPr>
              <w:t>ἀντικατέστητε</w:t>
            </w:r>
            <w:r w:rsidR="0064203C" w:rsidRPr="009E457B">
              <w:t xml:space="preserve"> </w:t>
            </w:r>
            <w:r w:rsidR="0064203C" w:rsidRPr="009E457B">
              <w:rPr>
                <w:lang w:val="el-GR"/>
              </w:rPr>
              <w:t>πρὸς</w:t>
            </w:r>
            <w:r w:rsidR="0064203C" w:rsidRPr="009E457B">
              <w:t xml:space="preserve"> </w:t>
            </w:r>
            <w:r w:rsidR="0064203C" w:rsidRPr="009E457B">
              <w:rPr>
                <w:lang w:val="el-GR"/>
              </w:rPr>
              <w:t>τὴν</w:t>
            </w:r>
            <w:r w:rsidR="0064203C" w:rsidRPr="009E457B">
              <w:t xml:space="preserve"> </w:t>
            </w:r>
            <w:r w:rsidR="0064203C" w:rsidRPr="009E457B">
              <w:rPr>
                <w:lang w:val="el-GR"/>
              </w:rPr>
              <w:t>ἁμαρτίαν</w:t>
            </w:r>
            <w:r w:rsidR="0064203C" w:rsidRPr="009E457B">
              <w:t xml:space="preserve"> </w:t>
            </w:r>
            <w:r w:rsidR="0064203C" w:rsidRPr="009E457B">
              <w:rPr>
                <w:lang w:val="el-GR"/>
              </w:rPr>
              <w:t>ἀνταγωνιζόμενοι</w:t>
            </w:r>
            <w:r w:rsidR="0064203C" w:rsidRPr="009E457B">
              <w:t>·</w:t>
            </w:r>
          </w:p>
        </w:tc>
        <w:tc>
          <w:tcPr>
            <w:tcW w:w="2370" w:type="dxa"/>
            <w:shd w:val="clear" w:color="auto" w:fill="auto"/>
          </w:tcPr>
          <w:p w:rsidR="009D55C7" w:rsidRPr="009E457B" w:rsidRDefault="001E4114" w:rsidP="00D8485E">
            <w:r w:rsidRPr="009E457B">
              <w:t>Ihr habt noch nicht bis aufs Blut widerstanden, während ihr gegen die Sünde ankämpft.</w:t>
            </w:r>
          </w:p>
        </w:tc>
        <w:tc>
          <w:tcPr>
            <w:tcW w:w="10914" w:type="dxa"/>
            <w:shd w:val="clear" w:color="auto" w:fill="auto"/>
          </w:tcPr>
          <w:p w:rsidR="009D55C7" w:rsidRPr="009E457B" w:rsidRDefault="001E4114" w:rsidP="00D47C9F">
            <w:r w:rsidRPr="009E457B">
              <w:t xml:space="preserve">Paulus, der kurz zuvor schrieb, dass  Jesus das Kreuz erduldete </w:t>
            </w:r>
            <w:r w:rsidR="00D47C9F">
              <w:t>stellt</w:t>
            </w:r>
            <w:r w:rsidR="00FC02EC" w:rsidRPr="009E457B">
              <w:t xml:space="preserve"> </w:t>
            </w:r>
            <w:r w:rsidR="00D47C9F">
              <w:t xml:space="preserve">dem </w:t>
            </w:r>
            <w:r w:rsidR="005F0B84" w:rsidRPr="009E457B">
              <w:t xml:space="preserve">das Ergehen der </w:t>
            </w:r>
            <w:r w:rsidRPr="009E457B">
              <w:t>Adressaten gegenüber</w:t>
            </w:r>
            <w:r w:rsidR="00D47C9F">
              <w:t>,</w:t>
            </w:r>
            <w:r w:rsidRPr="009E457B">
              <w:t xml:space="preserve"> wobei „Blut“ für den gewaltsamen Tod zu stehen scheint, </w:t>
            </w:r>
            <w:r w:rsidR="00695517" w:rsidRPr="009E457B">
              <w:t>den</w:t>
            </w:r>
            <w:r w:rsidRPr="009E457B">
              <w:t xml:space="preserve"> </w:t>
            </w:r>
            <w:r w:rsidR="00D47C9F">
              <w:t>die Leser</w:t>
            </w:r>
            <w:r w:rsidRPr="009E457B">
              <w:t xml:space="preserve"> bisher nicht zu erdulden hatten</w:t>
            </w:r>
            <w:r w:rsidR="00D47C9F">
              <w:t>.</w:t>
            </w:r>
          </w:p>
        </w:tc>
      </w:tr>
      <w:tr w:rsidR="009D55C7" w:rsidRPr="009E457B" w:rsidTr="00602402">
        <w:tc>
          <w:tcPr>
            <w:tcW w:w="2133" w:type="dxa"/>
            <w:shd w:val="clear" w:color="auto" w:fill="auto"/>
          </w:tcPr>
          <w:p w:rsidR="009D55C7" w:rsidRPr="009E457B" w:rsidRDefault="009D55C7" w:rsidP="00D8485E">
            <w:r w:rsidRPr="009E457B">
              <w:t>12.5</w:t>
            </w:r>
            <w:r w:rsidR="0064203C" w:rsidRPr="009E457B">
              <w:t xml:space="preserve"> </w:t>
            </w:r>
            <w:r w:rsidR="0064203C" w:rsidRPr="009E457B">
              <w:rPr>
                <w:lang w:val="el-GR"/>
              </w:rPr>
              <w:t>καὶ</w:t>
            </w:r>
            <w:r w:rsidR="0064203C" w:rsidRPr="009E457B">
              <w:t xml:space="preserve"> </w:t>
            </w:r>
            <w:r w:rsidR="0064203C" w:rsidRPr="009E457B">
              <w:rPr>
                <w:lang w:val="el-GR"/>
              </w:rPr>
              <w:t>ἐκλέλησθε</w:t>
            </w:r>
            <w:r w:rsidR="0064203C" w:rsidRPr="009E457B">
              <w:t xml:space="preserve"> </w:t>
            </w:r>
            <w:r w:rsidR="0064203C" w:rsidRPr="009E457B">
              <w:rPr>
                <w:lang w:val="el-GR"/>
              </w:rPr>
              <w:t>τῆς</w:t>
            </w:r>
            <w:r w:rsidR="0064203C" w:rsidRPr="009E457B">
              <w:t xml:space="preserve"> </w:t>
            </w:r>
            <w:r w:rsidR="0064203C" w:rsidRPr="009E457B">
              <w:rPr>
                <w:lang w:val="el-GR"/>
              </w:rPr>
              <w:t>παρακλήσεως</w:t>
            </w:r>
            <w:r w:rsidR="0064203C" w:rsidRPr="009E457B">
              <w:t xml:space="preserve">, </w:t>
            </w:r>
            <w:r w:rsidR="0064203C" w:rsidRPr="009E457B">
              <w:rPr>
                <w:lang w:val="el-GR"/>
              </w:rPr>
              <w:t>ἥτις</w:t>
            </w:r>
            <w:r w:rsidR="0064203C" w:rsidRPr="009E457B">
              <w:t xml:space="preserve"> </w:t>
            </w:r>
            <w:r w:rsidR="0064203C" w:rsidRPr="009E457B">
              <w:rPr>
                <w:lang w:val="el-GR"/>
              </w:rPr>
              <w:t>ὑμῖν</w:t>
            </w:r>
            <w:r w:rsidR="0064203C" w:rsidRPr="009E457B">
              <w:t xml:space="preserve"> </w:t>
            </w:r>
            <w:r w:rsidR="0064203C" w:rsidRPr="009E457B">
              <w:rPr>
                <w:lang w:val="el-GR"/>
              </w:rPr>
              <w:t>ὡς</w:t>
            </w:r>
            <w:r w:rsidR="0064203C" w:rsidRPr="009E457B">
              <w:t xml:space="preserve"> </w:t>
            </w:r>
            <w:r w:rsidR="0064203C" w:rsidRPr="009E457B">
              <w:rPr>
                <w:lang w:val="el-GR"/>
              </w:rPr>
              <w:t>υἱοῖς</w:t>
            </w:r>
            <w:r w:rsidR="0064203C" w:rsidRPr="009E457B">
              <w:t xml:space="preserve"> </w:t>
            </w:r>
            <w:r w:rsidR="0064203C" w:rsidRPr="009E457B">
              <w:rPr>
                <w:lang w:val="el-GR"/>
              </w:rPr>
              <w:t>διαλέγεται</w:t>
            </w:r>
            <w:r w:rsidR="0064203C" w:rsidRPr="009E457B">
              <w:t xml:space="preserve">, </w:t>
            </w:r>
            <w:r w:rsidR="0064203C" w:rsidRPr="009E457B">
              <w:rPr>
                <w:lang w:val="el-GR"/>
              </w:rPr>
              <w:t>Υἱέ</w:t>
            </w:r>
            <w:r w:rsidR="0064203C" w:rsidRPr="009E457B">
              <w:t xml:space="preserve"> </w:t>
            </w:r>
            <w:r w:rsidR="0064203C" w:rsidRPr="009E457B">
              <w:rPr>
                <w:lang w:val="el-GR"/>
              </w:rPr>
              <w:t>μου</w:t>
            </w:r>
            <w:r w:rsidR="0064203C" w:rsidRPr="009E457B">
              <w:t xml:space="preserve">, </w:t>
            </w:r>
            <w:r w:rsidR="0064203C" w:rsidRPr="009E457B">
              <w:rPr>
                <w:lang w:val="el-GR"/>
              </w:rPr>
              <w:t>μὴ</w:t>
            </w:r>
            <w:r w:rsidR="0064203C" w:rsidRPr="009E457B">
              <w:t xml:space="preserve"> </w:t>
            </w:r>
            <w:r w:rsidR="0064203C" w:rsidRPr="009E457B">
              <w:rPr>
                <w:lang w:val="el-GR"/>
              </w:rPr>
              <w:t>ὀλιγώρει</w:t>
            </w:r>
            <w:r w:rsidR="0064203C" w:rsidRPr="009E457B">
              <w:t xml:space="preserve"> </w:t>
            </w:r>
            <w:r w:rsidR="0064203C" w:rsidRPr="009E457B">
              <w:rPr>
                <w:lang w:val="el-GR"/>
              </w:rPr>
              <w:t>παιδείας</w:t>
            </w:r>
            <w:r w:rsidR="0064203C" w:rsidRPr="009E457B">
              <w:t xml:space="preserve"> </w:t>
            </w:r>
            <w:r w:rsidR="0064203C" w:rsidRPr="009E457B">
              <w:rPr>
                <w:lang w:val="el-GR"/>
              </w:rPr>
              <w:t>κυρίου</w:t>
            </w:r>
            <w:r w:rsidR="0064203C" w:rsidRPr="009E457B">
              <w:t xml:space="preserve">, </w:t>
            </w:r>
            <w:r w:rsidR="0064203C" w:rsidRPr="009E457B">
              <w:rPr>
                <w:lang w:val="el-GR"/>
              </w:rPr>
              <w:t>μηδὲ</w:t>
            </w:r>
            <w:r w:rsidR="0064203C" w:rsidRPr="009E457B">
              <w:t xml:space="preserve"> </w:t>
            </w:r>
            <w:r w:rsidR="0064203C" w:rsidRPr="009E457B">
              <w:rPr>
                <w:lang w:val="el-GR"/>
              </w:rPr>
              <w:t>ἐκλύου</w:t>
            </w:r>
            <w:r w:rsidR="0064203C" w:rsidRPr="009E457B">
              <w:t xml:space="preserve"> </w:t>
            </w:r>
            <w:r w:rsidR="0064203C" w:rsidRPr="009E457B">
              <w:rPr>
                <w:lang w:val="el-GR"/>
              </w:rPr>
              <w:t>ὑπ᾽</w:t>
            </w:r>
            <w:r w:rsidR="0064203C" w:rsidRPr="009E457B">
              <w:t xml:space="preserve"> </w:t>
            </w:r>
            <w:r w:rsidR="0064203C" w:rsidRPr="009E457B">
              <w:rPr>
                <w:lang w:val="el-GR"/>
              </w:rPr>
              <w:t>αὐτοῦ</w:t>
            </w:r>
            <w:r w:rsidR="0064203C" w:rsidRPr="009E457B">
              <w:t xml:space="preserve"> </w:t>
            </w:r>
            <w:r w:rsidR="0064203C" w:rsidRPr="009E457B">
              <w:rPr>
                <w:lang w:val="el-GR"/>
              </w:rPr>
              <w:t>ἐλεγχόμενος</w:t>
            </w:r>
            <w:r w:rsidR="0064203C" w:rsidRPr="009E457B">
              <w:t>·</w:t>
            </w:r>
          </w:p>
        </w:tc>
        <w:tc>
          <w:tcPr>
            <w:tcW w:w="2370" w:type="dxa"/>
            <w:shd w:val="clear" w:color="auto" w:fill="auto"/>
          </w:tcPr>
          <w:p w:rsidR="009D55C7" w:rsidRPr="009E457B" w:rsidRDefault="00695517" w:rsidP="00D47C9F">
            <w:pPr>
              <w:rPr>
                <w:lang w:val="de-CH"/>
              </w:rPr>
            </w:pPr>
            <w:r w:rsidRPr="009E457B">
              <w:t xml:space="preserve">Und ihr habt die Ermahnung </w:t>
            </w:r>
            <w:r w:rsidR="00DC696F" w:rsidRPr="009E457B">
              <w:t xml:space="preserve">ganz </w:t>
            </w:r>
            <w:r w:rsidRPr="009E457B">
              <w:t xml:space="preserve">vergessen, </w:t>
            </w:r>
            <w:r w:rsidR="00D47C9F">
              <w:t xml:space="preserve">welche </w:t>
            </w:r>
            <w:r w:rsidR="001B1D53" w:rsidRPr="009E457B">
              <w:t xml:space="preserve"> </w:t>
            </w:r>
            <w:r w:rsidRPr="009E457B">
              <w:t xml:space="preserve">euch </w:t>
            </w:r>
            <w:r w:rsidR="001B1D53" w:rsidRPr="009E457B">
              <w:t>als</w:t>
            </w:r>
            <w:r w:rsidRPr="009E457B">
              <w:t xml:space="preserve"> Söhne an</w:t>
            </w:r>
            <w:r w:rsidR="00D47C9F">
              <w:t>spricht</w:t>
            </w:r>
            <w:r w:rsidRPr="009E457B">
              <w:t xml:space="preserve">: Mein Sohn, schätze nicht gering die Erziehung des Herrn, und verzage nicht, wenn </w:t>
            </w:r>
            <w:r w:rsidR="004C7408" w:rsidRPr="009E457B">
              <w:t>du</w:t>
            </w:r>
            <w:r w:rsidRPr="009E457B">
              <w:t xml:space="preserve"> von ihm getadelt</w:t>
            </w:r>
            <w:r w:rsidRPr="009E457B">
              <w:rPr>
                <w:lang w:val="de-CH"/>
              </w:rPr>
              <w:t xml:space="preserve"> wirst.</w:t>
            </w:r>
          </w:p>
        </w:tc>
        <w:tc>
          <w:tcPr>
            <w:tcW w:w="10914" w:type="dxa"/>
            <w:shd w:val="clear" w:color="auto" w:fill="auto"/>
          </w:tcPr>
          <w:p w:rsidR="009D55C7" w:rsidRPr="009E457B" w:rsidRDefault="00695517" w:rsidP="00D47C9F">
            <w:pPr>
              <w:rPr>
                <w:lang w:val="de-CH"/>
              </w:rPr>
            </w:pPr>
            <w:r w:rsidRPr="009E457B">
              <w:rPr>
                <w:lang w:val="de-CH"/>
              </w:rPr>
              <w:t>Paulus zitiert nun als Beleg, dass Gott die Züchtigung aufgrund ihrer Gotteskindschaft ausübt und die Hebräer gut beraten</w:t>
            </w:r>
            <w:r w:rsidR="00D47C9F" w:rsidRPr="009E457B">
              <w:rPr>
                <w:lang w:val="de-CH"/>
              </w:rPr>
              <w:t xml:space="preserve"> sind</w:t>
            </w:r>
            <w:r w:rsidRPr="009E457B">
              <w:rPr>
                <w:lang w:val="de-CH"/>
              </w:rPr>
              <w:t xml:space="preserve">, sich dieser Prüfung nicht zu entziehen, indem sie im Glauben nachließen, Sprüche 3.11f. </w:t>
            </w:r>
            <w:r w:rsidR="00DC696F" w:rsidRPr="009E457B">
              <w:rPr>
                <w:lang w:val="de-CH"/>
              </w:rPr>
              <w:t xml:space="preserve">Das </w:t>
            </w:r>
            <w:r w:rsidR="00DC696F" w:rsidRPr="009E457B">
              <w:t xml:space="preserve">Verb </w:t>
            </w:r>
            <w:r w:rsidR="00DC696F" w:rsidRPr="009E457B">
              <w:rPr>
                <w:lang w:val="el-GR"/>
              </w:rPr>
              <w:t>ἐκλανθάνομαι</w:t>
            </w:r>
            <w:r w:rsidR="00DC696F" w:rsidRPr="009E457B">
              <w:t xml:space="preserve"> (“</w:t>
            </w:r>
            <w:r w:rsidR="00DC696F" w:rsidRPr="009E457B">
              <w:rPr>
                <w:lang w:val="de-CH"/>
              </w:rPr>
              <w:t>ganz vergessen“) intensi</w:t>
            </w:r>
            <w:r w:rsidR="001B1D53" w:rsidRPr="009E457B">
              <w:rPr>
                <w:lang w:val="de-CH"/>
              </w:rPr>
              <w:t>v</w:t>
            </w:r>
            <w:r w:rsidR="00DC696F" w:rsidRPr="009E457B">
              <w:rPr>
                <w:lang w:val="de-CH"/>
              </w:rPr>
              <w:t xml:space="preserve">iert mittels des Präfixes </w:t>
            </w:r>
            <w:r w:rsidR="00DC696F" w:rsidRPr="009E457B">
              <w:rPr>
                <w:lang w:val="el-GR"/>
              </w:rPr>
              <w:t>ἐκ</w:t>
            </w:r>
            <w:r w:rsidR="00DC696F" w:rsidRPr="009E457B">
              <w:rPr>
                <w:lang w:val="de-CH"/>
              </w:rPr>
              <w:t xml:space="preserve"> die Handlung.</w:t>
            </w:r>
            <w:r w:rsidR="001B1D53" w:rsidRPr="009E457B">
              <w:rPr>
                <w:lang w:val="de-CH"/>
              </w:rPr>
              <w:t xml:space="preserve"> Das Relativpronomen </w:t>
            </w:r>
            <w:r w:rsidR="001B1D53" w:rsidRPr="009E457B">
              <w:rPr>
                <w:lang w:val="el-GR"/>
              </w:rPr>
              <w:t>ἥτις</w:t>
            </w:r>
            <w:r w:rsidR="001B1D53" w:rsidRPr="009E457B">
              <w:rPr>
                <w:lang w:val="de-CH"/>
              </w:rPr>
              <w:t xml:space="preserve"> („als solche, die“</w:t>
            </w:r>
            <w:r w:rsidR="00D47C9F">
              <w:rPr>
                <w:lang w:val="de-CH"/>
              </w:rPr>
              <w:t>, „eine“</w:t>
            </w:r>
            <w:r w:rsidR="001B1D53" w:rsidRPr="009E457B">
              <w:rPr>
                <w:lang w:val="de-CH"/>
              </w:rPr>
              <w:t>) i.V.m. dem Prädikat im Indikativ ist qualitativ, d.h. die Ermah</w:t>
            </w:r>
            <w:r w:rsidR="0019281E" w:rsidRPr="009E457B">
              <w:rPr>
                <w:lang w:val="de-CH"/>
              </w:rPr>
              <w:t>n</w:t>
            </w:r>
            <w:r w:rsidR="001B1D53" w:rsidRPr="009E457B">
              <w:rPr>
                <w:lang w:val="de-CH"/>
              </w:rPr>
              <w:t xml:space="preserve">ung ist so gemacht, dass sie die Angesprochenen als Söhne anspricht, dabei ist </w:t>
            </w:r>
            <w:r w:rsidR="001B1D53" w:rsidRPr="009E457B">
              <w:rPr>
                <w:lang w:val="el-GR"/>
              </w:rPr>
              <w:t>ὡς</w:t>
            </w:r>
            <w:r w:rsidR="001B1D53" w:rsidRPr="009E457B">
              <w:rPr>
                <w:lang w:val="de-CH"/>
              </w:rPr>
              <w:t xml:space="preserve"> („als“) als echte Eigenschaft zu verstehen, kein Vergleich</w:t>
            </w:r>
            <w:r w:rsidR="00D47C9F">
              <w:rPr>
                <w:lang w:val="de-CH"/>
              </w:rPr>
              <w:t xml:space="preserve"> („wie“)</w:t>
            </w:r>
            <w:r w:rsidR="001B1D53" w:rsidRPr="009E457B">
              <w:rPr>
                <w:lang w:val="de-CH"/>
              </w:rPr>
              <w:t xml:space="preserve">. Auch ohne Artikel ist </w:t>
            </w:r>
            <w:r w:rsidR="001B1D53" w:rsidRPr="009E457B">
              <w:rPr>
                <w:lang w:val="el-GR"/>
              </w:rPr>
              <w:t>παιδείας</w:t>
            </w:r>
            <w:r w:rsidR="001B1D53" w:rsidRPr="009E457B">
              <w:t xml:space="preserve"> </w:t>
            </w:r>
            <w:r w:rsidR="001B1D53" w:rsidRPr="009E457B">
              <w:rPr>
                <w:lang w:val="el-GR"/>
              </w:rPr>
              <w:t>κυρίου</w:t>
            </w:r>
            <w:r w:rsidR="001B1D53" w:rsidRPr="009E457B">
              <w:rPr>
                <w:lang w:val="de-CH"/>
              </w:rPr>
              <w:t xml:space="preserve"> („Erziehung des Herrn“) nicht unbestimmt. </w:t>
            </w:r>
          </w:p>
        </w:tc>
      </w:tr>
      <w:tr w:rsidR="009D55C7" w:rsidRPr="009E457B" w:rsidTr="00602402">
        <w:tc>
          <w:tcPr>
            <w:tcW w:w="2133" w:type="dxa"/>
            <w:shd w:val="clear" w:color="auto" w:fill="auto"/>
          </w:tcPr>
          <w:p w:rsidR="009D55C7" w:rsidRPr="009E457B" w:rsidRDefault="009D55C7" w:rsidP="00D8485E">
            <w:r w:rsidRPr="009E457B">
              <w:t>12.6</w:t>
            </w:r>
            <w:r w:rsidR="0064203C" w:rsidRPr="009E457B">
              <w:t xml:space="preserve"> </w:t>
            </w:r>
            <w:r w:rsidR="0064203C" w:rsidRPr="009E457B">
              <w:rPr>
                <w:lang w:val="el-GR"/>
              </w:rPr>
              <w:t>ὃν</w:t>
            </w:r>
            <w:r w:rsidR="0064203C" w:rsidRPr="009E457B">
              <w:t xml:space="preserve"> </w:t>
            </w:r>
            <w:r w:rsidR="0064203C" w:rsidRPr="009E457B">
              <w:rPr>
                <w:lang w:val="el-GR"/>
              </w:rPr>
              <w:t>γὰρ</w:t>
            </w:r>
            <w:r w:rsidR="0064203C" w:rsidRPr="009E457B">
              <w:t xml:space="preserve"> </w:t>
            </w:r>
            <w:r w:rsidR="0064203C" w:rsidRPr="009E457B">
              <w:rPr>
                <w:lang w:val="el-GR"/>
              </w:rPr>
              <w:t>ἀγαπᾷ</w:t>
            </w:r>
            <w:r w:rsidR="0064203C" w:rsidRPr="009E457B">
              <w:t xml:space="preserve"> </w:t>
            </w:r>
            <w:r w:rsidR="0064203C" w:rsidRPr="009E457B">
              <w:rPr>
                <w:lang w:val="el-GR"/>
              </w:rPr>
              <w:t>κύριος</w:t>
            </w:r>
            <w:r w:rsidR="0064203C" w:rsidRPr="009E457B">
              <w:t xml:space="preserve"> </w:t>
            </w:r>
            <w:r w:rsidR="0064203C" w:rsidRPr="009E457B">
              <w:rPr>
                <w:lang w:val="el-GR"/>
              </w:rPr>
              <w:t>παιδεύει</w:t>
            </w:r>
            <w:r w:rsidR="0064203C" w:rsidRPr="009E457B">
              <w:t xml:space="preserve">· </w:t>
            </w:r>
            <w:r w:rsidR="0064203C" w:rsidRPr="009E457B">
              <w:rPr>
                <w:lang w:val="el-GR"/>
              </w:rPr>
              <w:t>μαστιγοῖ</w:t>
            </w:r>
            <w:r w:rsidR="0064203C" w:rsidRPr="009E457B">
              <w:t xml:space="preserve"> </w:t>
            </w:r>
            <w:r w:rsidR="0064203C" w:rsidRPr="009E457B">
              <w:rPr>
                <w:lang w:val="el-GR"/>
              </w:rPr>
              <w:t>δὲ</w:t>
            </w:r>
            <w:r w:rsidR="0064203C" w:rsidRPr="009E457B">
              <w:t xml:space="preserve"> </w:t>
            </w:r>
            <w:r w:rsidR="0064203C" w:rsidRPr="009E457B">
              <w:rPr>
                <w:lang w:val="el-GR"/>
              </w:rPr>
              <w:t>πάντα</w:t>
            </w:r>
            <w:r w:rsidR="0064203C" w:rsidRPr="009E457B">
              <w:t xml:space="preserve"> </w:t>
            </w:r>
            <w:r w:rsidR="0064203C" w:rsidRPr="009E457B">
              <w:rPr>
                <w:lang w:val="el-GR"/>
              </w:rPr>
              <w:t>υἱὸν</w:t>
            </w:r>
            <w:r w:rsidR="0064203C" w:rsidRPr="009E457B">
              <w:t xml:space="preserve"> </w:t>
            </w:r>
            <w:r w:rsidR="0064203C" w:rsidRPr="009E457B">
              <w:rPr>
                <w:lang w:val="el-GR"/>
              </w:rPr>
              <w:t>ὃν</w:t>
            </w:r>
            <w:r w:rsidR="0064203C" w:rsidRPr="009E457B">
              <w:t xml:space="preserve"> </w:t>
            </w:r>
            <w:r w:rsidR="0064203C" w:rsidRPr="009E457B">
              <w:rPr>
                <w:lang w:val="el-GR"/>
              </w:rPr>
              <w:t>παραδέχεται</w:t>
            </w:r>
            <w:r w:rsidR="0064203C" w:rsidRPr="009E457B">
              <w:t>.</w:t>
            </w:r>
          </w:p>
        </w:tc>
        <w:tc>
          <w:tcPr>
            <w:tcW w:w="2370" w:type="dxa"/>
            <w:shd w:val="clear" w:color="auto" w:fill="auto"/>
          </w:tcPr>
          <w:p w:rsidR="009D55C7" w:rsidRPr="009E457B" w:rsidRDefault="00695517" w:rsidP="00D8485E">
            <w:r w:rsidRPr="009E457B">
              <w:t>Denn, wen der Herr liebt, den erzieht er. Er züchtigt nun jeden Sohn, den er annimmt.</w:t>
            </w:r>
          </w:p>
        </w:tc>
        <w:tc>
          <w:tcPr>
            <w:tcW w:w="10914" w:type="dxa"/>
            <w:shd w:val="clear" w:color="auto" w:fill="auto"/>
          </w:tcPr>
          <w:p w:rsidR="009D55C7" w:rsidRPr="009E457B" w:rsidRDefault="00FB4EBD" w:rsidP="00D8485E">
            <w:r w:rsidRPr="009E457B">
              <w:t xml:space="preserve">Paulus belegt in den Versen 5-17, dass die Leiden der Adressaten Zeichen und Beweis der göttlichen Erziehung sind. </w:t>
            </w:r>
            <w:r w:rsidR="00695517" w:rsidRPr="009E457B">
              <w:t xml:space="preserve">Das hebräische Wort in Sprüche 3.12 für </w:t>
            </w:r>
            <w:r w:rsidR="00695517" w:rsidRPr="009E457B">
              <w:rPr>
                <w:lang w:val="el-GR"/>
              </w:rPr>
              <w:t>μαστιγοῖ</w:t>
            </w:r>
            <w:r w:rsidR="00695517" w:rsidRPr="009E457B">
              <w:t xml:space="preserve"> („geißeln“, übertragen: „</w:t>
            </w:r>
            <w:r w:rsidR="00047285" w:rsidRPr="009E457B">
              <w:t>züchtigen</w:t>
            </w:r>
            <w:r w:rsidR="00695517" w:rsidRPr="009E457B">
              <w:t xml:space="preserve">“) ist nicht das typische Wort für </w:t>
            </w:r>
            <w:r w:rsidR="000B1BE1">
              <w:t xml:space="preserve">das </w:t>
            </w:r>
            <w:r w:rsidR="00695517" w:rsidRPr="009E457B">
              <w:t xml:space="preserve">Auspeitschen, sondern für </w:t>
            </w:r>
            <w:r w:rsidR="00047285" w:rsidRPr="009E457B">
              <w:t>korrigierendes</w:t>
            </w:r>
            <w:r w:rsidR="00695517" w:rsidRPr="009E457B">
              <w:t xml:space="preserve"> Strafen, also züchtigen.</w:t>
            </w:r>
          </w:p>
        </w:tc>
      </w:tr>
      <w:tr w:rsidR="009D55C7" w:rsidRPr="009E457B" w:rsidTr="00602402">
        <w:tc>
          <w:tcPr>
            <w:tcW w:w="2133" w:type="dxa"/>
            <w:shd w:val="clear" w:color="auto" w:fill="auto"/>
          </w:tcPr>
          <w:p w:rsidR="009D55C7" w:rsidRPr="009E457B" w:rsidRDefault="009D55C7" w:rsidP="00D8485E">
            <w:r w:rsidRPr="009E457B">
              <w:t>12.7</w:t>
            </w:r>
            <w:r w:rsidR="0064203C" w:rsidRPr="009E457B">
              <w:t xml:space="preserve"> </w:t>
            </w:r>
            <w:r w:rsidR="0064203C" w:rsidRPr="009E457B">
              <w:rPr>
                <w:lang w:val="el-GR"/>
              </w:rPr>
              <w:t>Εἰς</w:t>
            </w:r>
            <w:r w:rsidR="0064203C" w:rsidRPr="009E457B">
              <w:t xml:space="preserve"> </w:t>
            </w:r>
            <w:r w:rsidR="0064203C" w:rsidRPr="009E457B">
              <w:rPr>
                <w:lang w:val="el-GR"/>
              </w:rPr>
              <w:t>παιδείαν</w:t>
            </w:r>
            <w:r w:rsidR="0064203C" w:rsidRPr="009E457B">
              <w:t xml:space="preserve"> </w:t>
            </w:r>
            <w:r w:rsidR="0064203C" w:rsidRPr="009E457B">
              <w:rPr>
                <w:lang w:val="el-GR"/>
              </w:rPr>
              <w:t>ὑπομένετε</w:t>
            </w:r>
            <w:r w:rsidR="0064203C" w:rsidRPr="009E457B">
              <w:t xml:space="preserve">, </w:t>
            </w:r>
            <w:r w:rsidR="0064203C" w:rsidRPr="009E457B">
              <w:rPr>
                <w:lang w:val="el-GR"/>
              </w:rPr>
              <w:t>ὡς</w:t>
            </w:r>
            <w:r w:rsidR="0064203C" w:rsidRPr="009E457B">
              <w:t xml:space="preserve"> </w:t>
            </w:r>
            <w:r w:rsidR="0064203C" w:rsidRPr="009E457B">
              <w:rPr>
                <w:lang w:val="el-GR"/>
              </w:rPr>
              <w:t>υἱοῖς</w:t>
            </w:r>
            <w:r w:rsidR="0064203C" w:rsidRPr="009E457B">
              <w:t xml:space="preserve"> </w:t>
            </w:r>
            <w:r w:rsidR="0064203C" w:rsidRPr="009E457B">
              <w:rPr>
                <w:lang w:val="el-GR"/>
              </w:rPr>
              <w:t>ὑμῖν</w:t>
            </w:r>
            <w:r w:rsidR="0064203C" w:rsidRPr="009E457B">
              <w:t xml:space="preserve"> </w:t>
            </w:r>
            <w:r w:rsidR="0064203C" w:rsidRPr="009E457B">
              <w:rPr>
                <w:lang w:val="el-GR"/>
              </w:rPr>
              <w:t>προσφέρεται</w:t>
            </w:r>
            <w:r w:rsidR="0064203C" w:rsidRPr="009E457B">
              <w:t xml:space="preserve"> </w:t>
            </w:r>
            <w:r w:rsidR="0064203C" w:rsidRPr="009E457B">
              <w:rPr>
                <w:lang w:val="el-GR"/>
              </w:rPr>
              <w:t>ὁ</w:t>
            </w:r>
            <w:r w:rsidR="0064203C" w:rsidRPr="009E457B">
              <w:t xml:space="preserve"> </w:t>
            </w:r>
            <w:r w:rsidR="0064203C" w:rsidRPr="009E457B">
              <w:rPr>
                <w:lang w:val="el-GR"/>
              </w:rPr>
              <w:t>θεός</w:t>
            </w:r>
            <w:r w:rsidR="0064203C" w:rsidRPr="009E457B">
              <w:t xml:space="preserve">· </w:t>
            </w:r>
            <w:r w:rsidR="0064203C" w:rsidRPr="009E457B">
              <w:rPr>
                <w:lang w:val="el-GR"/>
              </w:rPr>
              <w:t>τίς</w:t>
            </w:r>
            <w:r w:rsidR="0064203C" w:rsidRPr="009E457B">
              <w:t xml:space="preserve"> </w:t>
            </w:r>
            <w:r w:rsidR="0064203C" w:rsidRPr="009E457B">
              <w:rPr>
                <w:lang w:val="el-GR"/>
              </w:rPr>
              <w:t>γάρ</w:t>
            </w:r>
            <w:r w:rsidR="0064203C" w:rsidRPr="009E457B">
              <w:t xml:space="preserve"> </w:t>
            </w:r>
            <w:r w:rsidR="0064203C" w:rsidRPr="009E457B">
              <w:rPr>
                <w:lang w:val="el-GR"/>
              </w:rPr>
              <w:t>ἐστιν</w:t>
            </w:r>
            <w:r w:rsidR="0064203C" w:rsidRPr="009E457B">
              <w:t xml:space="preserve"> </w:t>
            </w:r>
            <w:r w:rsidR="0064203C" w:rsidRPr="009E457B">
              <w:rPr>
                <w:lang w:val="el-GR"/>
              </w:rPr>
              <w:t>υἱὸς</w:t>
            </w:r>
            <w:r w:rsidR="0064203C" w:rsidRPr="009E457B">
              <w:t xml:space="preserve"> </w:t>
            </w:r>
            <w:r w:rsidR="0064203C" w:rsidRPr="009E457B">
              <w:rPr>
                <w:lang w:val="el-GR"/>
              </w:rPr>
              <w:t>ὃν</w:t>
            </w:r>
            <w:r w:rsidR="0064203C" w:rsidRPr="009E457B">
              <w:t xml:space="preserve"> </w:t>
            </w:r>
            <w:r w:rsidR="0064203C" w:rsidRPr="009E457B">
              <w:rPr>
                <w:lang w:val="el-GR"/>
              </w:rPr>
              <w:t>οὐ</w:t>
            </w:r>
            <w:r w:rsidR="0064203C" w:rsidRPr="009E457B">
              <w:t xml:space="preserve"> </w:t>
            </w:r>
            <w:r w:rsidR="0064203C" w:rsidRPr="009E457B">
              <w:rPr>
                <w:lang w:val="el-GR"/>
              </w:rPr>
              <w:t>παιδεύει</w:t>
            </w:r>
            <w:r w:rsidR="0064203C" w:rsidRPr="009E457B">
              <w:t xml:space="preserve"> </w:t>
            </w:r>
            <w:r w:rsidR="0064203C" w:rsidRPr="009E457B">
              <w:rPr>
                <w:lang w:val="el-GR"/>
              </w:rPr>
              <w:t>πατήρ</w:t>
            </w:r>
            <w:r w:rsidR="0064203C" w:rsidRPr="009E457B">
              <w:t>;</w:t>
            </w:r>
          </w:p>
        </w:tc>
        <w:tc>
          <w:tcPr>
            <w:tcW w:w="2370" w:type="dxa"/>
            <w:shd w:val="clear" w:color="auto" w:fill="auto"/>
          </w:tcPr>
          <w:p w:rsidR="009D55C7" w:rsidRPr="009E457B" w:rsidRDefault="00186390" w:rsidP="000B1BE1">
            <w:r w:rsidRPr="009E457B">
              <w:t>E</w:t>
            </w:r>
            <w:r w:rsidR="00FB4EBD" w:rsidRPr="009E457B">
              <w:t>rduldet (es) zur Erziehung</w:t>
            </w:r>
            <w:r w:rsidR="000B1BE1">
              <w:t>! W</w:t>
            </w:r>
            <w:r w:rsidR="00FB4EBD" w:rsidRPr="009E457B">
              <w:t xml:space="preserve">ie Söhne handelt </w:t>
            </w:r>
            <w:r w:rsidR="00047285" w:rsidRPr="009E457B">
              <w:t>Gott mit euch</w:t>
            </w:r>
            <w:r w:rsidR="00FB4EBD" w:rsidRPr="009E457B">
              <w:t>. Denn wer ist ein Sohn, den der Vater nicht erzieht?</w:t>
            </w:r>
          </w:p>
        </w:tc>
        <w:tc>
          <w:tcPr>
            <w:tcW w:w="10914" w:type="dxa"/>
            <w:shd w:val="clear" w:color="auto" w:fill="auto"/>
          </w:tcPr>
          <w:p w:rsidR="00783B3D" w:rsidRPr="009E457B" w:rsidRDefault="004C7408" w:rsidP="000B1BE1">
            <w:pPr>
              <w:rPr>
                <w:lang w:val="de-CH"/>
              </w:rPr>
            </w:pPr>
            <w:r w:rsidRPr="009E457B">
              <w:rPr>
                <w:lang w:val="de-CH"/>
              </w:rPr>
              <w:t>Das Prädikat ὑπομένετε (“ihr erduldet“) könnte der Form nach auch ein Imperativ sein („erduldet“)</w:t>
            </w:r>
            <w:r w:rsidR="00186390" w:rsidRPr="009E457B">
              <w:rPr>
                <w:lang w:val="de-CH"/>
              </w:rPr>
              <w:t>, der an dieser Stelle eher zu erwarten ist</w:t>
            </w:r>
            <w:r w:rsidRPr="009E457B">
              <w:rPr>
                <w:lang w:val="de-CH"/>
              </w:rPr>
              <w:t xml:space="preserve">. </w:t>
            </w:r>
            <w:r w:rsidR="000B1BE1">
              <w:rPr>
                <w:lang w:val="de-CH"/>
              </w:rPr>
              <w:t xml:space="preserve">Das Subjekt </w:t>
            </w:r>
            <w:r w:rsidRPr="009E457B">
              <w:rPr>
                <w:lang w:val="de-CH"/>
              </w:rPr>
              <w:t xml:space="preserve">ὁ θεός („Gott“) ist durch die Rechtsversetzung betont. Das Prädikat προσφέρω („behandeln“) wird hier mit dem Dativ der Person gebraucht, also mit wem Gott handelt. Damit hebt sich der bisherige Gebrauch von προσφέρω wie in Hebräer 5.1 etc. ab, als es um Darbringung von Opfern ging. </w:t>
            </w:r>
            <w:r w:rsidR="000B1BE1">
              <w:rPr>
                <w:lang w:val="de-CH"/>
              </w:rPr>
              <w:t xml:space="preserve"> </w:t>
            </w:r>
            <w:r w:rsidR="00783B3D" w:rsidRPr="009E457B">
              <w:rPr>
                <w:lang w:val="de-CH"/>
              </w:rPr>
              <w:t xml:space="preserve">Vgl. zum Gebrauch </w:t>
            </w:r>
            <w:r w:rsidR="000B1BE1">
              <w:rPr>
                <w:lang w:val="de-CH"/>
              </w:rPr>
              <w:t>Diodorus Siculus</w:t>
            </w:r>
            <w:r w:rsidR="00783B3D" w:rsidRPr="009E457B">
              <w:rPr>
                <w:lang w:val="de-CH"/>
              </w:rPr>
              <w:t>,</w:t>
            </w:r>
            <w:r w:rsidR="000B1BE1">
              <w:rPr>
                <w:lang w:val="de-CH"/>
              </w:rPr>
              <w:t xml:space="preserve"> Bibliotheca historica</w:t>
            </w:r>
            <w:r w:rsidR="00783B3D" w:rsidRPr="009E457B">
              <w:rPr>
                <w:lang w:val="de-CH"/>
              </w:rPr>
              <w:t xml:space="preserve"> 14.25,6:</w:t>
            </w:r>
            <w:r w:rsidR="000B1BE1">
              <w:rPr>
                <w:lang w:val="de-CH"/>
              </w:rPr>
              <w:t xml:space="preserve"> </w:t>
            </w:r>
            <w:r w:rsidR="00783B3D" w:rsidRPr="009E457B">
              <w:rPr>
                <w:lang w:val="de-CH"/>
              </w:rPr>
              <w:t>„μετὰ</w:t>
            </w:r>
            <w:r w:rsidR="000B1BE1">
              <w:rPr>
                <w:lang w:val="de-CH"/>
              </w:rPr>
              <w:t xml:space="preserve"> </w:t>
            </w:r>
            <w:r w:rsidR="00783B3D" w:rsidRPr="009E457B">
              <w:rPr>
                <w:lang w:val="de-CH"/>
              </w:rPr>
              <w:t>δὲ</w:t>
            </w:r>
            <w:r w:rsidR="000B1BE1">
              <w:rPr>
                <w:lang w:val="de-CH"/>
              </w:rPr>
              <w:t xml:space="preserve"> τούτους Σωκράτης </w:t>
            </w:r>
            <w:r w:rsidR="00783B3D" w:rsidRPr="009E457B">
              <w:rPr>
                <w:lang w:val="de-CH"/>
              </w:rPr>
              <w:t>Ἀχαιὸς</w:t>
            </w:r>
            <w:r w:rsidR="000B1BE1">
              <w:rPr>
                <w:lang w:val="de-CH"/>
              </w:rPr>
              <w:t xml:space="preserve"> </w:t>
            </w:r>
            <w:r w:rsidR="00783B3D" w:rsidRPr="009E457B">
              <w:rPr>
                <w:lang w:val="de-CH"/>
              </w:rPr>
              <w:t>εἶ</w:t>
            </w:r>
            <w:r w:rsidR="000B1BE1">
              <w:rPr>
                <w:lang w:val="de-CH"/>
              </w:rPr>
              <w:t xml:space="preserve">πεν, </w:t>
            </w:r>
            <w:r w:rsidR="00783B3D" w:rsidRPr="009E457B">
              <w:rPr>
                <w:lang w:val="de-CH"/>
              </w:rPr>
              <w:t>ὅ</w:t>
            </w:r>
            <w:r w:rsidR="000B1BE1">
              <w:rPr>
                <w:lang w:val="de-CH"/>
              </w:rPr>
              <w:t xml:space="preserve">τι λίαν </w:t>
            </w:r>
            <w:r w:rsidR="00783B3D" w:rsidRPr="009E457B">
              <w:rPr>
                <w:u w:val="single"/>
                <w:lang w:val="de-CH"/>
              </w:rPr>
              <w:t>αὐτοῖς</w:t>
            </w:r>
            <w:r w:rsidR="000B1BE1">
              <w:rPr>
                <w:lang w:val="de-CH"/>
              </w:rPr>
              <w:t xml:space="preserve"> </w:t>
            </w:r>
            <w:r w:rsidR="00783B3D" w:rsidRPr="009E457B">
              <w:rPr>
                <w:lang w:val="de-CH"/>
              </w:rPr>
              <w:t>ἐκπληκτικῶς</w:t>
            </w:r>
            <w:r w:rsidR="000B1BE1">
              <w:rPr>
                <w:lang w:val="de-CH"/>
              </w:rPr>
              <w:t xml:space="preserve"> </w:t>
            </w:r>
            <w:r w:rsidR="00783B3D" w:rsidRPr="009E457B">
              <w:rPr>
                <w:lang w:val="de-CH"/>
              </w:rPr>
              <w:t>ὁ</w:t>
            </w:r>
            <w:r w:rsidR="000B1BE1">
              <w:rPr>
                <w:lang w:val="de-CH"/>
              </w:rPr>
              <w:t xml:space="preserve"> </w:t>
            </w:r>
            <w:r w:rsidR="00783B3D" w:rsidRPr="009E457B">
              <w:rPr>
                <w:lang w:val="de-CH"/>
              </w:rPr>
              <w:t>βασιλεὺ</w:t>
            </w:r>
            <w:r w:rsidR="000B1BE1">
              <w:rPr>
                <w:lang w:val="de-CH"/>
              </w:rPr>
              <w:t xml:space="preserve">ς </w:t>
            </w:r>
            <w:r w:rsidR="00783B3D" w:rsidRPr="009E457B">
              <w:rPr>
                <w:u w:val="single"/>
                <w:lang w:val="de-CH"/>
              </w:rPr>
              <w:t>προσφέρεται</w:t>
            </w:r>
            <w:r w:rsidR="000B1BE1">
              <w:rPr>
                <w:lang w:val="de-CH"/>
              </w:rPr>
              <w:t xml:space="preserve">“.  </w:t>
            </w:r>
            <w:r w:rsidR="00783B3D" w:rsidRPr="009E457B">
              <w:rPr>
                <w:lang w:val="de-CH"/>
              </w:rPr>
              <w:t xml:space="preserve">„Nach diesen sagte </w:t>
            </w:r>
            <w:r w:rsidR="000B1BE1" w:rsidRPr="009E457B">
              <w:rPr>
                <w:lang w:val="de-CH"/>
              </w:rPr>
              <w:t xml:space="preserve">der Achäer </w:t>
            </w:r>
            <w:r w:rsidR="00783B3D" w:rsidRPr="009E457B">
              <w:rPr>
                <w:lang w:val="de-CH"/>
              </w:rPr>
              <w:t xml:space="preserve">Sokrates nun:  Der König </w:t>
            </w:r>
            <w:r w:rsidR="00783B3D" w:rsidRPr="000B1BE1">
              <w:rPr>
                <w:u w:val="single"/>
                <w:lang w:val="de-CH"/>
              </w:rPr>
              <w:t>handelt</w:t>
            </w:r>
            <w:r w:rsidR="00783B3D" w:rsidRPr="009E457B">
              <w:rPr>
                <w:lang w:val="de-CH"/>
              </w:rPr>
              <w:t xml:space="preserve"> auf sehr erstaunliche Weise </w:t>
            </w:r>
            <w:r w:rsidR="00783B3D" w:rsidRPr="000B1BE1">
              <w:rPr>
                <w:u w:val="single"/>
                <w:lang w:val="de-CH"/>
              </w:rPr>
              <w:t>mit ihnen</w:t>
            </w:r>
            <w:r w:rsidR="00783B3D" w:rsidRPr="009E457B">
              <w:rPr>
                <w:lang w:val="de-CH"/>
              </w:rPr>
              <w:t>“. Dann führt er das seltsame Verhalten des Königs in der Behandlung an.</w:t>
            </w:r>
          </w:p>
          <w:p w:rsidR="009D55C7" w:rsidRPr="009E457B" w:rsidRDefault="009D55C7" w:rsidP="00D8485E">
            <w:pPr>
              <w:rPr>
                <w:lang w:val="de-CH"/>
              </w:rPr>
            </w:pPr>
          </w:p>
        </w:tc>
      </w:tr>
      <w:tr w:rsidR="009D55C7" w:rsidRPr="009E457B" w:rsidTr="00602402">
        <w:tc>
          <w:tcPr>
            <w:tcW w:w="2133" w:type="dxa"/>
            <w:shd w:val="clear" w:color="auto" w:fill="auto"/>
          </w:tcPr>
          <w:p w:rsidR="009D55C7" w:rsidRPr="009E457B" w:rsidRDefault="009D55C7" w:rsidP="00D8485E">
            <w:r w:rsidRPr="009E457B">
              <w:t>12.8</w:t>
            </w:r>
            <w:r w:rsidR="0064203C" w:rsidRPr="009E457B">
              <w:t xml:space="preserve"> </w:t>
            </w:r>
            <w:r w:rsidR="0064203C" w:rsidRPr="009E457B">
              <w:rPr>
                <w:lang w:val="el-GR"/>
              </w:rPr>
              <w:t>Εἰ</w:t>
            </w:r>
            <w:r w:rsidR="0064203C" w:rsidRPr="009E457B">
              <w:t xml:space="preserve"> </w:t>
            </w:r>
            <w:r w:rsidR="0064203C" w:rsidRPr="009E457B">
              <w:rPr>
                <w:lang w:val="el-GR"/>
              </w:rPr>
              <w:t>δὲ</w:t>
            </w:r>
            <w:r w:rsidR="0064203C" w:rsidRPr="009E457B">
              <w:t xml:space="preserve"> </w:t>
            </w:r>
            <w:r w:rsidR="0064203C" w:rsidRPr="009E457B">
              <w:rPr>
                <w:lang w:val="el-GR"/>
              </w:rPr>
              <w:t>χωρίς</w:t>
            </w:r>
            <w:r w:rsidR="0064203C" w:rsidRPr="009E457B">
              <w:t xml:space="preserve"> </w:t>
            </w:r>
            <w:r w:rsidR="0064203C" w:rsidRPr="009E457B">
              <w:rPr>
                <w:lang w:val="el-GR"/>
              </w:rPr>
              <w:t>ἐστε</w:t>
            </w:r>
            <w:r w:rsidR="0064203C" w:rsidRPr="009E457B">
              <w:t xml:space="preserve"> </w:t>
            </w:r>
            <w:r w:rsidR="0064203C" w:rsidRPr="009E457B">
              <w:rPr>
                <w:lang w:val="el-GR"/>
              </w:rPr>
              <w:t>παιδείας</w:t>
            </w:r>
            <w:r w:rsidR="0064203C" w:rsidRPr="009E457B">
              <w:t xml:space="preserve">, </w:t>
            </w:r>
            <w:r w:rsidR="0064203C" w:rsidRPr="009E457B">
              <w:rPr>
                <w:lang w:val="el-GR"/>
              </w:rPr>
              <w:t>ἧς</w:t>
            </w:r>
            <w:r w:rsidR="0064203C" w:rsidRPr="009E457B">
              <w:t xml:space="preserve"> </w:t>
            </w:r>
            <w:r w:rsidR="0064203C" w:rsidRPr="009E457B">
              <w:rPr>
                <w:lang w:val="el-GR"/>
              </w:rPr>
              <w:t>μέτοχοι</w:t>
            </w:r>
            <w:r w:rsidR="0064203C" w:rsidRPr="009E457B">
              <w:t xml:space="preserve"> </w:t>
            </w:r>
            <w:r w:rsidR="0064203C" w:rsidRPr="009E457B">
              <w:rPr>
                <w:lang w:val="el-GR"/>
              </w:rPr>
              <w:t>γεγόνασιν</w:t>
            </w:r>
            <w:r w:rsidR="0064203C" w:rsidRPr="009E457B">
              <w:t xml:space="preserve"> </w:t>
            </w:r>
            <w:r w:rsidR="0064203C" w:rsidRPr="009E457B">
              <w:rPr>
                <w:lang w:val="el-GR"/>
              </w:rPr>
              <w:t>πάντες</w:t>
            </w:r>
            <w:r w:rsidR="0064203C" w:rsidRPr="009E457B">
              <w:t xml:space="preserve">, </w:t>
            </w:r>
            <w:r w:rsidR="0064203C" w:rsidRPr="009E457B">
              <w:rPr>
                <w:lang w:val="el-GR"/>
              </w:rPr>
              <w:t>ἄρα</w:t>
            </w:r>
            <w:r w:rsidR="0064203C" w:rsidRPr="009E457B">
              <w:t xml:space="preserve"> </w:t>
            </w:r>
            <w:r w:rsidR="0064203C" w:rsidRPr="009E457B">
              <w:rPr>
                <w:lang w:val="el-GR"/>
              </w:rPr>
              <w:t>νόθοι</w:t>
            </w:r>
            <w:r w:rsidR="0064203C" w:rsidRPr="009E457B">
              <w:t xml:space="preserve"> </w:t>
            </w:r>
            <w:r w:rsidR="0064203C" w:rsidRPr="009E457B">
              <w:rPr>
                <w:lang w:val="el-GR"/>
              </w:rPr>
              <w:t>ἐστὲ</w:t>
            </w:r>
            <w:r w:rsidR="0064203C" w:rsidRPr="009E457B">
              <w:t xml:space="preserve"> </w:t>
            </w:r>
            <w:r w:rsidR="0064203C" w:rsidRPr="009E457B">
              <w:rPr>
                <w:lang w:val="el-GR"/>
              </w:rPr>
              <w:t>καὶ</w:t>
            </w:r>
            <w:r w:rsidR="0064203C" w:rsidRPr="009E457B">
              <w:t xml:space="preserve"> </w:t>
            </w:r>
            <w:r w:rsidR="0064203C" w:rsidRPr="009E457B">
              <w:rPr>
                <w:lang w:val="el-GR"/>
              </w:rPr>
              <w:t>οὐχ</w:t>
            </w:r>
            <w:r w:rsidR="0064203C" w:rsidRPr="009E457B">
              <w:t xml:space="preserve"> </w:t>
            </w:r>
            <w:r w:rsidR="0064203C" w:rsidRPr="009E457B">
              <w:rPr>
                <w:lang w:val="el-GR"/>
              </w:rPr>
              <w:t>υἱοί</w:t>
            </w:r>
            <w:r w:rsidR="0064203C" w:rsidRPr="009E457B">
              <w:t>.</w:t>
            </w:r>
          </w:p>
        </w:tc>
        <w:tc>
          <w:tcPr>
            <w:tcW w:w="2370" w:type="dxa"/>
            <w:shd w:val="clear" w:color="auto" w:fill="auto"/>
          </w:tcPr>
          <w:p w:rsidR="009D55C7" w:rsidRPr="009E457B" w:rsidRDefault="00FB4EBD" w:rsidP="000B1BE1">
            <w:r w:rsidRPr="009E457B">
              <w:t xml:space="preserve">Wenn ihr </w:t>
            </w:r>
            <w:r w:rsidR="000E71AF" w:rsidRPr="009E457B">
              <w:t>aber</w:t>
            </w:r>
            <w:r w:rsidRPr="009E457B">
              <w:t xml:space="preserve"> ohne Erziehung seid, der</w:t>
            </w:r>
            <w:r w:rsidR="000B1BE1">
              <w:t>en</w:t>
            </w:r>
            <w:r w:rsidRPr="009E457B">
              <w:t xml:space="preserve"> </w:t>
            </w:r>
            <w:r w:rsidR="004C7408" w:rsidRPr="009E457B">
              <w:t>alle</w:t>
            </w:r>
            <w:r w:rsidRPr="009E457B">
              <w:t xml:space="preserve"> teilhaftig geworden sind, dann </w:t>
            </w:r>
            <w:r w:rsidR="0021391D" w:rsidRPr="009E457B">
              <w:t>seid ihr unehelich</w:t>
            </w:r>
            <w:r w:rsidRPr="009E457B">
              <w:t xml:space="preserve"> und keine Söhne</w:t>
            </w:r>
            <w:r w:rsidR="0021391D" w:rsidRPr="009E457B">
              <w:t>!</w:t>
            </w:r>
          </w:p>
        </w:tc>
        <w:tc>
          <w:tcPr>
            <w:tcW w:w="10914" w:type="dxa"/>
            <w:shd w:val="clear" w:color="auto" w:fill="auto"/>
          </w:tcPr>
          <w:p w:rsidR="00FB4EBD" w:rsidRPr="009E457B" w:rsidRDefault="000E71AF" w:rsidP="00D8485E">
            <w:r w:rsidRPr="009E457B">
              <w:t xml:space="preserve">Die Partikel </w:t>
            </w:r>
            <w:r w:rsidRPr="009E457B">
              <w:rPr>
                <w:lang w:val="el-GR"/>
              </w:rPr>
              <w:t>δὲ</w:t>
            </w:r>
            <w:r w:rsidRPr="009E457B">
              <w:t xml:space="preserve"> („aber“) ist adversativ, da ja gerade positiv von Erziehung die Rede war und nun das Gegenteil angenommen wird. </w:t>
            </w:r>
            <w:r w:rsidR="00FB4EBD" w:rsidRPr="009E457B">
              <w:t xml:space="preserve">Das </w:t>
            </w:r>
            <w:r w:rsidR="0021391D" w:rsidRPr="009E457B">
              <w:t>Adjektiv</w:t>
            </w:r>
            <w:r w:rsidR="00FB4EBD" w:rsidRPr="009E457B">
              <w:t xml:space="preserve"> νόθος („</w:t>
            </w:r>
            <w:r w:rsidR="0021391D" w:rsidRPr="009E457B">
              <w:t>unecht, unehelich</w:t>
            </w:r>
            <w:r w:rsidR="00FB4EBD" w:rsidRPr="009E457B">
              <w:t>“) beschreibt ein Kind, das von einer anderen Mutter und nicht von der Frau des Vaters geboren wurde, also ein uneheliches Kind.</w:t>
            </w:r>
            <w:r w:rsidR="004C7408" w:rsidRPr="009E457B">
              <w:t xml:space="preserve"> Paulus wendet den Ausdruck für die an, die sich der göttlichen Erziehung widersetzen bzw. auf diejenigen, die keine Kinder Gottes sind, da sie den Herrn Jesus nicht angenommen haben.</w:t>
            </w:r>
          </w:p>
          <w:p w:rsidR="009D55C7" w:rsidRPr="009E457B" w:rsidRDefault="009D55C7" w:rsidP="00D8485E">
            <w:pPr>
              <w:rPr>
                <w:lang w:val="de-CH"/>
              </w:rPr>
            </w:pPr>
          </w:p>
        </w:tc>
      </w:tr>
      <w:tr w:rsidR="009D55C7" w:rsidRPr="009E457B" w:rsidTr="00602402">
        <w:tc>
          <w:tcPr>
            <w:tcW w:w="2133" w:type="dxa"/>
            <w:shd w:val="clear" w:color="auto" w:fill="auto"/>
          </w:tcPr>
          <w:p w:rsidR="009D55C7" w:rsidRPr="009E457B" w:rsidRDefault="009D55C7" w:rsidP="00D8485E">
            <w:r w:rsidRPr="009E457B">
              <w:t>12.9</w:t>
            </w:r>
            <w:r w:rsidR="0064203C" w:rsidRPr="009E457B">
              <w:t xml:space="preserve"> </w:t>
            </w:r>
            <w:r w:rsidR="0064203C" w:rsidRPr="009E457B">
              <w:rPr>
                <w:lang w:val="el-GR"/>
              </w:rPr>
              <w:t>Εἶτα</w:t>
            </w:r>
            <w:r w:rsidR="0064203C" w:rsidRPr="009E457B">
              <w:t xml:space="preserve"> </w:t>
            </w:r>
            <w:r w:rsidR="0064203C" w:rsidRPr="009E457B">
              <w:rPr>
                <w:lang w:val="el-GR"/>
              </w:rPr>
              <w:t>τοὺς</w:t>
            </w:r>
            <w:r w:rsidR="0064203C" w:rsidRPr="009E457B">
              <w:t xml:space="preserve"> </w:t>
            </w:r>
            <w:r w:rsidR="0064203C" w:rsidRPr="009E457B">
              <w:rPr>
                <w:lang w:val="el-GR"/>
              </w:rPr>
              <w:t>μὲν</w:t>
            </w:r>
            <w:r w:rsidR="0064203C" w:rsidRPr="009E457B">
              <w:t xml:space="preserve"> </w:t>
            </w:r>
            <w:r w:rsidR="0064203C" w:rsidRPr="009E457B">
              <w:rPr>
                <w:lang w:val="el-GR"/>
              </w:rPr>
              <w:t>τῆς</w:t>
            </w:r>
            <w:r w:rsidR="0064203C" w:rsidRPr="009E457B">
              <w:t xml:space="preserve"> </w:t>
            </w:r>
            <w:r w:rsidR="0064203C" w:rsidRPr="009E457B">
              <w:rPr>
                <w:lang w:val="el-GR"/>
              </w:rPr>
              <w:t>σαρκὸς</w:t>
            </w:r>
            <w:r w:rsidR="0064203C" w:rsidRPr="009E457B">
              <w:t xml:space="preserve"> </w:t>
            </w:r>
            <w:r w:rsidR="0064203C" w:rsidRPr="009E457B">
              <w:rPr>
                <w:lang w:val="el-GR"/>
              </w:rPr>
              <w:t>ἡμῶν</w:t>
            </w:r>
            <w:r w:rsidR="0064203C" w:rsidRPr="009E457B">
              <w:t xml:space="preserve"> </w:t>
            </w:r>
            <w:r w:rsidR="0064203C" w:rsidRPr="009E457B">
              <w:rPr>
                <w:lang w:val="el-GR"/>
              </w:rPr>
              <w:t>πατέρας</w:t>
            </w:r>
            <w:r w:rsidR="0064203C" w:rsidRPr="009E457B">
              <w:t xml:space="preserve"> </w:t>
            </w:r>
            <w:r w:rsidR="0064203C" w:rsidRPr="009E457B">
              <w:rPr>
                <w:lang w:val="el-GR"/>
              </w:rPr>
              <w:t>εἴχομεν</w:t>
            </w:r>
            <w:r w:rsidR="0064203C" w:rsidRPr="009E457B">
              <w:t xml:space="preserve"> </w:t>
            </w:r>
            <w:r w:rsidR="0064203C" w:rsidRPr="009E457B">
              <w:rPr>
                <w:lang w:val="el-GR"/>
              </w:rPr>
              <w:t>παιδευτάς</w:t>
            </w:r>
            <w:r w:rsidR="0064203C" w:rsidRPr="009E457B">
              <w:t xml:space="preserve">, </w:t>
            </w:r>
            <w:r w:rsidR="0064203C" w:rsidRPr="009E457B">
              <w:rPr>
                <w:lang w:val="el-GR"/>
              </w:rPr>
              <w:t>καὶ</w:t>
            </w:r>
            <w:r w:rsidR="0064203C" w:rsidRPr="009E457B">
              <w:t xml:space="preserve"> </w:t>
            </w:r>
            <w:r w:rsidR="0064203C" w:rsidRPr="009E457B">
              <w:rPr>
                <w:lang w:val="el-GR"/>
              </w:rPr>
              <w:t>ἐνετρεπόμεθα</w:t>
            </w:r>
            <w:r w:rsidR="0064203C" w:rsidRPr="009E457B">
              <w:t xml:space="preserve">· </w:t>
            </w:r>
            <w:r w:rsidR="0064203C" w:rsidRPr="009E457B">
              <w:rPr>
                <w:lang w:val="el-GR"/>
              </w:rPr>
              <w:t>οὐ</w:t>
            </w:r>
            <w:r w:rsidR="0064203C" w:rsidRPr="009E457B">
              <w:t xml:space="preserve"> </w:t>
            </w:r>
            <w:r w:rsidR="0064203C" w:rsidRPr="009E457B">
              <w:rPr>
                <w:lang w:val="el-GR"/>
              </w:rPr>
              <w:t>πολλῷ</w:t>
            </w:r>
            <w:r w:rsidR="0064203C" w:rsidRPr="009E457B">
              <w:t xml:space="preserve"> </w:t>
            </w:r>
            <w:r w:rsidR="0064203C" w:rsidRPr="009E457B">
              <w:rPr>
                <w:lang w:val="el-GR"/>
              </w:rPr>
              <w:t>μᾶλλον</w:t>
            </w:r>
            <w:r w:rsidR="006C11D1" w:rsidRPr="009E457B">
              <w:t xml:space="preserve"> </w:t>
            </w:r>
            <w:r w:rsidR="006C11D1" w:rsidRPr="009E457B">
              <w:rPr>
                <w:lang w:val="el-GR"/>
              </w:rPr>
              <w:t>ὑποταγησόμεθα</w:t>
            </w:r>
            <w:r w:rsidR="006C11D1" w:rsidRPr="009E457B">
              <w:t xml:space="preserve"> </w:t>
            </w:r>
            <w:r w:rsidR="006C11D1" w:rsidRPr="009E457B">
              <w:rPr>
                <w:lang w:val="el-GR"/>
              </w:rPr>
              <w:t>τῷ</w:t>
            </w:r>
            <w:r w:rsidR="006C11D1" w:rsidRPr="009E457B">
              <w:t xml:space="preserve"> </w:t>
            </w:r>
            <w:r w:rsidR="006C11D1" w:rsidRPr="009E457B">
              <w:rPr>
                <w:lang w:val="el-GR"/>
              </w:rPr>
              <w:t>πατρὶ</w:t>
            </w:r>
            <w:r w:rsidR="006C11D1" w:rsidRPr="009E457B">
              <w:t xml:space="preserve"> </w:t>
            </w:r>
            <w:r w:rsidR="006C11D1" w:rsidRPr="009E457B">
              <w:rPr>
                <w:lang w:val="el-GR"/>
              </w:rPr>
              <w:t>τῶν</w:t>
            </w:r>
            <w:r w:rsidR="006C11D1" w:rsidRPr="009E457B">
              <w:t xml:space="preserve"> </w:t>
            </w:r>
            <w:r w:rsidR="006C11D1" w:rsidRPr="009E457B">
              <w:rPr>
                <w:lang w:val="el-GR"/>
              </w:rPr>
              <w:t>πνευμάτων</w:t>
            </w:r>
            <w:r w:rsidR="006C11D1" w:rsidRPr="009E457B">
              <w:t xml:space="preserve">, </w:t>
            </w:r>
            <w:r w:rsidR="006C11D1" w:rsidRPr="009E457B">
              <w:rPr>
                <w:lang w:val="el-GR"/>
              </w:rPr>
              <w:t>καὶ</w:t>
            </w:r>
            <w:r w:rsidR="006C11D1" w:rsidRPr="009E457B">
              <w:t xml:space="preserve"> </w:t>
            </w:r>
            <w:r w:rsidR="006C11D1" w:rsidRPr="009E457B">
              <w:rPr>
                <w:lang w:val="el-GR"/>
              </w:rPr>
              <w:t>ζήσομεν</w:t>
            </w:r>
            <w:r w:rsidR="006C11D1" w:rsidRPr="009E457B">
              <w:t>;</w:t>
            </w:r>
          </w:p>
        </w:tc>
        <w:tc>
          <w:tcPr>
            <w:tcW w:w="2370" w:type="dxa"/>
            <w:shd w:val="clear" w:color="auto" w:fill="auto"/>
          </w:tcPr>
          <w:p w:rsidR="009D55C7" w:rsidRPr="009E457B" w:rsidRDefault="00047285" w:rsidP="000B1BE1">
            <w:pPr>
              <w:rPr>
                <w:lang w:val="de-CH"/>
              </w:rPr>
            </w:pPr>
            <w:r w:rsidRPr="009E457B">
              <w:t>Zudem hatten wir ja unsere V</w:t>
            </w:r>
            <w:r w:rsidRPr="009E457B">
              <w:rPr>
                <w:lang w:val="de-CH"/>
              </w:rPr>
              <w:t>äter nach dem Fleisch</w:t>
            </w:r>
            <w:r w:rsidR="001A5E3A" w:rsidRPr="009E457B">
              <w:rPr>
                <w:lang w:val="de-CH"/>
              </w:rPr>
              <w:t xml:space="preserve"> als Erzieher und scheuten sie. </w:t>
            </w:r>
            <w:r w:rsidR="006C11D1" w:rsidRPr="009E457B">
              <w:rPr>
                <w:lang w:val="de-CH"/>
              </w:rPr>
              <w:t xml:space="preserve"> Sollen wir nicht viel mehr dem Vater der Geister unterworfen sein und leben?</w:t>
            </w:r>
          </w:p>
        </w:tc>
        <w:tc>
          <w:tcPr>
            <w:tcW w:w="10914" w:type="dxa"/>
            <w:shd w:val="clear" w:color="auto" w:fill="auto"/>
          </w:tcPr>
          <w:p w:rsidR="009D55C7" w:rsidRPr="009E457B" w:rsidRDefault="006C11D1" w:rsidP="000B1BE1">
            <w:pPr>
              <w:rPr>
                <w:lang w:val="de-CH"/>
              </w:rPr>
            </w:pPr>
            <w:r w:rsidRPr="009E457B">
              <w:t xml:space="preserve">Mit </w:t>
            </w:r>
            <w:r w:rsidRPr="009E457B">
              <w:rPr>
                <w:lang w:val="el-GR"/>
              </w:rPr>
              <w:t>εἶτα</w:t>
            </w:r>
            <w:r w:rsidRPr="009E457B">
              <w:t xml:space="preserve"> </w:t>
            </w:r>
            <w:r w:rsidRPr="009E457B">
              <w:rPr>
                <w:lang w:val="de-CH"/>
              </w:rPr>
              <w:t>(„zudem“) leitet Paulus einen weiteren zusätzlichen Ged</w:t>
            </w:r>
            <w:r w:rsidR="005F0B84" w:rsidRPr="009E457B">
              <w:rPr>
                <w:lang w:val="de-CH"/>
              </w:rPr>
              <w:t>a</w:t>
            </w:r>
            <w:r w:rsidRPr="009E457B">
              <w:rPr>
                <w:lang w:val="de-CH"/>
              </w:rPr>
              <w:t xml:space="preserve">nken ein, </w:t>
            </w:r>
            <w:r w:rsidR="0048082C" w:rsidRPr="009E457B">
              <w:rPr>
                <w:lang w:val="de-CH"/>
              </w:rPr>
              <w:t xml:space="preserve">der zu bedenken ist, </w:t>
            </w:r>
            <w:r w:rsidRPr="009E457B">
              <w:rPr>
                <w:lang w:val="de-CH"/>
              </w:rPr>
              <w:t>nämlich dass jedes Kind von seinem irdischen Vater erzogen wird</w:t>
            </w:r>
            <w:r w:rsidR="000B1BE1">
              <w:rPr>
                <w:lang w:val="de-CH"/>
              </w:rPr>
              <w:t>. W</w:t>
            </w:r>
            <w:r w:rsidRPr="009E457B">
              <w:rPr>
                <w:lang w:val="de-CH"/>
              </w:rPr>
              <w:t>ieviel mehr soll</w:t>
            </w:r>
            <w:r w:rsidR="000B1BE1">
              <w:rPr>
                <w:lang w:val="de-CH"/>
              </w:rPr>
              <w:t>t</w:t>
            </w:r>
            <w:r w:rsidRPr="009E457B">
              <w:rPr>
                <w:lang w:val="de-CH"/>
              </w:rPr>
              <w:t xml:space="preserve">e man die Erziehung Gottes anerkennen. </w:t>
            </w:r>
            <w:r w:rsidR="00047285" w:rsidRPr="009E457B">
              <w:t xml:space="preserve">Die Partikel </w:t>
            </w:r>
            <w:r w:rsidR="00047285" w:rsidRPr="009E457B">
              <w:rPr>
                <w:lang w:val="el-GR"/>
              </w:rPr>
              <w:t>μὲν</w:t>
            </w:r>
            <w:r w:rsidR="00047285" w:rsidRPr="009E457B">
              <w:t xml:space="preserve"> (“ja”) dient alleinstehend zur Intensivierung wie </w:t>
            </w:r>
            <w:r w:rsidR="00047285" w:rsidRPr="009E457B">
              <w:rPr>
                <w:lang w:val="de-CH"/>
              </w:rPr>
              <w:t>„tatsächlich</w:t>
            </w:r>
            <w:r w:rsidR="000B1BE1">
              <w:rPr>
                <w:lang w:val="de-CH"/>
              </w:rPr>
              <w:t>“ oder „</w:t>
            </w:r>
            <w:r w:rsidR="00047285" w:rsidRPr="009E457B">
              <w:rPr>
                <w:lang w:val="de-CH"/>
              </w:rPr>
              <w:t>in der Tat“.</w:t>
            </w:r>
            <w:r w:rsidRPr="009E457B">
              <w:rPr>
                <w:lang w:val="de-CH"/>
              </w:rPr>
              <w:t xml:space="preserve"> </w:t>
            </w:r>
            <w:r w:rsidR="0048082C" w:rsidRPr="009E457B">
              <w:rPr>
                <w:lang w:val="de-CH"/>
              </w:rPr>
              <w:t xml:space="preserve">Das Wort </w:t>
            </w:r>
            <w:r w:rsidR="0048082C" w:rsidRPr="009E457B">
              <w:rPr>
                <w:lang w:val="el-GR"/>
              </w:rPr>
              <w:t>παιδευτάς</w:t>
            </w:r>
            <w:r w:rsidR="0048082C" w:rsidRPr="009E457B">
              <w:rPr>
                <w:lang w:val="de-CH"/>
              </w:rPr>
              <w:t xml:space="preserve"> („als Erzieher“) ist ein auf das direkte Objekt bezogenes Prädikativ (A hat B als C). Zum Ausdruck „Vater der Geister“ vgl. </w:t>
            </w:r>
            <w:r w:rsidR="0048082C" w:rsidRPr="009E457B">
              <w:t>Numeri 16.22; 27.16. Somit ist der Ausdruck wohl als Gegensatz zu den irdischen Vätern zu verstehen, wobei Gott</w:t>
            </w:r>
            <w:r w:rsidR="000B1BE1">
              <w:t xml:space="preserve"> als</w:t>
            </w:r>
            <w:r w:rsidR="0048082C" w:rsidRPr="009E457B">
              <w:t xml:space="preserve"> geistlicher Vater ihnen entgegensteht, womit die Geister der Gläubigen gemeint sein könnten.</w:t>
            </w:r>
          </w:p>
        </w:tc>
      </w:tr>
      <w:tr w:rsidR="009D55C7" w:rsidRPr="009E457B" w:rsidTr="00602402">
        <w:tc>
          <w:tcPr>
            <w:tcW w:w="2133" w:type="dxa"/>
            <w:shd w:val="clear" w:color="auto" w:fill="auto"/>
          </w:tcPr>
          <w:p w:rsidR="009D55C7" w:rsidRPr="009E457B" w:rsidRDefault="009D55C7" w:rsidP="00D8485E">
            <w:r w:rsidRPr="009E457B">
              <w:t>12.10</w:t>
            </w:r>
            <w:r w:rsidR="0064203C" w:rsidRPr="009E457B">
              <w:t xml:space="preserve"> </w:t>
            </w:r>
            <w:r w:rsidR="0064203C" w:rsidRPr="009E457B">
              <w:rPr>
                <w:lang w:val="el-GR"/>
              </w:rPr>
              <w:t>Οἱ</w:t>
            </w:r>
            <w:r w:rsidR="0064203C" w:rsidRPr="009E457B">
              <w:t xml:space="preserve"> </w:t>
            </w:r>
            <w:r w:rsidR="0064203C" w:rsidRPr="009E457B">
              <w:rPr>
                <w:lang w:val="el-GR"/>
              </w:rPr>
              <w:t>μὲν</w:t>
            </w:r>
            <w:r w:rsidR="0064203C" w:rsidRPr="009E457B">
              <w:t xml:space="preserve"> </w:t>
            </w:r>
            <w:r w:rsidR="0064203C" w:rsidRPr="009E457B">
              <w:rPr>
                <w:lang w:val="el-GR"/>
              </w:rPr>
              <w:t>γὰρ</w:t>
            </w:r>
            <w:r w:rsidR="0064203C" w:rsidRPr="009E457B">
              <w:t xml:space="preserve"> </w:t>
            </w:r>
            <w:r w:rsidR="0064203C" w:rsidRPr="009E457B">
              <w:rPr>
                <w:lang w:val="el-GR"/>
              </w:rPr>
              <w:t>πρὸς</w:t>
            </w:r>
            <w:r w:rsidR="0064203C" w:rsidRPr="009E457B">
              <w:t xml:space="preserve"> </w:t>
            </w:r>
            <w:r w:rsidR="0064203C" w:rsidRPr="009E457B">
              <w:rPr>
                <w:lang w:val="el-GR"/>
              </w:rPr>
              <w:t>ὀλίγας</w:t>
            </w:r>
            <w:r w:rsidR="0064203C" w:rsidRPr="009E457B">
              <w:t xml:space="preserve"> </w:t>
            </w:r>
            <w:r w:rsidR="0064203C" w:rsidRPr="009E457B">
              <w:rPr>
                <w:lang w:val="el-GR"/>
              </w:rPr>
              <w:t>ἡμέρας</w:t>
            </w:r>
            <w:r w:rsidR="0064203C" w:rsidRPr="009E457B">
              <w:t xml:space="preserve"> </w:t>
            </w:r>
            <w:r w:rsidR="0064203C" w:rsidRPr="009E457B">
              <w:rPr>
                <w:lang w:val="el-GR"/>
              </w:rPr>
              <w:t>κατὰ</w:t>
            </w:r>
            <w:r w:rsidR="0064203C" w:rsidRPr="009E457B">
              <w:t xml:space="preserve"> </w:t>
            </w:r>
            <w:r w:rsidR="0064203C" w:rsidRPr="009E457B">
              <w:rPr>
                <w:lang w:val="el-GR"/>
              </w:rPr>
              <w:t>τὸ</w:t>
            </w:r>
            <w:r w:rsidR="0064203C" w:rsidRPr="009E457B">
              <w:t xml:space="preserve"> </w:t>
            </w:r>
            <w:r w:rsidR="0064203C" w:rsidRPr="009E457B">
              <w:rPr>
                <w:lang w:val="el-GR"/>
              </w:rPr>
              <w:t>δοκοῦν</w:t>
            </w:r>
            <w:r w:rsidR="0064203C" w:rsidRPr="009E457B">
              <w:t xml:space="preserve"> </w:t>
            </w:r>
            <w:r w:rsidR="0064203C" w:rsidRPr="009E457B">
              <w:rPr>
                <w:lang w:val="el-GR"/>
              </w:rPr>
              <w:t>αὐτοῖς</w:t>
            </w:r>
            <w:r w:rsidR="0064203C" w:rsidRPr="009E457B">
              <w:t xml:space="preserve"> </w:t>
            </w:r>
            <w:r w:rsidR="0064203C" w:rsidRPr="009E457B">
              <w:rPr>
                <w:lang w:val="el-GR"/>
              </w:rPr>
              <w:t>ἐπαίδευον</w:t>
            </w:r>
            <w:r w:rsidR="0064203C" w:rsidRPr="009E457B">
              <w:t xml:space="preserve">· </w:t>
            </w:r>
            <w:r w:rsidR="0064203C" w:rsidRPr="009E457B">
              <w:rPr>
                <w:lang w:val="el-GR"/>
              </w:rPr>
              <w:t>ὁ</w:t>
            </w:r>
            <w:r w:rsidR="0064203C" w:rsidRPr="009E457B">
              <w:t xml:space="preserve"> </w:t>
            </w:r>
            <w:r w:rsidR="0064203C" w:rsidRPr="009E457B">
              <w:rPr>
                <w:lang w:val="el-GR"/>
              </w:rPr>
              <w:t>δὲ</w:t>
            </w:r>
            <w:r w:rsidR="0064203C" w:rsidRPr="009E457B">
              <w:t xml:space="preserve"> </w:t>
            </w:r>
            <w:r w:rsidR="0064203C" w:rsidRPr="009E457B">
              <w:rPr>
                <w:lang w:val="el-GR"/>
              </w:rPr>
              <w:t>ἐπὶ</w:t>
            </w:r>
            <w:r w:rsidR="0064203C" w:rsidRPr="009E457B">
              <w:t xml:space="preserve"> </w:t>
            </w:r>
            <w:r w:rsidR="0064203C" w:rsidRPr="009E457B">
              <w:rPr>
                <w:lang w:val="el-GR"/>
              </w:rPr>
              <w:t>τὸ</w:t>
            </w:r>
            <w:r w:rsidR="0064203C" w:rsidRPr="009E457B">
              <w:t xml:space="preserve"> </w:t>
            </w:r>
            <w:r w:rsidR="0064203C" w:rsidRPr="009E457B">
              <w:rPr>
                <w:lang w:val="el-GR"/>
              </w:rPr>
              <w:t>συμφέρον</w:t>
            </w:r>
            <w:r w:rsidR="0064203C" w:rsidRPr="009E457B">
              <w:t xml:space="preserve">, </w:t>
            </w:r>
            <w:r w:rsidR="0064203C" w:rsidRPr="009E457B">
              <w:rPr>
                <w:lang w:val="el-GR"/>
              </w:rPr>
              <w:t>εἰς</w:t>
            </w:r>
            <w:r w:rsidR="0064203C" w:rsidRPr="009E457B">
              <w:t xml:space="preserve"> </w:t>
            </w:r>
            <w:r w:rsidR="0064203C" w:rsidRPr="009E457B">
              <w:rPr>
                <w:lang w:val="el-GR"/>
              </w:rPr>
              <w:t>τὸ</w:t>
            </w:r>
            <w:r w:rsidR="0064203C" w:rsidRPr="009E457B">
              <w:t xml:space="preserve"> </w:t>
            </w:r>
            <w:r w:rsidR="0064203C" w:rsidRPr="009E457B">
              <w:rPr>
                <w:lang w:val="el-GR"/>
              </w:rPr>
              <w:t>μεταλαβεῖν</w:t>
            </w:r>
            <w:r w:rsidR="0064203C" w:rsidRPr="009E457B">
              <w:t xml:space="preserve"> </w:t>
            </w:r>
            <w:r w:rsidR="0064203C" w:rsidRPr="009E457B">
              <w:rPr>
                <w:lang w:val="el-GR"/>
              </w:rPr>
              <w:t>τῆς</w:t>
            </w:r>
            <w:r w:rsidR="0064203C" w:rsidRPr="009E457B">
              <w:t xml:space="preserve"> </w:t>
            </w:r>
            <w:r w:rsidR="0064203C" w:rsidRPr="009E457B">
              <w:rPr>
                <w:lang w:val="el-GR"/>
              </w:rPr>
              <w:t>ἁγιότητος</w:t>
            </w:r>
            <w:r w:rsidR="0064203C" w:rsidRPr="009E457B">
              <w:t xml:space="preserve"> </w:t>
            </w:r>
            <w:r w:rsidR="0064203C" w:rsidRPr="009E457B">
              <w:rPr>
                <w:lang w:val="el-GR"/>
              </w:rPr>
              <w:t>αὐτοῦ</w:t>
            </w:r>
            <w:r w:rsidR="0064203C" w:rsidRPr="009E457B">
              <w:t>.</w:t>
            </w:r>
          </w:p>
        </w:tc>
        <w:tc>
          <w:tcPr>
            <w:tcW w:w="2370" w:type="dxa"/>
            <w:shd w:val="clear" w:color="auto" w:fill="auto"/>
          </w:tcPr>
          <w:p w:rsidR="009D55C7" w:rsidRPr="009E457B" w:rsidRDefault="001A5E3A" w:rsidP="00D8485E">
            <w:r w:rsidRPr="009E457B">
              <w:t>Diese zwar erzogen uns ja für wenige Tage</w:t>
            </w:r>
            <w:r w:rsidR="006C11D1" w:rsidRPr="009E457B">
              <w:t>,</w:t>
            </w:r>
            <w:r w:rsidRPr="009E457B">
              <w:t xml:space="preserve"> wie sie es meinten, dieser aber zum Vorteil, zur Teilhabe an seiner Heiligkeit.  </w:t>
            </w:r>
          </w:p>
        </w:tc>
        <w:tc>
          <w:tcPr>
            <w:tcW w:w="10914" w:type="dxa"/>
            <w:shd w:val="clear" w:color="auto" w:fill="auto"/>
          </w:tcPr>
          <w:p w:rsidR="009D55C7" w:rsidRPr="009E457B" w:rsidRDefault="006C11D1" w:rsidP="00E3038C">
            <w:r w:rsidRPr="009E457B">
              <w:t xml:space="preserve">Paulus stellt mit </w:t>
            </w:r>
            <w:r w:rsidR="008F250F" w:rsidRPr="009E457B">
              <w:rPr>
                <w:lang w:val="el-GR"/>
              </w:rPr>
              <w:t>ο</w:t>
            </w:r>
            <w:r w:rsidRPr="009E457B">
              <w:rPr>
                <w:lang w:val="el-GR"/>
              </w:rPr>
              <w:t>ἱ</w:t>
            </w:r>
            <w:r w:rsidRPr="009E457B">
              <w:t xml:space="preserve"> </w:t>
            </w:r>
            <w:r w:rsidRPr="009E457B">
              <w:rPr>
                <w:lang w:val="el-GR"/>
              </w:rPr>
              <w:t>μὲν</w:t>
            </w:r>
            <w:r w:rsidRPr="009E457B">
              <w:t xml:space="preserve"> </w:t>
            </w:r>
            <w:r w:rsidR="00CF1113" w:rsidRPr="009E457B">
              <w:rPr>
                <w:lang w:val="de-CH"/>
              </w:rPr>
              <w:t>(„</w:t>
            </w:r>
            <w:r w:rsidR="00E3038C">
              <w:rPr>
                <w:lang w:val="de-CH"/>
              </w:rPr>
              <w:t>d</w:t>
            </w:r>
            <w:r w:rsidR="00CF1113" w:rsidRPr="009E457B">
              <w:rPr>
                <w:lang w:val="de-CH"/>
              </w:rPr>
              <w:t xml:space="preserve">iese zwar“) und </w:t>
            </w:r>
            <w:r w:rsidR="00CF1113" w:rsidRPr="009E457B">
              <w:rPr>
                <w:lang w:val="el-GR"/>
              </w:rPr>
              <w:t>ὁ</w:t>
            </w:r>
            <w:r w:rsidR="00CF1113" w:rsidRPr="009E457B">
              <w:t xml:space="preserve"> </w:t>
            </w:r>
            <w:r w:rsidR="00CF1113" w:rsidRPr="009E457B">
              <w:rPr>
                <w:lang w:val="el-GR"/>
              </w:rPr>
              <w:t>δὲ</w:t>
            </w:r>
            <w:r w:rsidR="00CF1113" w:rsidRPr="009E457B">
              <w:t xml:space="preserve"> („dieser aber“) die irdischen Väter dem himmlischen </w:t>
            </w:r>
            <w:r w:rsidR="00E3038C">
              <w:t xml:space="preserve">Vater </w:t>
            </w:r>
            <w:r w:rsidR="00CF1113" w:rsidRPr="009E457B">
              <w:t xml:space="preserve">gegenüber. </w:t>
            </w:r>
            <w:r w:rsidR="00306195" w:rsidRPr="009E457B">
              <w:t xml:space="preserve">Zur Präpositionalphrase </w:t>
            </w:r>
            <w:r w:rsidR="00306195" w:rsidRPr="009E457B">
              <w:rPr>
                <w:lang w:val="el-GR"/>
              </w:rPr>
              <w:t>πρὸς</w:t>
            </w:r>
            <w:r w:rsidR="00306195" w:rsidRPr="009E457B">
              <w:t xml:space="preserve"> </w:t>
            </w:r>
            <w:r w:rsidR="00306195" w:rsidRPr="009E457B">
              <w:rPr>
                <w:lang w:val="el-GR"/>
              </w:rPr>
              <w:t>ὀλίγας</w:t>
            </w:r>
            <w:r w:rsidR="00306195" w:rsidRPr="009E457B">
              <w:t xml:space="preserve"> </w:t>
            </w:r>
            <w:r w:rsidR="00306195" w:rsidRPr="009E457B">
              <w:rPr>
                <w:lang w:val="el-GR"/>
              </w:rPr>
              <w:t>ἡμέρας</w:t>
            </w:r>
            <w:r w:rsidR="00306195" w:rsidRPr="009E457B">
              <w:t xml:space="preserve"> („für wenige Tage“) vgl. </w:t>
            </w:r>
            <w:r w:rsidR="00415392" w:rsidRPr="009E457B">
              <w:t xml:space="preserve">Diodorus Siculus, Bibliotheca historica 22.4,1: „ὧν εἷς καὶ Μελέαγρος, ἀδελφὸς Πτολεμαίου τοῦ Λάγου, </w:t>
            </w:r>
            <w:r w:rsidR="00415392" w:rsidRPr="009E457B">
              <w:rPr>
                <w:u w:val="single"/>
              </w:rPr>
              <w:t>πρὸς ὀλίγας ἡμέρας</w:t>
            </w:r>
            <w:r w:rsidR="00415392" w:rsidRPr="009E457B">
              <w:t xml:space="preserve"> δυναστεύσας καὶ ἐκπεσών“. „Einer davon war Meleager, ein Bruder von Ptolämeus, Sohn von Lagus, der nur </w:t>
            </w:r>
            <w:r w:rsidR="00415392" w:rsidRPr="009E457B">
              <w:rPr>
                <w:u w:val="single"/>
              </w:rPr>
              <w:t>für wenige Tage</w:t>
            </w:r>
            <w:r w:rsidR="00415392" w:rsidRPr="009E457B">
              <w:t xml:space="preserve"> regierte und dann verbannt wurde”. </w:t>
            </w:r>
            <w:r w:rsidR="00306195" w:rsidRPr="009E457B">
              <w:t xml:space="preserve">Diodorus meinte sicher eine kurze Regierung von wenigen Tagen. </w:t>
            </w:r>
            <w:r w:rsidR="00415392" w:rsidRPr="009E457B">
              <w:t xml:space="preserve">Paulus konnte aber die „wenigen Tage“ auf die kurze Zeitspanne bezogen haben, die den Vätern bleibt, ihre Kinder zu erziehen, somit könnte man auch an „kurze Zeit“ denken. </w:t>
            </w:r>
            <w:r w:rsidR="00306195" w:rsidRPr="009E457B">
              <w:t xml:space="preserve"> Mit dem Imperfekt </w:t>
            </w:r>
            <w:r w:rsidR="00306195" w:rsidRPr="009E457B">
              <w:rPr>
                <w:lang w:val="el-GR"/>
              </w:rPr>
              <w:t>ἐπαίδευον</w:t>
            </w:r>
            <w:r w:rsidR="00306195" w:rsidRPr="009E457B">
              <w:t xml:space="preserve"> („sie erzogen“) wird der Verlauf betont.</w:t>
            </w:r>
            <w:r w:rsidR="003009A4" w:rsidRPr="009E457B">
              <w:t xml:space="preserve">  </w:t>
            </w:r>
            <w:r w:rsidRPr="009E457B">
              <w:t>Zur Präposi</w:t>
            </w:r>
            <w:r w:rsidR="00DC696F" w:rsidRPr="009E457B">
              <w:t>ti</w:t>
            </w:r>
            <w:r w:rsidRPr="009E457B">
              <w:t xml:space="preserve">onalphrase </w:t>
            </w:r>
            <w:r w:rsidRPr="009E457B">
              <w:rPr>
                <w:lang w:val="el-GR"/>
              </w:rPr>
              <w:t>ἐπὶ</w:t>
            </w:r>
            <w:r w:rsidRPr="009E457B">
              <w:t xml:space="preserve"> </w:t>
            </w:r>
            <w:r w:rsidRPr="009E457B">
              <w:rPr>
                <w:lang w:val="el-GR"/>
              </w:rPr>
              <w:t>τὸ</w:t>
            </w:r>
            <w:r w:rsidRPr="009E457B">
              <w:t xml:space="preserve"> </w:t>
            </w:r>
            <w:r w:rsidRPr="009E457B">
              <w:rPr>
                <w:lang w:val="el-GR"/>
              </w:rPr>
              <w:t>συμφέρον</w:t>
            </w:r>
            <w:r w:rsidRPr="009E457B">
              <w:t xml:space="preserve"> („zum Vorteil“) vgl. </w:t>
            </w:r>
            <w:hyperlink r:id="rId73" w:anchor="doc=tlg&amp;aid=0010&amp;q=ISOCRATES&amp;dt=list&amp;st=author_text&amp;per=100" w:history="1">
              <w:r w:rsidR="00040751" w:rsidRPr="009E457B">
                <w:t>Isocrates</w:t>
              </w:r>
            </w:hyperlink>
            <w:r w:rsidR="00040751" w:rsidRPr="009E457B">
              <w:t>, Panegyricus 18.7</w:t>
            </w:r>
            <w:r w:rsidR="006B79A5" w:rsidRPr="009E457B">
              <w:t>:</w:t>
            </w:r>
            <w:r w:rsidR="00E3038C">
              <w:t xml:space="preserve"> „</w:t>
            </w:r>
            <w:r w:rsidR="00040751" w:rsidRPr="009E457B">
              <w:t>ἢν</w:t>
            </w:r>
            <w:r w:rsidR="00E3038C">
              <w:t xml:space="preserve"> </w:t>
            </w:r>
            <w:r w:rsidR="00040751" w:rsidRPr="009E457B">
              <w:t>δ’</w:t>
            </w:r>
            <w:r w:rsidR="00E3038C">
              <w:t xml:space="preserve"> </w:t>
            </w:r>
            <w:r w:rsidR="00040751" w:rsidRPr="009E457B">
              <w:t>ἐπιδείξῃ</w:t>
            </w:r>
            <w:r w:rsidR="00E3038C">
              <w:t xml:space="preserve"> τις </w:t>
            </w:r>
            <w:r w:rsidR="00040751" w:rsidRPr="009E457B">
              <w:t>αὐτοῖς</w:t>
            </w:r>
            <w:r w:rsidR="00E3038C">
              <w:t xml:space="preserve"> την </w:t>
            </w:r>
            <w:r w:rsidR="00040751" w:rsidRPr="009E457B">
              <w:t>τὴ</w:t>
            </w:r>
            <w:r w:rsidR="00E3038C">
              <w:t xml:space="preserve">ν </w:t>
            </w:r>
            <w:r w:rsidR="00040751" w:rsidRPr="009E457B">
              <w:t>τιμὴ</w:t>
            </w:r>
            <w:r w:rsidR="00E3038C">
              <w:t xml:space="preserve">ν </w:t>
            </w:r>
            <w:r w:rsidR="00040751" w:rsidRPr="009E457B">
              <w:t>ἡ</w:t>
            </w:r>
            <w:r w:rsidR="00E3038C">
              <w:t xml:space="preserve">μετέραν </w:t>
            </w:r>
            <w:r w:rsidR="00040751" w:rsidRPr="009E457B">
              <w:t>οὖ</w:t>
            </w:r>
            <w:r w:rsidR="00E3038C">
              <w:t xml:space="preserve">σαν </w:t>
            </w:r>
            <w:r w:rsidR="00040751" w:rsidRPr="009E457B">
              <w:t>μᾶ</w:t>
            </w:r>
            <w:r w:rsidR="00E3038C">
              <w:t xml:space="preserve">λλον </w:t>
            </w:r>
            <w:r w:rsidR="00040751" w:rsidRPr="009E457B">
              <w:t>ἢ</w:t>
            </w:r>
            <w:r w:rsidR="00E3038C">
              <w:t xml:space="preserve"> ’κείνων, τάχ’ </w:t>
            </w:r>
            <w:r w:rsidR="00040751" w:rsidRPr="009E457B">
              <w:t>ἂ</w:t>
            </w:r>
            <w:r w:rsidR="00E3038C">
              <w:t xml:space="preserve">ν </w:t>
            </w:r>
            <w:r w:rsidR="00040751" w:rsidRPr="009E457B">
              <w:t>ἐ</w:t>
            </w:r>
            <w:r w:rsidR="00E3038C">
              <w:t xml:space="preserve">άσαντες </w:t>
            </w:r>
            <w:r w:rsidR="00040751" w:rsidRPr="009E457B">
              <w:t>τὸ</w:t>
            </w:r>
            <w:r w:rsidR="00E3038C">
              <w:t xml:space="preserve"> </w:t>
            </w:r>
            <w:r w:rsidR="00040751" w:rsidRPr="009E457B">
              <w:t>διακριβοῦ</w:t>
            </w:r>
            <w:r w:rsidR="00E3038C">
              <w:t xml:space="preserve">σθαι </w:t>
            </w:r>
            <w:r w:rsidR="00040751" w:rsidRPr="009E457B">
              <w:t>περὶ</w:t>
            </w:r>
            <w:r w:rsidR="00E3038C">
              <w:t xml:space="preserve"> τούτων </w:t>
            </w:r>
            <w:r w:rsidR="00040751" w:rsidRPr="009E457B">
              <w:rPr>
                <w:u w:val="single"/>
              </w:rPr>
              <w:t>ἐπὶ</w:t>
            </w:r>
            <w:r w:rsidR="00E3038C">
              <w:rPr>
                <w:u w:val="single"/>
              </w:rPr>
              <w:t xml:space="preserve"> </w:t>
            </w:r>
            <w:r w:rsidR="00040751" w:rsidRPr="009E457B">
              <w:rPr>
                <w:u w:val="single"/>
              </w:rPr>
              <w:t>τὸ</w:t>
            </w:r>
            <w:r w:rsidR="00E3038C">
              <w:rPr>
                <w:u w:val="single"/>
              </w:rPr>
              <w:t xml:space="preserve"> </w:t>
            </w:r>
            <w:r w:rsidR="00040751" w:rsidRPr="009E457B">
              <w:rPr>
                <w:u w:val="single"/>
              </w:rPr>
              <w:t>συμφέρον</w:t>
            </w:r>
            <w:r w:rsidR="006B79A5" w:rsidRPr="009E457B">
              <w:t xml:space="preserve"> </w:t>
            </w:r>
            <w:r w:rsidR="00040751" w:rsidRPr="009E457B">
              <w:t>ἔλθοιεν</w:t>
            </w:r>
            <w:r w:rsidRPr="009E457B">
              <w:t>“</w:t>
            </w:r>
            <w:r w:rsidR="00040751" w:rsidRPr="009E457B">
              <w:t xml:space="preserve">. „Wenn </w:t>
            </w:r>
            <w:r w:rsidR="004D0C8B" w:rsidRPr="009E457B">
              <w:t>jemand</w:t>
            </w:r>
            <w:r w:rsidR="00040751" w:rsidRPr="009E457B">
              <w:t xml:space="preserve"> ihnen jedoch beweisen sollte, dass diese Ehre</w:t>
            </w:r>
            <w:r w:rsidR="004D0C8B" w:rsidRPr="009E457B">
              <w:t xml:space="preserve"> eher</w:t>
            </w:r>
            <w:r w:rsidR="00040751" w:rsidRPr="009E457B">
              <w:t xml:space="preserve"> uns und n</w:t>
            </w:r>
            <w:r w:rsidR="004D0C8B" w:rsidRPr="009E457B">
              <w:t xml:space="preserve">icht </w:t>
            </w:r>
            <w:r w:rsidRPr="009E457B">
              <w:t>jenen</w:t>
            </w:r>
            <w:r w:rsidR="004D0C8B" w:rsidRPr="009E457B">
              <w:t xml:space="preserve"> gehört, könnte</w:t>
            </w:r>
            <w:r w:rsidRPr="009E457B">
              <w:t xml:space="preserve"> man, nachdem sie aufgehört haben über dies</w:t>
            </w:r>
            <w:r w:rsidR="005F0B84" w:rsidRPr="009E457B">
              <w:t>e</w:t>
            </w:r>
            <w:r w:rsidRPr="009E457B">
              <w:t xml:space="preserve"> Dinge zu debattieren, auf</w:t>
            </w:r>
            <w:r w:rsidR="004D0C8B" w:rsidRPr="009E457B">
              <w:t xml:space="preserve"> </w:t>
            </w:r>
            <w:r w:rsidRPr="009E457B">
              <w:t>(ihr) Interesse kommen“</w:t>
            </w:r>
            <w:r w:rsidR="00040751" w:rsidRPr="009E457B">
              <w:t>.</w:t>
            </w:r>
            <w:r w:rsidRPr="009E457B">
              <w:t xml:space="preserve"> Wenn Paulus </w:t>
            </w:r>
            <w:r w:rsidR="00E3038C">
              <w:t>den Teil</w:t>
            </w:r>
            <w:r w:rsidRPr="009E457B">
              <w:t xml:space="preserve"> „wie sie es meinten“ </w:t>
            </w:r>
            <w:r w:rsidR="00E3038C">
              <w:t>dem</w:t>
            </w:r>
            <w:r w:rsidRPr="009E457B">
              <w:t xml:space="preserve"> „zum Vorteil, zur Teilhabe an seiner Heiligkeit“ gegenüberstellt, dann wird deutlich, dass im Gegensatz zur erstgenannten Erziehung die durch Gott </w:t>
            </w:r>
            <w:r w:rsidRPr="009E457B">
              <w:rPr>
                <w:u w:val="single"/>
              </w:rPr>
              <w:t>immer</w:t>
            </w:r>
            <w:r w:rsidRPr="009E457B">
              <w:t xml:space="preserve"> zum Vorteil ist.</w:t>
            </w:r>
          </w:p>
        </w:tc>
      </w:tr>
      <w:tr w:rsidR="009D55C7" w:rsidRPr="009E457B" w:rsidTr="00602402">
        <w:tc>
          <w:tcPr>
            <w:tcW w:w="2133" w:type="dxa"/>
            <w:shd w:val="clear" w:color="auto" w:fill="auto"/>
          </w:tcPr>
          <w:p w:rsidR="009D55C7" w:rsidRPr="009E457B" w:rsidRDefault="009D55C7" w:rsidP="00D8485E">
            <w:r w:rsidRPr="009E457B">
              <w:t>12.11</w:t>
            </w:r>
            <w:r w:rsidR="0064203C" w:rsidRPr="009E457B">
              <w:t xml:space="preserve"> </w:t>
            </w:r>
            <w:r w:rsidR="0064203C" w:rsidRPr="009E457B">
              <w:rPr>
                <w:lang w:val="el-GR"/>
              </w:rPr>
              <w:t>Πᾶσα</w:t>
            </w:r>
            <w:r w:rsidR="0064203C" w:rsidRPr="009E457B">
              <w:t xml:space="preserve"> </w:t>
            </w:r>
            <w:r w:rsidR="0064203C" w:rsidRPr="009E457B">
              <w:rPr>
                <w:lang w:val="el-GR"/>
              </w:rPr>
              <w:t>δὲ</w:t>
            </w:r>
            <w:r w:rsidR="0064203C" w:rsidRPr="009E457B">
              <w:t xml:space="preserve"> </w:t>
            </w:r>
            <w:r w:rsidR="0064203C" w:rsidRPr="009E457B">
              <w:rPr>
                <w:lang w:val="el-GR"/>
              </w:rPr>
              <w:t>παιδεία</w:t>
            </w:r>
            <w:r w:rsidR="0064203C" w:rsidRPr="009E457B">
              <w:t xml:space="preserve"> </w:t>
            </w:r>
            <w:r w:rsidR="0064203C" w:rsidRPr="009E457B">
              <w:rPr>
                <w:lang w:val="el-GR"/>
              </w:rPr>
              <w:t>πρὸς</w:t>
            </w:r>
            <w:r w:rsidR="0064203C" w:rsidRPr="009E457B">
              <w:t xml:space="preserve"> </w:t>
            </w:r>
            <w:r w:rsidR="0064203C" w:rsidRPr="009E457B">
              <w:rPr>
                <w:lang w:val="el-GR"/>
              </w:rPr>
              <w:t>μὲν</w:t>
            </w:r>
            <w:r w:rsidR="0064203C" w:rsidRPr="009E457B">
              <w:t xml:space="preserve"> </w:t>
            </w:r>
            <w:r w:rsidR="0064203C" w:rsidRPr="009E457B">
              <w:rPr>
                <w:lang w:val="el-GR"/>
              </w:rPr>
              <w:t>τὸ</w:t>
            </w:r>
            <w:r w:rsidR="0064203C" w:rsidRPr="009E457B">
              <w:t xml:space="preserve"> </w:t>
            </w:r>
            <w:r w:rsidR="0064203C" w:rsidRPr="009E457B">
              <w:rPr>
                <w:lang w:val="el-GR"/>
              </w:rPr>
              <w:t>παρὸν</w:t>
            </w:r>
            <w:r w:rsidR="0064203C" w:rsidRPr="009E457B">
              <w:t xml:space="preserve"> </w:t>
            </w:r>
            <w:r w:rsidR="0064203C" w:rsidRPr="009E457B">
              <w:rPr>
                <w:lang w:val="el-GR"/>
              </w:rPr>
              <w:t>οὐ</w:t>
            </w:r>
            <w:r w:rsidR="0064203C" w:rsidRPr="009E457B">
              <w:t xml:space="preserve"> </w:t>
            </w:r>
            <w:r w:rsidR="0064203C" w:rsidRPr="009E457B">
              <w:rPr>
                <w:lang w:val="el-GR"/>
              </w:rPr>
              <w:t>δοκεῖ</w:t>
            </w:r>
            <w:r w:rsidR="0064203C" w:rsidRPr="009E457B">
              <w:t xml:space="preserve"> </w:t>
            </w:r>
            <w:r w:rsidR="0064203C" w:rsidRPr="009E457B">
              <w:rPr>
                <w:lang w:val="el-GR"/>
              </w:rPr>
              <w:t>χαρᾶς</w:t>
            </w:r>
            <w:r w:rsidR="0064203C" w:rsidRPr="009E457B">
              <w:t xml:space="preserve"> </w:t>
            </w:r>
            <w:r w:rsidR="0064203C" w:rsidRPr="009E457B">
              <w:rPr>
                <w:lang w:val="el-GR"/>
              </w:rPr>
              <w:t>εἶναι</w:t>
            </w:r>
            <w:r w:rsidR="0064203C" w:rsidRPr="009E457B">
              <w:t xml:space="preserve">, </w:t>
            </w:r>
            <w:r w:rsidR="0064203C" w:rsidRPr="009E457B">
              <w:rPr>
                <w:lang w:val="el-GR"/>
              </w:rPr>
              <w:t>ἀλλὰ</w:t>
            </w:r>
            <w:r w:rsidR="0064203C" w:rsidRPr="009E457B">
              <w:t xml:space="preserve"> </w:t>
            </w:r>
            <w:r w:rsidR="0064203C" w:rsidRPr="009E457B">
              <w:rPr>
                <w:lang w:val="el-GR"/>
              </w:rPr>
              <w:t>λύπης</w:t>
            </w:r>
            <w:r w:rsidR="0064203C" w:rsidRPr="009E457B">
              <w:t xml:space="preserve">· </w:t>
            </w:r>
            <w:r w:rsidR="0064203C" w:rsidRPr="009E457B">
              <w:rPr>
                <w:lang w:val="el-GR"/>
              </w:rPr>
              <w:t>ὕστερον</w:t>
            </w:r>
            <w:r w:rsidR="0064203C" w:rsidRPr="009E457B">
              <w:t xml:space="preserve"> </w:t>
            </w:r>
            <w:r w:rsidR="0064203C" w:rsidRPr="009E457B">
              <w:rPr>
                <w:lang w:val="el-GR"/>
              </w:rPr>
              <w:t>δὲ</w:t>
            </w:r>
            <w:r w:rsidR="0064203C" w:rsidRPr="009E457B">
              <w:t xml:space="preserve"> </w:t>
            </w:r>
            <w:r w:rsidR="0064203C" w:rsidRPr="009E457B">
              <w:rPr>
                <w:lang w:val="el-GR"/>
              </w:rPr>
              <w:t>καρπὸν</w:t>
            </w:r>
            <w:r w:rsidR="0064203C" w:rsidRPr="009E457B">
              <w:t xml:space="preserve"> </w:t>
            </w:r>
            <w:r w:rsidR="0064203C" w:rsidRPr="009E457B">
              <w:rPr>
                <w:lang w:val="el-GR"/>
              </w:rPr>
              <w:t>εἰρηνικὸν</w:t>
            </w:r>
            <w:r w:rsidR="0064203C" w:rsidRPr="009E457B">
              <w:t xml:space="preserve"> </w:t>
            </w:r>
            <w:r w:rsidR="0064203C" w:rsidRPr="009E457B">
              <w:rPr>
                <w:lang w:val="el-GR"/>
              </w:rPr>
              <w:t>τοῖς</w:t>
            </w:r>
            <w:r w:rsidR="0064203C" w:rsidRPr="009E457B">
              <w:t xml:space="preserve"> </w:t>
            </w:r>
            <w:r w:rsidR="0064203C" w:rsidRPr="009E457B">
              <w:rPr>
                <w:lang w:val="el-GR"/>
              </w:rPr>
              <w:t>δι᾽</w:t>
            </w:r>
            <w:r w:rsidR="0064203C" w:rsidRPr="009E457B">
              <w:t xml:space="preserve"> </w:t>
            </w:r>
            <w:r w:rsidR="0064203C" w:rsidRPr="009E457B">
              <w:rPr>
                <w:lang w:val="el-GR"/>
              </w:rPr>
              <w:t>αὐτῆς</w:t>
            </w:r>
            <w:r w:rsidR="0064203C" w:rsidRPr="009E457B">
              <w:t xml:space="preserve"> </w:t>
            </w:r>
            <w:r w:rsidR="0064203C" w:rsidRPr="009E457B">
              <w:rPr>
                <w:lang w:val="el-GR"/>
              </w:rPr>
              <w:t>γεγυμνασμένοις</w:t>
            </w:r>
            <w:r w:rsidR="0064203C" w:rsidRPr="009E457B">
              <w:t xml:space="preserve"> </w:t>
            </w:r>
            <w:r w:rsidR="0064203C" w:rsidRPr="009E457B">
              <w:rPr>
                <w:lang w:val="el-GR"/>
              </w:rPr>
              <w:t>ἀποδίδωσιν</w:t>
            </w:r>
            <w:r w:rsidR="0064203C" w:rsidRPr="009E457B">
              <w:t xml:space="preserve"> </w:t>
            </w:r>
            <w:r w:rsidR="0064203C" w:rsidRPr="009E457B">
              <w:rPr>
                <w:lang w:val="el-GR"/>
              </w:rPr>
              <w:t>δικαιοσύνης</w:t>
            </w:r>
            <w:r w:rsidR="0064203C" w:rsidRPr="009E457B">
              <w:t>.</w:t>
            </w:r>
          </w:p>
        </w:tc>
        <w:tc>
          <w:tcPr>
            <w:tcW w:w="2370" w:type="dxa"/>
            <w:shd w:val="clear" w:color="auto" w:fill="auto"/>
          </w:tcPr>
          <w:p w:rsidR="009D55C7" w:rsidRPr="009E457B" w:rsidRDefault="00306195" w:rsidP="00D8485E">
            <w:pPr>
              <w:rPr>
                <w:lang w:val="de-CH"/>
              </w:rPr>
            </w:pPr>
            <w:r w:rsidRPr="009E457B">
              <w:t>Jede Erziehung aber erscheint für die Gegenwart nicht zur Freude zu sein, sondern zur Traurigkeit. Sp</w:t>
            </w:r>
            <w:r w:rsidRPr="009E457B">
              <w:rPr>
                <w:lang w:val="de-CH"/>
              </w:rPr>
              <w:t xml:space="preserve">äter aber </w:t>
            </w:r>
            <w:r w:rsidR="008160FC" w:rsidRPr="009E457B">
              <w:t>erstattet</w:t>
            </w:r>
            <w:r w:rsidRPr="009E457B">
              <w:t xml:space="preserve"> sie </w:t>
            </w:r>
            <w:r w:rsidR="008160FC" w:rsidRPr="009E457B">
              <w:t xml:space="preserve">denen </w:t>
            </w:r>
            <w:r w:rsidRPr="009E457B">
              <w:t>eine friedsame Frucht</w:t>
            </w:r>
            <w:r w:rsidR="008160FC" w:rsidRPr="009E457B">
              <w:t xml:space="preserve"> der Gerechtigkeit zurück, die durch sie ge</w:t>
            </w:r>
            <w:r w:rsidR="008160FC" w:rsidRPr="009E457B">
              <w:rPr>
                <w:lang w:val="de-CH"/>
              </w:rPr>
              <w:t>übt wurden.</w:t>
            </w:r>
          </w:p>
        </w:tc>
        <w:tc>
          <w:tcPr>
            <w:tcW w:w="10914" w:type="dxa"/>
            <w:shd w:val="clear" w:color="auto" w:fill="auto"/>
          </w:tcPr>
          <w:p w:rsidR="009D55C7" w:rsidRPr="009E457B" w:rsidRDefault="008160FC" w:rsidP="00FA7212">
            <w:pPr>
              <w:rPr>
                <w:lang w:val="de-CH"/>
              </w:rPr>
            </w:pPr>
            <w:r w:rsidRPr="009E457B">
              <w:rPr>
                <w:lang w:val="el-GR"/>
              </w:rPr>
              <w:t>Πᾶσα</w:t>
            </w:r>
            <w:r w:rsidRPr="009E457B">
              <w:rPr>
                <w:lang w:val="de-CH"/>
              </w:rPr>
              <w:t xml:space="preserve"> (“jede“) kann auf die </w:t>
            </w:r>
            <w:r w:rsidR="00E3038C">
              <w:rPr>
                <w:lang w:val="de-CH"/>
              </w:rPr>
              <w:t xml:space="preserve">Erziehung </w:t>
            </w:r>
            <w:r w:rsidRPr="009E457B">
              <w:rPr>
                <w:lang w:val="de-CH"/>
              </w:rPr>
              <w:t xml:space="preserve">durch irdische bzw. den himmlischen Vater zu beziehen sein, oder auf jede einzelne der unterschiedlichen Arten der Erziehung. Der Genitiv </w:t>
            </w:r>
            <w:r w:rsidRPr="009E457B">
              <w:rPr>
                <w:lang w:val="el-GR"/>
              </w:rPr>
              <w:t>δικαιοσύνης</w:t>
            </w:r>
            <w:r w:rsidRPr="009E457B">
              <w:rPr>
                <w:lang w:val="de-CH"/>
              </w:rPr>
              <w:t xml:space="preserve"> („der Gerechtigkeit“) scheint erklärend oder auslegend zu sein, d.h. die Frucht ist die Gerechtig</w:t>
            </w:r>
            <w:r w:rsidR="00FA7212">
              <w:rPr>
                <w:lang w:val="de-CH"/>
              </w:rPr>
              <w:t xml:space="preserve">keit, die aus der </w:t>
            </w:r>
            <w:r w:rsidRPr="009E457B">
              <w:rPr>
                <w:lang w:val="de-CH"/>
              </w:rPr>
              <w:t>Übung hervorgeht, d.h. dass durch das Erleiden von Unrecht die Gerechtigkeit noch stärker zum Vorschein kommt, indem die Geübten die Widerlichkeit der ungerechten Behandlung erkennen und selbst davon Abstand nehmen. Somit ist das Ergebnis der Übung, wie Paulus im Vers davor deutlich gemacht hatte, zum Vorteil, da die Geübten nicht nur an seiner Heiligkeit, sondern auch an seiner Gerechtigkeit Anteil bekommen.</w:t>
            </w:r>
          </w:p>
        </w:tc>
      </w:tr>
      <w:tr w:rsidR="009D55C7" w:rsidRPr="009E457B" w:rsidTr="00602402">
        <w:tc>
          <w:tcPr>
            <w:tcW w:w="2133" w:type="dxa"/>
            <w:shd w:val="clear" w:color="auto" w:fill="auto"/>
          </w:tcPr>
          <w:p w:rsidR="009D55C7" w:rsidRPr="009E457B" w:rsidRDefault="009D55C7" w:rsidP="00D8485E">
            <w:r w:rsidRPr="009E457B">
              <w:t>12.12</w:t>
            </w:r>
            <w:r w:rsidR="0064203C" w:rsidRPr="009E457B">
              <w:t xml:space="preserve"> </w:t>
            </w:r>
            <w:r w:rsidR="0064203C" w:rsidRPr="009E457B">
              <w:rPr>
                <w:lang w:val="el-GR"/>
              </w:rPr>
              <w:t>Διὸ</w:t>
            </w:r>
            <w:r w:rsidR="0064203C" w:rsidRPr="009E457B">
              <w:t xml:space="preserve"> </w:t>
            </w:r>
            <w:r w:rsidR="0064203C" w:rsidRPr="009E457B">
              <w:rPr>
                <w:lang w:val="el-GR"/>
              </w:rPr>
              <w:t>τὰς</w:t>
            </w:r>
            <w:r w:rsidR="0064203C" w:rsidRPr="009E457B">
              <w:t xml:space="preserve"> </w:t>
            </w:r>
            <w:r w:rsidR="0064203C" w:rsidRPr="009E457B">
              <w:rPr>
                <w:lang w:val="el-GR"/>
              </w:rPr>
              <w:t>παρειμένας</w:t>
            </w:r>
            <w:r w:rsidR="0064203C" w:rsidRPr="009E457B">
              <w:t xml:space="preserve"> </w:t>
            </w:r>
            <w:r w:rsidR="0064203C" w:rsidRPr="009E457B">
              <w:rPr>
                <w:lang w:val="el-GR"/>
              </w:rPr>
              <w:t>χεῖρας</w:t>
            </w:r>
            <w:r w:rsidR="0064203C" w:rsidRPr="009E457B">
              <w:t xml:space="preserve"> </w:t>
            </w:r>
            <w:r w:rsidR="0064203C" w:rsidRPr="009E457B">
              <w:rPr>
                <w:lang w:val="el-GR"/>
              </w:rPr>
              <w:t>καὶ</w:t>
            </w:r>
            <w:r w:rsidR="0064203C" w:rsidRPr="009E457B">
              <w:t xml:space="preserve"> </w:t>
            </w:r>
            <w:r w:rsidR="0064203C" w:rsidRPr="009E457B">
              <w:rPr>
                <w:lang w:val="el-GR"/>
              </w:rPr>
              <w:t>τὰ</w:t>
            </w:r>
            <w:r w:rsidR="0064203C" w:rsidRPr="009E457B">
              <w:t xml:space="preserve"> </w:t>
            </w:r>
            <w:r w:rsidR="0064203C" w:rsidRPr="009E457B">
              <w:rPr>
                <w:lang w:val="el-GR"/>
              </w:rPr>
              <w:t>παραλελυμένα</w:t>
            </w:r>
            <w:r w:rsidR="0064203C" w:rsidRPr="009E457B">
              <w:t xml:space="preserve"> </w:t>
            </w:r>
            <w:r w:rsidR="0064203C" w:rsidRPr="009E457B">
              <w:rPr>
                <w:lang w:val="el-GR"/>
              </w:rPr>
              <w:t>γόνατα</w:t>
            </w:r>
            <w:r w:rsidR="0064203C" w:rsidRPr="009E457B">
              <w:t xml:space="preserve"> </w:t>
            </w:r>
            <w:r w:rsidR="0064203C" w:rsidRPr="009E457B">
              <w:rPr>
                <w:lang w:val="el-GR"/>
              </w:rPr>
              <w:t>ἀνορθώσατε</w:t>
            </w:r>
            <w:r w:rsidR="0064203C" w:rsidRPr="009E457B">
              <w:t>·</w:t>
            </w:r>
          </w:p>
        </w:tc>
        <w:tc>
          <w:tcPr>
            <w:tcW w:w="2370" w:type="dxa"/>
            <w:shd w:val="clear" w:color="auto" w:fill="auto"/>
          </w:tcPr>
          <w:p w:rsidR="009D55C7" w:rsidRPr="009E457B" w:rsidRDefault="002777FD" w:rsidP="00D8485E">
            <w:pPr>
              <w:rPr>
                <w:lang w:val="de-CH"/>
              </w:rPr>
            </w:pPr>
            <w:r w:rsidRPr="009E457B">
              <w:t>Daher macht die schlaffen H</w:t>
            </w:r>
            <w:r w:rsidRPr="009E457B">
              <w:rPr>
                <w:lang w:val="de-CH"/>
              </w:rPr>
              <w:t>ände und die gelähmten Knie wieder gerade.</w:t>
            </w:r>
          </w:p>
        </w:tc>
        <w:tc>
          <w:tcPr>
            <w:tcW w:w="10914" w:type="dxa"/>
            <w:shd w:val="clear" w:color="auto" w:fill="auto"/>
          </w:tcPr>
          <w:p w:rsidR="009D55C7" w:rsidRPr="009E457B" w:rsidRDefault="006E7B69" w:rsidP="00D8485E">
            <w:r w:rsidRPr="009E457B">
              <w:t xml:space="preserve">Paulus zieht nun die Konsequenzen aus dem ab Vers 1 Gesagten, die sich bis Vers  29 durchziehen. Der Vers davor, der  über Übung geht, wird dem Thema nach aufgegriffen, um denen, die ungeübt oder eingeschränkt sind, Mut zu machen, sich wieder den Übungen auszusetzen. In diesem Vers zieht Paulus Jesaja 35.3 heran, wo die </w:t>
            </w:r>
            <w:r w:rsidR="00B903B6" w:rsidRPr="009E457B">
              <w:t xml:space="preserve">Septuaginta </w:t>
            </w:r>
            <w:r w:rsidRPr="009E457B">
              <w:t>„Hände und Knie“ erwähnt.</w:t>
            </w:r>
          </w:p>
        </w:tc>
      </w:tr>
      <w:tr w:rsidR="009D55C7" w:rsidRPr="009E457B" w:rsidTr="00602402">
        <w:tc>
          <w:tcPr>
            <w:tcW w:w="2133" w:type="dxa"/>
            <w:shd w:val="clear" w:color="auto" w:fill="auto"/>
          </w:tcPr>
          <w:p w:rsidR="009D55C7" w:rsidRPr="009E457B" w:rsidRDefault="009D55C7" w:rsidP="00D8485E">
            <w:r w:rsidRPr="009E457B">
              <w:t>12.13</w:t>
            </w:r>
            <w:r w:rsidR="0064203C" w:rsidRPr="009E457B">
              <w:t xml:space="preserve"> </w:t>
            </w:r>
            <w:r w:rsidR="0064203C" w:rsidRPr="009E457B">
              <w:rPr>
                <w:lang w:val="el-GR"/>
              </w:rPr>
              <w:t>καὶ</w:t>
            </w:r>
            <w:r w:rsidR="0064203C" w:rsidRPr="009E457B">
              <w:t xml:space="preserve"> </w:t>
            </w:r>
            <w:r w:rsidR="0064203C" w:rsidRPr="009E457B">
              <w:rPr>
                <w:lang w:val="el-GR"/>
              </w:rPr>
              <w:t>τροχιὰς</w:t>
            </w:r>
            <w:r w:rsidR="0064203C" w:rsidRPr="009E457B">
              <w:t xml:space="preserve"> </w:t>
            </w:r>
            <w:r w:rsidR="0064203C" w:rsidRPr="009E457B">
              <w:rPr>
                <w:lang w:val="el-GR"/>
              </w:rPr>
              <w:t>ὀρθὰς</w:t>
            </w:r>
            <w:r w:rsidR="0064203C" w:rsidRPr="009E457B">
              <w:t xml:space="preserve"> </w:t>
            </w:r>
            <w:r w:rsidR="0064203C" w:rsidRPr="009E457B">
              <w:rPr>
                <w:lang w:val="el-GR"/>
              </w:rPr>
              <w:t>ποιήσατε</w:t>
            </w:r>
            <w:r w:rsidR="0064203C" w:rsidRPr="009E457B">
              <w:t xml:space="preserve"> </w:t>
            </w:r>
            <w:r w:rsidR="0064203C" w:rsidRPr="009E457B">
              <w:rPr>
                <w:lang w:val="el-GR"/>
              </w:rPr>
              <w:t>τοῖς</w:t>
            </w:r>
            <w:r w:rsidR="0064203C" w:rsidRPr="009E457B">
              <w:t xml:space="preserve"> </w:t>
            </w:r>
            <w:r w:rsidR="0064203C" w:rsidRPr="009E457B">
              <w:rPr>
                <w:lang w:val="el-GR"/>
              </w:rPr>
              <w:t>ποσὶν</w:t>
            </w:r>
            <w:r w:rsidR="0064203C" w:rsidRPr="009E457B">
              <w:t xml:space="preserve"> </w:t>
            </w:r>
            <w:r w:rsidR="0064203C" w:rsidRPr="009E457B">
              <w:rPr>
                <w:lang w:val="el-GR"/>
              </w:rPr>
              <w:t>ὑμῶν</w:t>
            </w:r>
            <w:r w:rsidR="0064203C" w:rsidRPr="009E457B">
              <w:t xml:space="preserve">, </w:t>
            </w:r>
            <w:r w:rsidR="0064203C" w:rsidRPr="009E457B">
              <w:rPr>
                <w:lang w:val="el-GR"/>
              </w:rPr>
              <w:t>ἵνα</w:t>
            </w:r>
            <w:r w:rsidR="0064203C" w:rsidRPr="009E457B">
              <w:t xml:space="preserve"> </w:t>
            </w:r>
            <w:r w:rsidR="0064203C" w:rsidRPr="009E457B">
              <w:rPr>
                <w:lang w:val="el-GR"/>
              </w:rPr>
              <w:t>μὴ</w:t>
            </w:r>
            <w:r w:rsidR="0064203C" w:rsidRPr="009E457B">
              <w:t xml:space="preserve"> </w:t>
            </w:r>
            <w:r w:rsidR="0064203C" w:rsidRPr="009E457B">
              <w:rPr>
                <w:lang w:val="el-GR"/>
              </w:rPr>
              <w:t>τὸ</w:t>
            </w:r>
            <w:r w:rsidR="0064203C" w:rsidRPr="009E457B">
              <w:t xml:space="preserve"> </w:t>
            </w:r>
            <w:r w:rsidR="0064203C" w:rsidRPr="009E457B">
              <w:rPr>
                <w:lang w:val="el-GR"/>
              </w:rPr>
              <w:t>χωλὸν</w:t>
            </w:r>
            <w:r w:rsidR="0064203C" w:rsidRPr="009E457B">
              <w:t xml:space="preserve"> </w:t>
            </w:r>
            <w:r w:rsidR="0064203C" w:rsidRPr="009E457B">
              <w:rPr>
                <w:lang w:val="el-GR"/>
              </w:rPr>
              <w:t>ἐκτραπῇ</w:t>
            </w:r>
            <w:r w:rsidR="0064203C" w:rsidRPr="009E457B">
              <w:t xml:space="preserve">, </w:t>
            </w:r>
            <w:r w:rsidR="0064203C" w:rsidRPr="009E457B">
              <w:rPr>
                <w:lang w:val="el-GR"/>
              </w:rPr>
              <w:t>ἰαθῇ</w:t>
            </w:r>
            <w:r w:rsidR="0064203C" w:rsidRPr="009E457B">
              <w:t xml:space="preserve"> </w:t>
            </w:r>
            <w:r w:rsidR="0064203C" w:rsidRPr="009E457B">
              <w:rPr>
                <w:lang w:val="el-GR"/>
              </w:rPr>
              <w:t>δὲ</w:t>
            </w:r>
            <w:r w:rsidR="0064203C" w:rsidRPr="009E457B">
              <w:t xml:space="preserve"> </w:t>
            </w:r>
            <w:r w:rsidR="0064203C" w:rsidRPr="009E457B">
              <w:rPr>
                <w:lang w:val="el-GR"/>
              </w:rPr>
              <w:t>μᾶλλον</w:t>
            </w:r>
            <w:r w:rsidR="0064203C" w:rsidRPr="009E457B">
              <w:t>.</w:t>
            </w:r>
          </w:p>
        </w:tc>
        <w:tc>
          <w:tcPr>
            <w:tcW w:w="2370" w:type="dxa"/>
            <w:shd w:val="clear" w:color="auto" w:fill="auto"/>
          </w:tcPr>
          <w:p w:rsidR="009D55C7" w:rsidRPr="009E457B" w:rsidRDefault="002777FD" w:rsidP="00D8485E">
            <w:pPr>
              <w:rPr>
                <w:lang w:val="de-CH"/>
              </w:rPr>
            </w:pPr>
            <w:r w:rsidRPr="009E457B">
              <w:t>U</w:t>
            </w:r>
            <w:r w:rsidR="008A4246" w:rsidRPr="009E457B">
              <w:t xml:space="preserve">nd macht gerade Bahnen euren Füßen, damit das Lahme nicht </w:t>
            </w:r>
            <w:r w:rsidR="009E6DA3" w:rsidRPr="009E457B">
              <w:t>abkomme</w:t>
            </w:r>
            <w:r w:rsidR="008A4246" w:rsidRPr="009E457B">
              <w:t>, sondern vielmehr geheilt werde.</w:t>
            </w:r>
          </w:p>
        </w:tc>
        <w:tc>
          <w:tcPr>
            <w:tcW w:w="10914" w:type="dxa"/>
            <w:shd w:val="clear" w:color="auto" w:fill="auto"/>
          </w:tcPr>
          <w:p w:rsidR="009D55C7" w:rsidRPr="009E457B" w:rsidRDefault="003A70C6" w:rsidP="00404893">
            <w:pPr>
              <w:rPr>
                <w:lang w:val="de-CH"/>
              </w:rPr>
            </w:pPr>
            <w:r w:rsidRPr="009E457B">
              <w:t xml:space="preserve">Zum Verb </w:t>
            </w:r>
            <w:r w:rsidR="009E6DA3" w:rsidRPr="009E457B">
              <w:t>ἐκτρέπω</w:t>
            </w:r>
            <w:r w:rsidR="008A4246" w:rsidRPr="009E457B">
              <w:t> </w:t>
            </w:r>
            <w:r w:rsidRPr="009E457B">
              <w:t xml:space="preserve">(„abkommen“) und </w:t>
            </w:r>
            <w:r w:rsidR="00404893" w:rsidRPr="009E457B">
              <w:rPr>
                <w:lang w:val="el-GR"/>
              </w:rPr>
              <w:t>τὸ</w:t>
            </w:r>
            <w:r w:rsidR="00404893" w:rsidRPr="00404893">
              <w:t xml:space="preserve"> </w:t>
            </w:r>
            <w:r w:rsidRPr="009E457B">
              <w:rPr>
                <w:lang w:val="el-GR"/>
              </w:rPr>
              <w:t>χωλὸν</w:t>
            </w:r>
            <w:r w:rsidRPr="009E457B">
              <w:t xml:space="preserve"> („</w:t>
            </w:r>
            <w:r w:rsidR="00404893">
              <w:t xml:space="preserve">das </w:t>
            </w:r>
            <w:r w:rsidRPr="009E457B">
              <w:t>Lahm</w:t>
            </w:r>
            <w:r w:rsidR="00404893">
              <w:t>e</w:t>
            </w:r>
            <w:r w:rsidRPr="009E457B">
              <w:t>“) vgl.</w:t>
            </w:r>
            <w:r w:rsidR="00FC02EC" w:rsidRPr="009E457B">
              <w:t xml:space="preserve"> </w:t>
            </w:r>
            <w:r w:rsidR="00404893">
              <w:t>Lucianus, Pseudologista,</w:t>
            </w:r>
            <w:r w:rsidR="008A4246" w:rsidRPr="009E457B">
              <w:t> 17. 1:</w:t>
            </w:r>
            <w:r w:rsidR="00404893">
              <w:t xml:space="preserve"> </w:t>
            </w:r>
            <w:r w:rsidR="008A4246" w:rsidRPr="009E457B">
              <w:t>“Ἡμεῖς δὲ καὶ </w:t>
            </w:r>
            <w:r w:rsidR="008A4246" w:rsidRPr="009E457B">
              <w:rPr>
                <w:u w:val="single"/>
              </w:rPr>
              <w:t>τοὺς χωλοὺς τῷ δεξιῷ ἐκτρεπόμεθα</w:t>
            </w:r>
            <w:r w:rsidR="008A4246" w:rsidRPr="009E457B">
              <w:t>, καὶ μάλιστα εἰ ἕωθεν ἴδοιμεν αὐτούς“.</w:t>
            </w:r>
            <w:r w:rsidR="0048082C" w:rsidRPr="009E457B">
              <w:t xml:space="preserve"> </w:t>
            </w:r>
            <w:r w:rsidR="008A4246" w:rsidRPr="009E457B">
              <w:t xml:space="preserve">“Wir aber </w:t>
            </w:r>
            <w:r w:rsidR="008A4246" w:rsidRPr="009E457B">
              <w:rPr>
                <w:u w:val="single"/>
              </w:rPr>
              <w:t>strecken auch den Lahmen die rechte Hand aus</w:t>
            </w:r>
            <w:r w:rsidR="008A4246" w:rsidRPr="009E457B">
              <w:t xml:space="preserve"> und </w:t>
            </w:r>
            <w:r w:rsidR="00404893">
              <w:t>besonders</w:t>
            </w:r>
            <w:r w:rsidR="008A4246" w:rsidRPr="009E457B">
              <w:t>, wenn wir sie am Morgen sehen“.</w:t>
            </w:r>
            <w:r w:rsidR="009E6DA3" w:rsidRPr="009E457B">
              <w:t xml:space="preserve"> </w:t>
            </w:r>
            <w:r w:rsidRPr="009E457B">
              <w:t xml:space="preserve"> Diese Bedeutung ist bei Paulus hier nicht vorhanden, sondern eher die des „vom Weg Abkommens“, da dies ja das Motiv bereits im ersten Satz ist, d.h. die Adressaten sollen auf gerader Bahn weitergehen und nicht den Weg des Glaubens verlassen.</w:t>
            </w:r>
          </w:p>
        </w:tc>
      </w:tr>
      <w:tr w:rsidR="009D55C7" w:rsidRPr="009E457B" w:rsidTr="00602402">
        <w:tc>
          <w:tcPr>
            <w:tcW w:w="2133" w:type="dxa"/>
            <w:shd w:val="clear" w:color="auto" w:fill="auto"/>
          </w:tcPr>
          <w:p w:rsidR="009D55C7" w:rsidRPr="009E457B" w:rsidRDefault="009D55C7" w:rsidP="00D8485E">
            <w:r w:rsidRPr="009E457B">
              <w:t>12.14</w:t>
            </w:r>
            <w:r w:rsidR="0064203C" w:rsidRPr="009E457B">
              <w:t xml:space="preserve"> </w:t>
            </w:r>
            <w:r w:rsidR="0064203C" w:rsidRPr="009E457B">
              <w:rPr>
                <w:lang w:val="el-GR"/>
              </w:rPr>
              <w:t>Εἰρήνην</w:t>
            </w:r>
            <w:r w:rsidR="0064203C" w:rsidRPr="009E457B">
              <w:t xml:space="preserve"> </w:t>
            </w:r>
            <w:r w:rsidR="0064203C" w:rsidRPr="009E457B">
              <w:rPr>
                <w:lang w:val="el-GR"/>
              </w:rPr>
              <w:t>διώκετε</w:t>
            </w:r>
            <w:r w:rsidR="0064203C" w:rsidRPr="009E457B">
              <w:t xml:space="preserve"> </w:t>
            </w:r>
            <w:r w:rsidR="0064203C" w:rsidRPr="009E457B">
              <w:rPr>
                <w:lang w:val="el-GR"/>
              </w:rPr>
              <w:t>μετὰ</w:t>
            </w:r>
            <w:r w:rsidR="0064203C" w:rsidRPr="009E457B">
              <w:t xml:space="preserve"> </w:t>
            </w:r>
            <w:r w:rsidR="0064203C" w:rsidRPr="009E457B">
              <w:rPr>
                <w:lang w:val="el-GR"/>
              </w:rPr>
              <w:t>πάντων</w:t>
            </w:r>
            <w:r w:rsidR="0064203C" w:rsidRPr="009E457B">
              <w:t xml:space="preserve">, </w:t>
            </w:r>
            <w:r w:rsidR="0064203C" w:rsidRPr="009E457B">
              <w:rPr>
                <w:lang w:val="el-GR"/>
              </w:rPr>
              <w:t>καὶ</w:t>
            </w:r>
            <w:r w:rsidR="0064203C" w:rsidRPr="009E457B">
              <w:t xml:space="preserve"> </w:t>
            </w:r>
            <w:r w:rsidR="0064203C" w:rsidRPr="009E457B">
              <w:rPr>
                <w:lang w:val="el-GR"/>
              </w:rPr>
              <w:t>τὸν</w:t>
            </w:r>
            <w:r w:rsidR="0064203C" w:rsidRPr="009E457B">
              <w:t xml:space="preserve"> </w:t>
            </w:r>
            <w:r w:rsidR="0064203C" w:rsidRPr="009E457B">
              <w:rPr>
                <w:lang w:val="el-GR"/>
              </w:rPr>
              <w:t>ἁγιασμόν</w:t>
            </w:r>
            <w:r w:rsidR="0064203C" w:rsidRPr="009E457B">
              <w:t xml:space="preserve">, </w:t>
            </w:r>
            <w:r w:rsidR="0064203C" w:rsidRPr="009E457B">
              <w:rPr>
                <w:lang w:val="el-GR"/>
              </w:rPr>
              <w:t>οὗ</w:t>
            </w:r>
            <w:r w:rsidR="0064203C" w:rsidRPr="009E457B">
              <w:t xml:space="preserve"> </w:t>
            </w:r>
            <w:r w:rsidR="0064203C" w:rsidRPr="009E457B">
              <w:rPr>
                <w:lang w:val="el-GR"/>
              </w:rPr>
              <w:t>χωρὶς</w:t>
            </w:r>
            <w:r w:rsidR="0064203C" w:rsidRPr="009E457B">
              <w:t xml:space="preserve"> </w:t>
            </w:r>
            <w:r w:rsidR="0064203C" w:rsidRPr="009E457B">
              <w:rPr>
                <w:lang w:val="el-GR"/>
              </w:rPr>
              <w:t>οὐδεὶς</w:t>
            </w:r>
            <w:r w:rsidR="0064203C" w:rsidRPr="009E457B">
              <w:t xml:space="preserve"> </w:t>
            </w:r>
            <w:r w:rsidR="0064203C" w:rsidRPr="009E457B">
              <w:rPr>
                <w:lang w:val="el-GR"/>
              </w:rPr>
              <w:t>ὄψεται</w:t>
            </w:r>
            <w:r w:rsidR="0064203C" w:rsidRPr="009E457B">
              <w:t xml:space="preserve"> </w:t>
            </w:r>
            <w:r w:rsidR="0064203C" w:rsidRPr="009E457B">
              <w:rPr>
                <w:lang w:val="el-GR"/>
              </w:rPr>
              <w:t>τὸν</w:t>
            </w:r>
            <w:r w:rsidR="0064203C" w:rsidRPr="009E457B">
              <w:t xml:space="preserve"> </w:t>
            </w:r>
            <w:r w:rsidR="0064203C" w:rsidRPr="009E457B">
              <w:rPr>
                <w:lang w:val="el-GR"/>
              </w:rPr>
              <w:t>κύριον</w:t>
            </w:r>
            <w:r w:rsidR="0064203C" w:rsidRPr="009E457B">
              <w:t>·</w:t>
            </w:r>
          </w:p>
        </w:tc>
        <w:tc>
          <w:tcPr>
            <w:tcW w:w="2370" w:type="dxa"/>
            <w:shd w:val="clear" w:color="auto" w:fill="auto"/>
          </w:tcPr>
          <w:p w:rsidR="009D55C7" w:rsidRPr="009E457B" w:rsidRDefault="003A70C6" w:rsidP="00D8485E">
            <w:r w:rsidRPr="009E457B">
              <w:t>Dem Frieden jagt nach mit allen und der Heiligkeit, ohne die niemand den Herrn sehen wird,</w:t>
            </w:r>
          </w:p>
        </w:tc>
        <w:tc>
          <w:tcPr>
            <w:tcW w:w="10914" w:type="dxa"/>
            <w:shd w:val="clear" w:color="auto" w:fill="auto"/>
          </w:tcPr>
          <w:p w:rsidR="009D55C7" w:rsidRPr="009E457B" w:rsidRDefault="003A70C6" w:rsidP="00404893">
            <w:pPr>
              <w:rPr>
                <w:lang w:val="de-CH"/>
              </w:rPr>
            </w:pPr>
            <w:r w:rsidRPr="009E457B">
              <w:rPr>
                <w:lang w:val="el-GR"/>
              </w:rPr>
              <w:t>Εἰρήνην</w:t>
            </w:r>
            <w:r w:rsidRPr="009E457B">
              <w:t xml:space="preserve"> („dem Frieden“) ist ohne Artikel gebraucht, aber </w:t>
            </w:r>
            <w:r w:rsidR="0048082C" w:rsidRPr="009E457B">
              <w:t xml:space="preserve">das Wort ist </w:t>
            </w:r>
            <w:r w:rsidRPr="009E457B">
              <w:t xml:space="preserve">nicht indefinit („einem Frieden“), da </w:t>
            </w:r>
            <w:r w:rsidR="00404893">
              <w:t>a</w:t>
            </w:r>
            <w:r w:rsidRPr="009E457B">
              <w:t xml:space="preserve">bstrakte </w:t>
            </w:r>
            <w:r w:rsidR="00DC696F" w:rsidRPr="009E457B">
              <w:t>Begriffe</w:t>
            </w:r>
            <w:r w:rsidRPr="009E457B">
              <w:t xml:space="preserve"> i.d.R. keinen Artikel mitführen, dennoch definit sind.</w:t>
            </w:r>
            <w:r w:rsidR="007074D1" w:rsidRPr="009E457B">
              <w:t xml:space="preserve"> Zudem ist „Friede</w:t>
            </w:r>
            <w:r w:rsidR="007074D1" w:rsidRPr="009E457B">
              <w:rPr>
                <w:lang w:val="de-CH"/>
              </w:rPr>
              <w:t>“ aufgrund der Linksversetzung betont.</w:t>
            </w:r>
            <w:r w:rsidR="0048082C" w:rsidRPr="009E457B">
              <w:rPr>
                <w:lang w:val="de-CH"/>
              </w:rPr>
              <w:t xml:space="preserve"> </w:t>
            </w:r>
            <w:r w:rsidR="0048082C" w:rsidRPr="009E457B">
              <w:rPr>
                <w:lang w:val="el-GR"/>
              </w:rPr>
              <w:t>Εἰρήνην</w:t>
            </w:r>
            <w:r w:rsidR="0048082C" w:rsidRPr="009E457B">
              <w:t xml:space="preserve"> („dem Frieden“) bezieht sich auf </w:t>
            </w:r>
            <w:r w:rsidR="0048082C" w:rsidRPr="009E457B">
              <w:rPr>
                <w:lang w:val="el-GR"/>
              </w:rPr>
              <w:t>μετὰ</w:t>
            </w:r>
            <w:r w:rsidR="0048082C" w:rsidRPr="009E457B">
              <w:t xml:space="preserve"> </w:t>
            </w:r>
            <w:r w:rsidR="0048082C" w:rsidRPr="009E457B">
              <w:rPr>
                <w:lang w:val="el-GR"/>
              </w:rPr>
              <w:t>πάντων</w:t>
            </w:r>
            <w:r w:rsidR="0048082C" w:rsidRPr="009E457B">
              <w:rPr>
                <w:lang w:val="de-CH"/>
              </w:rPr>
              <w:t xml:space="preserve"> („mit allen“), d.h. es geht nicht um ein gemeinsames dem Friede </w:t>
            </w:r>
            <w:r w:rsidR="00404893">
              <w:rPr>
                <w:lang w:val="de-CH"/>
              </w:rPr>
              <w:t>N</w:t>
            </w:r>
            <w:r w:rsidR="0048082C" w:rsidRPr="009E457B">
              <w:rPr>
                <w:lang w:val="de-CH"/>
              </w:rPr>
              <w:t>achjagen, sondern</w:t>
            </w:r>
            <w:r w:rsidR="00404893">
              <w:rPr>
                <w:lang w:val="de-CH"/>
              </w:rPr>
              <w:t xml:space="preserve"> darum,</w:t>
            </w:r>
            <w:r w:rsidR="0048082C" w:rsidRPr="009E457B">
              <w:rPr>
                <w:lang w:val="de-CH"/>
              </w:rPr>
              <w:t xml:space="preserve"> um mit allen Frieden zu haben. </w:t>
            </w:r>
            <w:r w:rsidR="00D04CA4" w:rsidRPr="009E457B">
              <w:rPr>
                <w:lang w:val="de-CH"/>
              </w:rPr>
              <w:t xml:space="preserve">Das Relativpronomen </w:t>
            </w:r>
            <w:r w:rsidR="00D04CA4" w:rsidRPr="009E457B">
              <w:rPr>
                <w:lang w:val="el-GR"/>
              </w:rPr>
              <w:t>οὗ</w:t>
            </w:r>
            <w:r w:rsidR="00D04CA4" w:rsidRPr="009E457B">
              <w:rPr>
                <w:lang w:val="de-CH"/>
              </w:rPr>
              <w:t xml:space="preserve"> („die“) bezieht sich auf </w:t>
            </w:r>
            <w:r w:rsidR="00D04CA4" w:rsidRPr="009E457B">
              <w:t xml:space="preserve"> </w:t>
            </w:r>
            <w:r w:rsidR="00D04CA4" w:rsidRPr="009E457B">
              <w:rPr>
                <w:lang w:val="el-GR"/>
              </w:rPr>
              <w:t>ἁγιασμόν</w:t>
            </w:r>
            <w:r w:rsidR="00D04CA4" w:rsidRPr="009E457B">
              <w:rPr>
                <w:lang w:val="de-CH"/>
              </w:rPr>
              <w:t xml:space="preserve"> („Heiligkeit“). Das Verb </w:t>
            </w:r>
            <w:r w:rsidR="00D04CA4" w:rsidRPr="009E457B">
              <w:rPr>
                <w:lang w:val="el-GR"/>
              </w:rPr>
              <w:t>ὄψεται</w:t>
            </w:r>
            <w:r w:rsidR="00D04CA4" w:rsidRPr="009E457B">
              <w:rPr>
                <w:lang w:val="de-CH"/>
              </w:rPr>
              <w:t xml:space="preserve"> („er wird sehen“) bezieht sich auf das Sehen der Augen des Herzens mit Christus als Objekt.</w:t>
            </w:r>
          </w:p>
        </w:tc>
      </w:tr>
      <w:tr w:rsidR="009D55C7" w:rsidRPr="009E457B" w:rsidTr="00602402">
        <w:tc>
          <w:tcPr>
            <w:tcW w:w="2133" w:type="dxa"/>
            <w:shd w:val="clear" w:color="auto" w:fill="auto"/>
          </w:tcPr>
          <w:p w:rsidR="009D55C7" w:rsidRPr="009E457B" w:rsidRDefault="009D55C7" w:rsidP="00D8485E">
            <w:r w:rsidRPr="009E457B">
              <w:t>12.15</w:t>
            </w:r>
            <w:r w:rsidR="0064203C" w:rsidRPr="009E457B">
              <w:t xml:space="preserve"> </w:t>
            </w:r>
            <w:r w:rsidR="0064203C" w:rsidRPr="009E457B">
              <w:rPr>
                <w:lang w:val="el-GR"/>
              </w:rPr>
              <w:t>ἐπισκοποῦντες</w:t>
            </w:r>
            <w:r w:rsidR="0064203C" w:rsidRPr="009E457B">
              <w:t xml:space="preserve"> </w:t>
            </w:r>
            <w:r w:rsidR="0064203C" w:rsidRPr="009E457B">
              <w:rPr>
                <w:lang w:val="el-GR"/>
              </w:rPr>
              <w:t>μή</w:t>
            </w:r>
            <w:r w:rsidR="0064203C" w:rsidRPr="009E457B">
              <w:t xml:space="preserve"> </w:t>
            </w:r>
            <w:r w:rsidR="0064203C" w:rsidRPr="009E457B">
              <w:rPr>
                <w:lang w:val="el-GR"/>
              </w:rPr>
              <w:t>τις</w:t>
            </w:r>
            <w:r w:rsidR="0064203C" w:rsidRPr="009E457B">
              <w:t xml:space="preserve"> </w:t>
            </w:r>
            <w:r w:rsidR="0064203C" w:rsidRPr="009E457B">
              <w:rPr>
                <w:lang w:val="el-GR"/>
              </w:rPr>
              <w:t>ὑστερῶν</w:t>
            </w:r>
            <w:r w:rsidR="0064203C" w:rsidRPr="009E457B">
              <w:t xml:space="preserve"> </w:t>
            </w:r>
            <w:r w:rsidR="0064203C" w:rsidRPr="009E457B">
              <w:rPr>
                <w:lang w:val="el-GR"/>
              </w:rPr>
              <w:t>ἀπὸ</w:t>
            </w:r>
            <w:r w:rsidR="0064203C" w:rsidRPr="009E457B">
              <w:t xml:space="preserve"> </w:t>
            </w:r>
            <w:r w:rsidR="0064203C" w:rsidRPr="009E457B">
              <w:rPr>
                <w:lang w:val="el-GR"/>
              </w:rPr>
              <w:t>τῆς</w:t>
            </w:r>
            <w:r w:rsidR="0064203C" w:rsidRPr="009E457B">
              <w:t xml:space="preserve"> </w:t>
            </w:r>
            <w:r w:rsidR="0064203C" w:rsidRPr="009E457B">
              <w:rPr>
                <w:lang w:val="el-GR"/>
              </w:rPr>
              <w:t>χάριτος</w:t>
            </w:r>
            <w:r w:rsidR="0064203C" w:rsidRPr="009E457B">
              <w:t xml:space="preserve"> </w:t>
            </w:r>
            <w:r w:rsidR="0064203C" w:rsidRPr="009E457B">
              <w:rPr>
                <w:lang w:val="el-GR"/>
              </w:rPr>
              <w:t>τοῦ</w:t>
            </w:r>
            <w:r w:rsidR="0064203C" w:rsidRPr="009E457B">
              <w:t xml:space="preserve"> </w:t>
            </w:r>
            <w:r w:rsidR="0064203C" w:rsidRPr="009E457B">
              <w:rPr>
                <w:lang w:val="el-GR"/>
              </w:rPr>
              <w:t>θεοῦ</w:t>
            </w:r>
            <w:r w:rsidR="0064203C" w:rsidRPr="009E457B">
              <w:t xml:space="preserve">· </w:t>
            </w:r>
            <w:r w:rsidR="0064203C" w:rsidRPr="009E457B">
              <w:rPr>
                <w:lang w:val="el-GR"/>
              </w:rPr>
              <w:t>μή</w:t>
            </w:r>
            <w:r w:rsidR="0064203C" w:rsidRPr="009E457B">
              <w:t xml:space="preserve"> </w:t>
            </w:r>
            <w:r w:rsidR="0064203C" w:rsidRPr="009E457B">
              <w:rPr>
                <w:lang w:val="el-GR"/>
              </w:rPr>
              <w:t>τις</w:t>
            </w:r>
            <w:r w:rsidR="0064203C" w:rsidRPr="009E457B">
              <w:t xml:space="preserve"> </w:t>
            </w:r>
            <w:r w:rsidR="0064203C" w:rsidRPr="009E457B">
              <w:rPr>
                <w:lang w:val="el-GR"/>
              </w:rPr>
              <w:t>ῥίζα</w:t>
            </w:r>
            <w:r w:rsidR="0064203C" w:rsidRPr="009E457B">
              <w:t xml:space="preserve"> </w:t>
            </w:r>
            <w:r w:rsidR="0064203C" w:rsidRPr="009E457B">
              <w:rPr>
                <w:lang w:val="el-GR"/>
              </w:rPr>
              <w:t>πικρίας</w:t>
            </w:r>
            <w:r w:rsidR="0064203C" w:rsidRPr="009E457B">
              <w:t xml:space="preserve"> </w:t>
            </w:r>
            <w:r w:rsidR="0064203C" w:rsidRPr="009E457B">
              <w:rPr>
                <w:lang w:val="el-GR"/>
              </w:rPr>
              <w:t>ἄνω</w:t>
            </w:r>
            <w:r w:rsidR="0064203C" w:rsidRPr="009E457B">
              <w:t xml:space="preserve"> </w:t>
            </w:r>
            <w:r w:rsidR="0064203C" w:rsidRPr="009E457B">
              <w:rPr>
                <w:lang w:val="el-GR"/>
              </w:rPr>
              <w:t>φύουσα</w:t>
            </w:r>
            <w:r w:rsidR="0064203C" w:rsidRPr="009E457B">
              <w:t xml:space="preserve"> </w:t>
            </w:r>
            <w:r w:rsidR="0064203C" w:rsidRPr="009E457B">
              <w:rPr>
                <w:lang w:val="el-GR"/>
              </w:rPr>
              <w:t>ἐνοχλῇ</w:t>
            </w:r>
            <w:r w:rsidR="0064203C" w:rsidRPr="009E457B">
              <w:t xml:space="preserve">, </w:t>
            </w:r>
            <w:r w:rsidR="0064203C" w:rsidRPr="009E457B">
              <w:rPr>
                <w:lang w:val="el-GR"/>
              </w:rPr>
              <w:t>καὶ</w:t>
            </w:r>
            <w:r w:rsidR="0064203C" w:rsidRPr="009E457B">
              <w:t xml:space="preserve"> </w:t>
            </w:r>
            <w:r w:rsidR="0064203C" w:rsidRPr="009E457B">
              <w:rPr>
                <w:lang w:val="el-GR"/>
              </w:rPr>
              <w:t>διὰ</w:t>
            </w:r>
            <w:r w:rsidR="0064203C" w:rsidRPr="009E457B">
              <w:t xml:space="preserve"> </w:t>
            </w:r>
            <w:r w:rsidR="0064203C" w:rsidRPr="009E457B">
              <w:rPr>
                <w:lang w:val="el-GR"/>
              </w:rPr>
              <w:t>ταύτης</w:t>
            </w:r>
            <w:r w:rsidR="0064203C" w:rsidRPr="009E457B">
              <w:t xml:space="preserve"> </w:t>
            </w:r>
            <w:r w:rsidR="0064203C" w:rsidRPr="009E457B">
              <w:rPr>
                <w:lang w:val="el-GR"/>
              </w:rPr>
              <w:t>μιανθῶσιν</w:t>
            </w:r>
            <w:r w:rsidR="0064203C" w:rsidRPr="009E457B">
              <w:t xml:space="preserve"> </w:t>
            </w:r>
            <w:r w:rsidR="0064203C" w:rsidRPr="009E457B">
              <w:rPr>
                <w:lang w:val="el-GR"/>
              </w:rPr>
              <w:t>πολλοί</w:t>
            </w:r>
            <w:r w:rsidR="0064203C" w:rsidRPr="009E457B">
              <w:t>·</w:t>
            </w:r>
          </w:p>
        </w:tc>
        <w:tc>
          <w:tcPr>
            <w:tcW w:w="2370" w:type="dxa"/>
            <w:shd w:val="clear" w:color="auto" w:fill="auto"/>
          </w:tcPr>
          <w:p w:rsidR="009D55C7" w:rsidRPr="009E457B" w:rsidRDefault="007074D1" w:rsidP="00404893">
            <w:r w:rsidRPr="009E457B">
              <w:t>achtgebend</w:t>
            </w:r>
            <w:r w:rsidR="003A70C6" w:rsidRPr="009E457B">
              <w:t xml:space="preserve">, </w:t>
            </w:r>
            <w:r w:rsidR="00D04CA4" w:rsidRPr="009E457B">
              <w:t>dass</w:t>
            </w:r>
            <w:r w:rsidR="003A70C6" w:rsidRPr="009E457B">
              <w:t xml:space="preserve"> </w:t>
            </w:r>
            <w:r w:rsidRPr="009E457B">
              <w:t xml:space="preserve">nicht </w:t>
            </w:r>
            <w:r w:rsidR="003A70C6" w:rsidRPr="009E457B">
              <w:t xml:space="preserve">jemand an der Gnade Gottes </w:t>
            </w:r>
            <w:r w:rsidR="00404893">
              <w:t>Mange habe</w:t>
            </w:r>
            <w:r w:rsidR="003A70C6" w:rsidRPr="009E457B">
              <w:t>,</w:t>
            </w:r>
            <w:r w:rsidRPr="009E457B">
              <w:t xml:space="preserve"> </w:t>
            </w:r>
            <w:r w:rsidR="00D04CA4" w:rsidRPr="009E457B">
              <w:t>dass</w:t>
            </w:r>
            <w:r w:rsidRPr="009E457B">
              <w:t xml:space="preserve"> nicht irgendeine Wurzel der Bitterkeit nach oben spross</w:t>
            </w:r>
            <w:r w:rsidR="007306F4" w:rsidRPr="009E457B">
              <w:t>e</w:t>
            </w:r>
            <w:r w:rsidRPr="009E457B">
              <w:t>, und durch diese viele verunreinigt w</w:t>
            </w:r>
            <w:r w:rsidR="007306F4" w:rsidRPr="009E457B">
              <w:t>ü</w:t>
            </w:r>
            <w:r w:rsidRPr="009E457B">
              <w:t>rden</w:t>
            </w:r>
            <w:r w:rsidR="00292036" w:rsidRPr="009E457B">
              <w:t>,</w:t>
            </w:r>
          </w:p>
        </w:tc>
        <w:tc>
          <w:tcPr>
            <w:tcW w:w="10914" w:type="dxa"/>
            <w:shd w:val="clear" w:color="auto" w:fill="auto"/>
          </w:tcPr>
          <w:p w:rsidR="009D55C7" w:rsidRPr="009E457B" w:rsidRDefault="00D04CA4" w:rsidP="00404893">
            <w:pPr>
              <w:rPr>
                <w:lang w:val="de-CH"/>
              </w:rPr>
            </w:pPr>
            <w:r w:rsidRPr="009E457B">
              <w:rPr>
                <w:lang w:val="de-CH"/>
              </w:rPr>
              <w:t xml:space="preserve">Das Partizip </w:t>
            </w:r>
            <w:r w:rsidRPr="009E457B">
              <w:rPr>
                <w:lang w:val="el-GR"/>
              </w:rPr>
              <w:t>ἐπισκοποῦντες</w:t>
            </w:r>
            <w:r w:rsidRPr="009E457B">
              <w:rPr>
                <w:lang w:val="de-CH"/>
              </w:rPr>
              <w:t xml:space="preserve"> („achtgebend“) zeigt die Begleitumstände bei der Verwirklichung der Aufforderung im Vers davor, nämlich dem Frieden nachzujagen. Welche Gefahren zu umgehen sind, wir</w:t>
            </w:r>
            <w:r w:rsidR="00404893">
              <w:rPr>
                <w:lang w:val="de-CH"/>
              </w:rPr>
              <w:t>d</w:t>
            </w:r>
            <w:r w:rsidRPr="009E457B">
              <w:rPr>
                <w:lang w:val="de-CH"/>
              </w:rPr>
              <w:t xml:space="preserve"> mit dem dreimaligen </w:t>
            </w:r>
            <w:r w:rsidRPr="009E457B">
              <w:rPr>
                <w:lang w:val="el-GR"/>
              </w:rPr>
              <w:t>μή</w:t>
            </w:r>
            <w:r w:rsidRPr="009E457B">
              <w:t xml:space="preserve"> </w:t>
            </w:r>
            <w:r w:rsidRPr="009E457B">
              <w:rPr>
                <w:lang w:val="el-GR"/>
              </w:rPr>
              <w:t>τις</w:t>
            </w:r>
            <w:r w:rsidRPr="009E457B">
              <w:rPr>
                <w:lang w:val="de-CH"/>
              </w:rPr>
              <w:t xml:space="preserve"> („dass nicht“) </w:t>
            </w:r>
            <w:r w:rsidR="00404893">
              <w:rPr>
                <w:lang w:val="de-CH"/>
              </w:rPr>
              <w:t>im</w:t>
            </w:r>
            <w:r w:rsidR="00230813" w:rsidRPr="009E457B">
              <w:rPr>
                <w:lang w:val="de-CH"/>
              </w:rPr>
              <w:t xml:space="preserve"> Konjunktiv </w:t>
            </w:r>
            <w:r w:rsidRPr="009E457B">
              <w:rPr>
                <w:lang w:val="de-CH"/>
              </w:rPr>
              <w:t xml:space="preserve">eingeleitet. Das Partizip </w:t>
            </w:r>
            <w:r w:rsidR="00404893">
              <w:rPr>
                <w:lang w:val="de-CH"/>
              </w:rPr>
              <w:t xml:space="preserve">Präsens </w:t>
            </w:r>
            <w:r w:rsidRPr="009E457B">
              <w:rPr>
                <w:lang w:val="el-GR"/>
              </w:rPr>
              <w:t>ὑστερῶν</w:t>
            </w:r>
            <w:r w:rsidRPr="009E457B">
              <w:rPr>
                <w:lang w:val="de-CH"/>
              </w:rPr>
              <w:t xml:space="preserve"> („mangelleidend“</w:t>
            </w:r>
            <w:r w:rsidR="00404893">
              <w:rPr>
                <w:lang w:val="de-CH"/>
              </w:rPr>
              <w:t>, „Mangel habend“, „er habe Mangel“</w:t>
            </w:r>
            <w:r w:rsidRPr="009E457B">
              <w:rPr>
                <w:lang w:val="de-CH"/>
              </w:rPr>
              <w:t xml:space="preserve">) </w:t>
            </w:r>
            <w:r w:rsidR="00404893">
              <w:rPr>
                <w:lang w:val="de-CH"/>
              </w:rPr>
              <w:t>beschreibt einen</w:t>
            </w:r>
            <w:r w:rsidRPr="009E457B">
              <w:rPr>
                <w:lang w:val="de-CH"/>
              </w:rPr>
              <w:t xml:space="preserve"> Durativ</w:t>
            </w:r>
            <w:r w:rsidR="00404893">
              <w:rPr>
                <w:lang w:val="de-CH"/>
              </w:rPr>
              <w:t xml:space="preserve"> (d.h. ein en dauerhaften Zustand)</w:t>
            </w:r>
            <w:r w:rsidRPr="009E457B">
              <w:rPr>
                <w:lang w:val="de-CH"/>
              </w:rPr>
              <w:t xml:space="preserve">. </w:t>
            </w:r>
          </w:p>
        </w:tc>
      </w:tr>
      <w:tr w:rsidR="009D55C7" w:rsidRPr="009E457B" w:rsidTr="00602402">
        <w:tc>
          <w:tcPr>
            <w:tcW w:w="2133" w:type="dxa"/>
            <w:shd w:val="clear" w:color="auto" w:fill="auto"/>
          </w:tcPr>
          <w:p w:rsidR="009D55C7" w:rsidRPr="009E457B" w:rsidRDefault="009D55C7" w:rsidP="00D8485E">
            <w:r w:rsidRPr="009E457B">
              <w:t>12.16</w:t>
            </w:r>
            <w:r w:rsidR="0064203C" w:rsidRPr="009E457B">
              <w:t xml:space="preserve"> </w:t>
            </w:r>
            <w:r w:rsidR="0064203C" w:rsidRPr="009E457B">
              <w:rPr>
                <w:lang w:val="el-GR"/>
              </w:rPr>
              <w:t>μή</w:t>
            </w:r>
            <w:r w:rsidR="0064203C" w:rsidRPr="009E457B">
              <w:t xml:space="preserve"> </w:t>
            </w:r>
            <w:r w:rsidR="0064203C" w:rsidRPr="009E457B">
              <w:rPr>
                <w:lang w:val="el-GR"/>
              </w:rPr>
              <w:t>τις</w:t>
            </w:r>
            <w:r w:rsidR="0064203C" w:rsidRPr="009E457B">
              <w:t xml:space="preserve"> </w:t>
            </w:r>
            <w:r w:rsidR="0064203C" w:rsidRPr="009E457B">
              <w:rPr>
                <w:lang w:val="el-GR"/>
              </w:rPr>
              <w:t>πόρνος</w:t>
            </w:r>
            <w:r w:rsidR="0064203C" w:rsidRPr="009E457B">
              <w:t xml:space="preserve">, </w:t>
            </w:r>
            <w:r w:rsidR="0064203C" w:rsidRPr="009E457B">
              <w:rPr>
                <w:lang w:val="el-GR"/>
              </w:rPr>
              <w:t>ἢ</w:t>
            </w:r>
            <w:r w:rsidR="0064203C" w:rsidRPr="009E457B">
              <w:t xml:space="preserve"> </w:t>
            </w:r>
            <w:r w:rsidR="0064203C" w:rsidRPr="009E457B">
              <w:rPr>
                <w:lang w:val="el-GR"/>
              </w:rPr>
              <w:t>βέβηλος</w:t>
            </w:r>
            <w:r w:rsidR="0064203C" w:rsidRPr="009E457B">
              <w:t xml:space="preserve">, </w:t>
            </w:r>
            <w:r w:rsidR="0064203C" w:rsidRPr="009E457B">
              <w:rPr>
                <w:lang w:val="el-GR"/>
              </w:rPr>
              <w:t>ὡς</w:t>
            </w:r>
            <w:r w:rsidR="0064203C" w:rsidRPr="009E457B">
              <w:t xml:space="preserve"> </w:t>
            </w:r>
            <w:r w:rsidR="0064203C" w:rsidRPr="009E457B">
              <w:rPr>
                <w:lang w:val="el-GR"/>
              </w:rPr>
              <w:t>Ἠσαῦ</w:t>
            </w:r>
            <w:r w:rsidR="0064203C" w:rsidRPr="009E457B">
              <w:t xml:space="preserve">, </w:t>
            </w:r>
            <w:r w:rsidR="0064203C" w:rsidRPr="009E457B">
              <w:rPr>
                <w:lang w:val="el-GR"/>
              </w:rPr>
              <w:t>ὃς</w:t>
            </w:r>
            <w:r w:rsidR="0064203C" w:rsidRPr="009E457B">
              <w:t xml:space="preserve"> </w:t>
            </w:r>
            <w:r w:rsidR="0064203C" w:rsidRPr="009E457B">
              <w:rPr>
                <w:lang w:val="el-GR"/>
              </w:rPr>
              <w:t>ἀντὶ</w:t>
            </w:r>
            <w:r w:rsidR="0064203C" w:rsidRPr="009E457B">
              <w:t xml:space="preserve"> </w:t>
            </w:r>
            <w:r w:rsidR="0064203C" w:rsidRPr="009E457B">
              <w:rPr>
                <w:lang w:val="el-GR"/>
              </w:rPr>
              <w:t>βρώσεως</w:t>
            </w:r>
            <w:r w:rsidR="0064203C" w:rsidRPr="009E457B">
              <w:t xml:space="preserve"> </w:t>
            </w:r>
            <w:r w:rsidR="0064203C" w:rsidRPr="009E457B">
              <w:rPr>
                <w:lang w:val="el-GR"/>
              </w:rPr>
              <w:t>μιᾶς</w:t>
            </w:r>
            <w:r w:rsidR="0064203C" w:rsidRPr="009E457B">
              <w:t xml:space="preserve"> </w:t>
            </w:r>
            <w:r w:rsidR="0064203C" w:rsidRPr="009E457B">
              <w:rPr>
                <w:lang w:val="el-GR"/>
              </w:rPr>
              <w:t>ἀπέδοτο</w:t>
            </w:r>
            <w:r w:rsidR="0064203C" w:rsidRPr="009E457B">
              <w:t xml:space="preserve"> </w:t>
            </w:r>
            <w:r w:rsidR="0064203C" w:rsidRPr="009E457B">
              <w:rPr>
                <w:lang w:val="el-GR"/>
              </w:rPr>
              <w:t>τὰ</w:t>
            </w:r>
            <w:r w:rsidR="0064203C" w:rsidRPr="009E457B">
              <w:t xml:space="preserve"> </w:t>
            </w:r>
            <w:r w:rsidR="0064203C" w:rsidRPr="009E457B">
              <w:rPr>
                <w:lang w:val="el-GR"/>
              </w:rPr>
              <w:t>πρωτοτόκια</w:t>
            </w:r>
            <w:r w:rsidR="0064203C" w:rsidRPr="009E457B">
              <w:t xml:space="preserve"> </w:t>
            </w:r>
            <w:r w:rsidR="0064203C" w:rsidRPr="009E457B">
              <w:rPr>
                <w:lang w:val="el-GR"/>
              </w:rPr>
              <w:t>αὐτοῦ</w:t>
            </w:r>
            <w:r w:rsidR="0064203C" w:rsidRPr="009E457B">
              <w:t>.</w:t>
            </w:r>
          </w:p>
        </w:tc>
        <w:tc>
          <w:tcPr>
            <w:tcW w:w="2370" w:type="dxa"/>
            <w:shd w:val="clear" w:color="auto" w:fill="auto"/>
          </w:tcPr>
          <w:p w:rsidR="009D55C7" w:rsidRPr="009E457B" w:rsidRDefault="00D04CA4" w:rsidP="00D8485E">
            <w:r w:rsidRPr="009E457B">
              <w:t>dass</w:t>
            </w:r>
            <w:r w:rsidR="00292036" w:rsidRPr="009E457B">
              <w:t xml:space="preserve"> nicht jemand ein Hurer oder Gottloser sei, wie Esau, der für ein Essen sein Erstgeburtsrecht eintauschte.</w:t>
            </w:r>
          </w:p>
        </w:tc>
        <w:tc>
          <w:tcPr>
            <w:tcW w:w="10914" w:type="dxa"/>
            <w:shd w:val="clear" w:color="auto" w:fill="auto"/>
          </w:tcPr>
          <w:p w:rsidR="009D55C7" w:rsidRPr="009E457B" w:rsidRDefault="007306F4" w:rsidP="00404893">
            <w:pPr>
              <w:rPr>
                <w:lang w:val="de-CH"/>
              </w:rPr>
            </w:pPr>
            <w:r w:rsidRPr="009E457B">
              <w:rPr>
                <w:lang w:val="de-CH"/>
              </w:rPr>
              <w:t xml:space="preserve">Paulus führt nun ein Beispiel an, wie eine bittere Wurzel konkret aussehen kann. Mit </w:t>
            </w:r>
            <w:r w:rsidRPr="009E457B">
              <w:rPr>
                <w:lang w:val="el-GR"/>
              </w:rPr>
              <w:t>μιᾶς</w:t>
            </w:r>
            <w:r w:rsidRPr="009E457B">
              <w:t xml:space="preserve"> („ein“) betont Paulus, dass es nur ein einziges Gericht oder Essen war, wofür Esau sein Erstgeburtsrecht verkaufte, womit die Geringschätzung der göttlichen Dinge und des zugesicherten Segens zum Ausdruck kommt.</w:t>
            </w:r>
            <w:r w:rsidR="00230813" w:rsidRPr="009E457B">
              <w:t xml:space="preserve"> Esau wird als </w:t>
            </w:r>
            <w:r w:rsidR="00230813" w:rsidRPr="009E457B">
              <w:rPr>
                <w:lang w:val="el-GR"/>
              </w:rPr>
              <w:t>βέβηλος</w:t>
            </w:r>
            <w:r w:rsidR="00230813" w:rsidRPr="009E457B">
              <w:rPr>
                <w:lang w:val="de-CH"/>
              </w:rPr>
              <w:t xml:space="preserve"> („Gottloser“) bezeichnet, wobei das Wort von</w:t>
            </w:r>
            <w:r w:rsidR="00230813" w:rsidRPr="009E457B">
              <w:t xml:space="preserve"> </w:t>
            </w:r>
            <w:r w:rsidR="00230813" w:rsidRPr="009E457B">
              <w:rPr>
                <w:lang w:val="el-GR"/>
              </w:rPr>
              <w:t>βαίνω</w:t>
            </w:r>
            <w:r w:rsidR="00230813" w:rsidRPr="009E457B">
              <w:rPr>
                <w:lang w:val="de-CH"/>
              </w:rPr>
              <w:t xml:space="preserve"> („gehen“) abgleitet ist, d.h. jemand der überall hingeht, anders als die Gläubigen, die für den Herrn und von der Welt abgesondert sind.</w:t>
            </w:r>
          </w:p>
        </w:tc>
      </w:tr>
      <w:tr w:rsidR="009D55C7" w:rsidRPr="009E457B" w:rsidTr="00602402">
        <w:tc>
          <w:tcPr>
            <w:tcW w:w="2133" w:type="dxa"/>
            <w:shd w:val="clear" w:color="auto" w:fill="auto"/>
          </w:tcPr>
          <w:p w:rsidR="009D55C7" w:rsidRPr="009E457B" w:rsidRDefault="009D55C7" w:rsidP="00D8485E">
            <w:r w:rsidRPr="009E457B">
              <w:t>12.17</w:t>
            </w:r>
            <w:r w:rsidR="0064203C" w:rsidRPr="009E457B">
              <w:t xml:space="preserve">  </w:t>
            </w:r>
            <w:r w:rsidR="0064203C" w:rsidRPr="009E457B">
              <w:rPr>
                <w:lang w:val="el-GR"/>
              </w:rPr>
              <w:t>Ἴστε</w:t>
            </w:r>
            <w:r w:rsidR="0064203C" w:rsidRPr="009E457B">
              <w:t xml:space="preserve"> </w:t>
            </w:r>
            <w:r w:rsidR="0064203C" w:rsidRPr="009E457B">
              <w:rPr>
                <w:lang w:val="el-GR"/>
              </w:rPr>
              <w:t>γὰρ</w:t>
            </w:r>
            <w:r w:rsidR="0064203C" w:rsidRPr="009E457B">
              <w:t xml:space="preserve"> </w:t>
            </w:r>
            <w:r w:rsidR="0064203C" w:rsidRPr="009E457B">
              <w:rPr>
                <w:lang w:val="el-GR"/>
              </w:rPr>
              <w:t>ὅτι</w:t>
            </w:r>
            <w:r w:rsidR="0064203C" w:rsidRPr="009E457B">
              <w:t xml:space="preserve"> </w:t>
            </w:r>
            <w:r w:rsidR="0064203C" w:rsidRPr="009E457B">
              <w:rPr>
                <w:lang w:val="el-GR"/>
              </w:rPr>
              <w:t>καὶ</w:t>
            </w:r>
            <w:r w:rsidR="0064203C" w:rsidRPr="009E457B">
              <w:t xml:space="preserve"> </w:t>
            </w:r>
            <w:r w:rsidR="0064203C" w:rsidRPr="009E457B">
              <w:rPr>
                <w:lang w:val="el-GR"/>
              </w:rPr>
              <w:t>μετέπειτα</w:t>
            </w:r>
            <w:r w:rsidR="0064203C" w:rsidRPr="009E457B">
              <w:t xml:space="preserve">, </w:t>
            </w:r>
            <w:r w:rsidR="0064203C" w:rsidRPr="009E457B">
              <w:rPr>
                <w:lang w:val="el-GR"/>
              </w:rPr>
              <w:t>θέλων</w:t>
            </w:r>
            <w:r w:rsidR="0064203C" w:rsidRPr="009E457B">
              <w:t xml:space="preserve"> </w:t>
            </w:r>
            <w:r w:rsidR="0064203C" w:rsidRPr="009E457B">
              <w:rPr>
                <w:lang w:val="el-GR"/>
              </w:rPr>
              <w:t>κληρονομῆσαι</w:t>
            </w:r>
            <w:r w:rsidR="0064203C" w:rsidRPr="009E457B">
              <w:t xml:space="preserve"> </w:t>
            </w:r>
            <w:r w:rsidR="0064203C" w:rsidRPr="009E457B">
              <w:rPr>
                <w:lang w:val="el-GR"/>
              </w:rPr>
              <w:t>τὴν</w:t>
            </w:r>
            <w:r w:rsidR="0064203C" w:rsidRPr="009E457B">
              <w:t xml:space="preserve"> </w:t>
            </w:r>
            <w:r w:rsidR="0064203C" w:rsidRPr="009E457B">
              <w:rPr>
                <w:lang w:val="el-GR"/>
              </w:rPr>
              <w:t>εὐλογίαν</w:t>
            </w:r>
            <w:r w:rsidR="0064203C" w:rsidRPr="009E457B">
              <w:t xml:space="preserve">, </w:t>
            </w:r>
            <w:r w:rsidR="0064203C" w:rsidRPr="009E457B">
              <w:rPr>
                <w:lang w:val="el-GR"/>
              </w:rPr>
              <w:t>ἀπεδοκιμάσθη</w:t>
            </w:r>
            <w:r w:rsidR="0064203C" w:rsidRPr="009E457B">
              <w:t xml:space="preserve">· </w:t>
            </w:r>
            <w:r w:rsidR="0064203C" w:rsidRPr="009E457B">
              <w:rPr>
                <w:lang w:val="el-GR"/>
              </w:rPr>
              <w:t>μετανοίας</w:t>
            </w:r>
            <w:r w:rsidR="0064203C" w:rsidRPr="009E457B">
              <w:t xml:space="preserve"> </w:t>
            </w:r>
            <w:r w:rsidR="0064203C" w:rsidRPr="009E457B">
              <w:rPr>
                <w:lang w:val="el-GR"/>
              </w:rPr>
              <w:t>γὰρ</w:t>
            </w:r>
            <w:r w:rsidR="0064203C" w:rsidRPr="009E457B">
              <w:t xml:space="preserve"> </w:t>
            </w:r>
            <w:r w:rsidR="0064203C" w:rsidRPr="009E457B">
              <w:rPr>
                <w:lang w:val="el-GR"/>
              </w:rPr>
              <w:t>τόπον</w:t>
            </w:r>
            <w:r w:rsidR="0064203C" w:rsidRPr="009E457B">
              <w:t xml:space="preserve"> </w:t>
            </w:r>
            <w:r w:rsidR="0064203C" w:rsidRPr="009E457B">
              <w:rPr>
                <w:lang w:val="el-GR"/>
              </w:rPr>
              <w:t>οὐχ</w:t>
            </w:r>
            <w:r w:rsidR="0064203C" w:rsidRPr="009E457B">
              <w:t xml:space="preserve"> </w:t>
            </w:r>
            <w:r w:rsidR="0064203C" w:rsidRPr="009E457B">
              <w:rPr>
                <w:lang w:val="el-GR"/>
              </w:rPr>
              <w:t>εὗρεν</w:t>
            </w:r>
            <w:r w:rsidR="0064203C" w:rsidRPr="009E457B">
              <w:t xml:space="preserve">, </w:t>
            </w:r>
            <w:r w:rsidR="0064203C" w:rsidRPr="009E457B">
              <w:rPr>
                <w:lang w:val="el-GR"/>
              </w:rPr>
              <w:t>καίπερ</w:t>
            </w:r>
            <w:r w:rsidR="0064203C" w:rsidRPr="009E457B">
              <w:t xml:space="preserve"> </w:t>
            </w:r>
            <w:r w:rsidR="0064203C" w:rsidRPr="009E457B">
              <w:rPr>
                <w:lang w:val="el-GR"/>
              </w:rPr>
              <w:t>μετὰ</w:t>
            </w:r>
            <w:r w:rsidR="0064203C" w:rsidRPr="009E457B">
              <w:t xml:space="preserve"> </w:t>
            </w:r>
            <w:r w:rsidR="0064203C" w:rsidRPr="009E457B">
              <w:rPr>
                <w:lang w:val="el-GR"/>
              </w:rPr>
              <w:t>δακρύων</w:t>
            </w:r>
            <w:r w:rsidR="0064203C" w:rsidRPr="009E457B">
              <w:t xml:space="preserve"> </w:t>
            </w:r>
            <w:r w:rsidR="0064203C" w:rsidRPr="009E457B">
              <w:rPr>
                <w:lang w:val="el-GR"/>
              </w:rPr>
              <w:t>ἐκζητήσας</w:t>
            </w:r>
            <w:r w:rsidR="0064203C" w:rsidRPr="009E457B">
              <w:t xml:space="preserve"> </w:t>
            </w:r>
            <w:r w:rsidR="0064203C" w:rsidRPr="009E457B">
              <w:rPr>
                <w:lang w:val="el-GR"/>
              </w:rPr>
              <w:t>αὐτήν</w:t>
            </w:r>
            <w:r w:rsidR="0064203C" w:rsidRPr="009E457B">
              <w:t>.</w:t>
            </w:r>
          </w:p>
        </w:tc>
        <w:tc>
          <w:tcPr>
            <w:tcW w:w="2370" w:type="dxa"/>
            <w:shd w:val="clear" w:color="auto" w:fill="auto"/>
          </w:tcPr>
          <w:p w:rsidR="009D55C7" w:rsidRPr="009E457B" w:rsidRDefault="007306F4" w:rsidP="00D8485E">
            <w:r w:rsidRPr="009E457B">
              <w:t xml:space="preserve">Denn ihr wisst, </w:t>
            </w:r>
            <w:r w:rsidR="00227931" w:rsidRPr="009E457B">
              <w:t>dass</w:t>
            </w:r>
            <w:r w:rsidRPr="009E457B">
              <w:t xml:space="preserve"> er </w:t>
            </w:r>
            <w:r w:rsidR="00227931" w:rsidRPr="009E457B">
              <w:t xml:space="preserve">auch </w:t>
            </w:r>
            <w:r w:rsidRPr="009E457B">
              <w:t>nachher, als er den Segen erben wollte, als unw</w:t>
            </w:r>
            <w:r w:rsidRPr="009E457B">
              <w:rPr>
                <w:lang w:val="de-CH"/>
              </w:rPr>
              <w:t xml:space="preserve">ürdig </w:t>
            </w:r>
            <w:r w:rsidR="00227931" w:rsidRPr="009E457B">
              <w:rPr>
                <w:lang w:val="de-CH"/>
              </w:rPr>
              <w:t>verworfen</w:t>
            </w:r>
            <w:r w:rsidRPr="009E457B">
              <w:rPr>
                <w:lang w:val="de-CH"/>
              </w:rPr>
              <w:t xml:space="preserve"> wurde.</w:t>
            </w:r>
            <w:r w:rsidR="00227931" w:rsidRPr="009E457B">
              <w:rPr>
                <w:lang w:val="de-CH"/>
              </w:rPr>
              <w:t xml:space="preserve"> Denn er fand keinen Raum zur Bu</w:t>
            </w:r>
            <w:r w:rsidR="00227931" w:rsidRPr="009E457B">
              <w:t>ße, obwohl er ihn unter Tränen begehrte.</w:t>
            </w:r>
          </w:p>
        </w:tc>
        <w:tc>
          <w:tcPr>
            <w:tcW w:w="10914" w:type="dxa"/>
            <w:shd w:val="clear" w:color="auto" w:fill="auto"/>
          </w:tcPr>
          <w:p w:rsidR="009D55C7" w:rsidRPr="009E457B" w:rsidRDefault="007306F4" w:rsidP="00404893">
            <w:pPr>
              <w:rPr>
                <w:lang w:val="de-CH"/>
              </w:rPr>
            </w:pPr>
            <w:r w:rsidRPr="009E457B">
              <w:rPr>
                <w:lang w:val="de-CH"/>
              </w:rPr>
              <w:t xml:space="preserve">In Genesis 27.38 wird beschrieben, wie Esau nach dem Eintausch seines Erstgeburtsrechts </w:t>
            </w:r>
            <w:r w:rsidR="0039350D" w:rsidRPr="009E457B">
              <w:rPr>
                <w:lang w:val="de-CH"/>
              </w:rPr>
              <w:t>vergeblich</w:t>
            </w:r>
            <w:r w:rsidRPr="009E457B">
              <w:rPr>
                <w:lang w:val="de-CH"/>
              </w:rPr>
              <w:t xml:space="preserve"> unter Tränen um einen Segen fleht, doch es war zu spät.</w:t>
            </w:r>
            <w:r w:rsidR="00227931" w:rsidRPr="009E457B">
              <w:rPr>
                <w:lang w:val="de-CH"/>
              </w:rPr>
              <w:t xml:space="preserve"> </w:t>
            </w:r>
            <w:r w:rsidR="00227931" w:rsidRPr="009E457B">
              <w:t xml:space="preserve">Das </w:t>
            </w:r>
            <w:r w:rsidR="0039350D" w:rsidRPr="009E457B">
              <w:t>Personalpronomen</w:t>
            </w:r>
            <w:r w:rsidR="00227931" w:rsidRPr="009E457B">
              <w:t xml:space="preserve"> </w:t>
            </w:r>
            <w:r w:rsidR="00227931" w:rsidRPr="009E457B">
              <w:rPr>
                <w:lang w:val="el-GR"/>
              </w:rPr>
              <w:t>αὐτήν</w:t>
            </w:r>
            <w:r w:rsidR="00227931" w:rsidRPr="009E457B">
              <w:t xml:space="preserve"> („ihn“) kann sich, obwohl dem Genus nach möglich, nur auf "Segen" </w:t>
            </w:r>
            <w:r w:rsidR="0039350D" w:rsidRPr="009E457B">
              <w:t>beziehen</w:t>
            </w:r>
            <w:r w:rsidR="00227931" w:rsidRPr="009E457B">
              <w:t>, nicht auf „Buße“, da Esau die Buße als Gottloser nie suchte</w:t>
            </w:r>
            <w:r w:rsidR="00404893">
              <w:t>. E</w:t>
            </w:r>
            <w:r w:rsidR="00227931" w:rsidRPr="009E457B">
              <w:t xml:space="preserve">r wollte den Segen, aber nicht die Bedingung dafür, nämlich die Buße. </w:t>
            </w:r>
            <w:r w:rsidR="00404893">
              <w:t xml:space="preserve">Das Verb  </w:t>
            </w:r>
            <w:r w:rsidR="00227931" w:rsidRPr="009E457B">
              <w:rPr>
                <w:lang w:val="el-GR"/>
              </w:rPr>
              <w:t>ἀποδοκιμάζω</w:t>
            </w:r>
            <w:r w:rsidR="00227931" w:rsidRPr="009E457B">
              <w:t xml:space="preserve"> </w:t>
            </w:r>
            <w:r w:rsidR="00227931" w:rsidRPr="009E457B">
              <w:rPr>
                <w:lang w:val="de-CH"/>
              </w:rPr>
              <w:t>(„als unwürdig verwerfen“)</w:t>
            </w:r>
            <w:r w:rsidR="00227931" w:rsidRPr="009E457B">
              <w:t xml:space="preserve"> wird aus </w:t>
            </w:r>
            <w:r w:rsidR="00227931" w:rsidRPr="009E457B">
              <w:rPr>
                <w:lang w:val="el-GR"/>
              </w:rPr>
              <w:t>ἀπο</w:t>
            </w:r>
            <w:r w:rsidR="00227931" w:rsidRPr="009E457B">
              <w:rPr>
                <w:lang w:val="de-CH"/>
              </w:rPr>
              <w:t xml:space="preserve"> („weg“) und</w:t>
            </w:r>
            <w:r w:rsidR="00227931" w:rsidRPr="009E457B">
              <w:t xml:space="preserve"> </w:t>
            </w:r>
            <w:r w:rsidR="00227931" w:rsidRPr="009E457B">
              <w:rPr>
                <w:lang w:val="el-GR"/>
              </w:rPr>
              <w:t>δοκιμάζω</w:t>
            </w:r>
            <w:r w:rsidR="00227931" w:rsidRPr="009E457B">
              <w:rPr>
                <w:lang w:val="de-CH"/>
              </w:rPr>
              <w:t xml:space="preserve"> („prüfen, erproben“) gebildet und bedeutet demnach, auch im Hinblick auf die Verwendungen an anderen Stellen, hier nach einer Erbprobung oder Prüfung</w:t>
            </w:r>
            <w:r w:rsidR="00404893">
              <w:rPr>
                <w:lang w:val="de-CH"/>
              </w:rPr>
              <w:t xml:space="preserve"> jemanden</w:t>
            </w:r>
            <w:r w:rsidR="00227931" w:rsidRPr="009E457B">
              <w:rPr>
                <w:lang w:val="de-CH"/>
              </w:rPr>
              <w:t xml:space="preserve"> als unbrauchbar, ungeeignet abweisen, verwerfen</w:t>
            </w:r>
            <w:r w:rsidR="00404893">
              <w:rPr>
                <w:lang w:val="de-CH"/>
              </w:rPr>
              <w:t xml:space="preserve"> oder</w:t>
            </w:r>
            <w:r w:rsidR="00227931" w:rsidRPr="009E457B">
              <w:rPr>
                <w:lang w:val="de-CH"/>
              </w:rPr>
              <w:t xml:space="preserve"> ablehnen, genau wie es bei Esau der Fall war.</w:t>
            </w:r>
          </w:p>
        </w:tc>
      </w:tr>
      <w:tr w:rsidR="009D55C7" w:rsidRPr="009E457B" w:rsidTr="00602402">
        <w:tc>
          <w:tcPr>
            <w:tcW w:w="2133" w:type="dxa"/>
            <w:shd w:val="clear" w:color="auto" w:fill="auto"/>
          </w:tcPr>
          <w:p w:rsidR="009D55C7" w:rsidRPr="009E457B" w:rsidRDefault="009D55C7" w:rsidP="00D8485E">
            <w:r w:rsidRPr="009E457B">
              <w:t>12.18</w:t>
            </w:r>
            <w:r w:rsidR="0064203C" w:rsidRPr="009E457B">
              <w:t xml:space="preserve"> </w:t>
            </w:r>
            <w:r w:rsidR="0064203C" w:rsidRPr="009E457B">
              <w:rPr>
                <w:lang w:val="el-GR"/>
              </w:rPr>
              <w:t>Οὐ</w:t>
            </w:r>
            <w:r w:rsidR="0064203C" w:rsidRPr="009E457B">
              <w:t xml:space="preserve"> </w:t>
            </w:r>
            <w:r w:rsidR="0064203C" w:rsidRPr="009E457B">
              <w:rPr>
                <w:lang w:val="el-GR"/>
              </w:rPr>
              <w:t>γὰρ</w:t>
            </w:r>
            <w:r w:rsidR="0064203C" w:rsidRPr="009E457B">
              <w:t xml:space="preserve"> </w:t>
            </w:r>
            <w:r w:rsidR="0064203C" w:rsidRPr="009E457B">
              <w:rPr>
                <w:lang w:val="el-GR"/>
              </w:rPr>
              <w:t>προσεληλύθατε</w:t>
            </w:r>
            <w:r w:rsidR="0064203C" w:rsidRPr="009E457B">
              <w:t xml:space="preserve"> </w:t>
            </w:r>
            <w:r w:rsidR="0064203C" w:rsidRPr="009E457B">
              <w:rPr>
                <w:lang w:val="el-GR"/>
              </w:rPr>
              <w:t>ψηλαφωμένῳ</w:t>
            </w:r>
            <w:r w:rsidR="0064203C" w:rsidRPr="009E457B">
              <w:t xml:space="preserve"> </w:t>
            </w:r>
            <w:r w:rsidR="0064203C" w:rsidRPr="009E457B">
              <w:rPr>
                <w:lang w:val="el-GR"/>
              </w:rPr>
              <w:t>ὄρει</w:t>
            </w:r>
            <w:r w:rsidR="0064203C" w:rsidRPr="009E457B">
              <w:t xml:space="preserve">, </w:t>
            </w:r>
            <w:r w:rsidR="0064203C" w:rsidRPr="009E457B">
              <w:rPr>
                <w:lang w:val="el-GR"/>
              </w:rPr>
              <w:t>καὶ</w:t>
            </w:r>
            <w:r w:rsidR="0064203C" w:rsidRPr="009E457B">
              <w:t xml:space="preserve"> </w:t>
            </w:r>
            <w:r w:rsidR="0064203C" w:rsidRPr="009E457B">
              <w:rPr>
                <w:lang w:val="el-GR"/>
              </w:rPr>
              <w:t>κεκαυμένῳ</w:t>
            </w:r>
            <w:r w:rsidR="0064203C" w:rsidRPr="009E457B">
              <w:t xml:space="preserve"> </w:t>
            </w:r>
            <w:r w:rsidR="0064203C" w:rsidRPr="009E457B">
              <w:rPr>
                <w:lang w:val="el-GR"/>
              </w:rPr>
              <w:t>πυρί</w:t>
            </w:r>
            <w:r w:rsidR="0064203C" w:rsidRPr="009E457B">
              <w:t xml:space="preserve">, </w:t>
            </w:r>
            <w:r w:rsidR="0064203C" w:rsidRPr="009E457B">
              <w:rPr>
                <w:lang w:val="el-GR"/>
              </w:rPr>
              <w:t>καὶ</w:t>
            </w:r>
            <w:r w:rsidR="0064203C" w:rsidRPr="009E457B">
              <w:t xml:space="preserve"> </w:t>
            </w:r>
            <w:r w:rsidR="0064203C" w:rsidRPr="009E457B">
              <w:rPr>
                <w:lang w:val="el-GR"/>
              </w:rPr>
              <w:t>γνόφῳ</w:t>
            </w:r>
            <w:r w:rsidR="0064203C" w:rsidRPr="009E457B">
              <w:t xml:space="preserve">, </w:t>
            </w:r>
            <w:r w:rsidR="0064203C" w:rsidRPr="009E457B">
              <w:rPr>
                <w:lang w:val="el-GR"/>
              </w:rPr>
              <w:t>καὶ</w:t>
            </w:r>
            <w:r w:rsidR="0064203C" w:rsidRPr="009E457B">
              <w:t xml:space="preserve"> </w:t>
            </w:r>
            <w:r w:rsidR="0064203C" w:rsidRPr="009E457B">
              <w:rPr>
                <w:lang w:val="el-GR"/>
              </w:rPr>
              <w:t>σκότῳ</w:t>
            </w:r>
            <w:r w:rsidR="0064203C" w:rsidRPr="009E457B">
              <w:t xml:space="preserve">, </w:t>
            </w:r>
            <w:r w:rsidR="0064203C" w:rsidRPr="009E457B">
              <w:rPr>
                <w:lang w:val="el-GR"/>
              </w:rPr>
              <w:t>καὶ</w:t>
            </w:r>
            <w:r w:rsidR="0064203C" w:rsidRPr="009E457B">
              <w:t xml:space="preserve"> </w:t>
            </w:r>
            <w:r w:rsidR="0064203C" w:rsidRPr="009E457B">
              <w:rPr>
                <w:lang w:val="el-GR"/>
              </w:rPr>
              <w:t>θυέλλῃ</w:t>
            </w:r>
            <w:r w:rsidR="0064203C" w:rsidRPr="009E457B">
              <w:t>,</w:t>
            </w:r>
          </w:p>
        </w:tc>
        <w:tc>
          <w:tcPr>
            <w:tcW w:w="2370" w:type="dxa"/>
            <w:shd w:val="clear" w:color="auto" w:fill="auto"/>
          </w:tcPr>
          <w:p w:rsidR="009D55C7" w:rsidRPr="009E457B" w:rsidRDefault="00227931" w:rsidP="00710146">
            <w:r w:rsidRPr="009E457B">
              <w:t xml:space="preserve">Denn ihr seid nicht </w:t>
            </w:r>
            <w:r w:rsidR="00186390" w:rsidRPr="009E457B">
              <w:t xml:space="preserve">gekommen </w:t>
            </w:r>
            <w:r w:rsidRPr="009E457B">
              <w:t xml:space="preserve">zu einem </w:t>
            </w:r>
            <w:r w:rsidR="006154C8" w:rsidRPr="009E457B">
              <w:t xml:space="preserve">betastbaren </w:t>
            </w:r>
            <w:r w:rsidRPr="009E457B">
              <w:t>Berg</w:t>
            </w:r>
            <w:r w:rsidR="006154C8" w:rsidRPr="009E457B">
              <w:t xml:space="preserve"> un</w:t>
            </w:r>
            <w:r w:rsidR="009D31E8" w:rsidRPr="009E457B">
              <w:t xml:space="preserve">d </w:t>
            </w:r>
            <w:r w:rsidR="006154C8" w:rsidRPr="009E457B">
              <w:t>einem en</w:t>
            </w:r>
            <w:r w:rsidR="00DC696F" w:rsidRPr="009E457B">
              <w:t>t</w:t>
            </w:r>
            <w:r w:rsidR="006154C8" w:rsidRPr="009E457B">
              <w:t>z</w:t>
            </w:r>
            <w:r w:rsidR="006154C8" w:rsidRPr="009E457B">
              <w:rPr>
                <w:lang w:val="de-CH"/>
              </w:rPr>
              <w:t>ündeten Feuer und</w:t>
            </w:r>
            <w:r w:rsidR="009D31E8" w:rsidRPr="009E457B">
              <w:rPr>
                <w:lang w:val="de-CH"/>
              </w:rPr>
              <w:t xml:space="preserve"> </w:t>
            </w:r>
            <w:r w:rsidR="00710146">
              <w:rPr>
                <w:lang w:val="de-CH"/>
              </w:rPr>
              <w:t>Wolkendunkel</w:t>
            </w:r>
            <w:r w:rsidR="009D31E8" w:rsidRPr="009E457B">
              <w:rPr>
                <w:lang w:val="de-CH"/>
              </w:rPr>
              <w:t xml:space="preserve"> und </w:t>
            </w:r>
            <w:r w:rsidR="006154C8" w:rsidRPr="009E457B">
              <w:rPr>
                <w:lang w:val="de-CH"/>
              </w:rPr>
              <w:t xml:space="preserve">Finsternis und </w:t>
            </w:r>
            <w:r w:rsidR="009D31E8" w:rsidRPr="009E457B">
              <w:rPr>
                <w:lang w:val="de-CH"/>
              </w:rPr>
              <w:t>Sturmwind</w:t>
            </w:r>
          </w:p>
        </w:tc>
        <w:tc>
          <w:tcPr>
            <w:tcW w:w="10914" w:type="dxa"/>
            <w:shd w:val="clear" w:color="auto" w:fill="auto"/>
          </w:tcPr>
          <w:p w:rsidR="00710146" w:rsidRPr="00710146" w:rsidRDefault="008614EA" w:rsidP="00710146">
            <w:r w:rsidRPr="009E457B">
              <w:rPr>
                <w:lang w:val="de-CH"/>
              </w:rPr>
              <w:t>Ab diesem Vers bis zum Ende des Kapitels vergleicht Paulus die beiden Bündnisse und deren Repräsentanten, nämlich das himmlische Zion bzw. den irdische</w:t>
            </w:r>
            <w:r w:rsidR="002A64FE" w:rsidRPr="009E457B">
              <w:rPr>
                <w:lang w:val="de-CH"/>
              </w:rPr>
              <w:t>n</w:t>
            </w:r>
            <w:r w:rsidRPr="009E457B">
              <w:rPr>
                <w:lang w:val="de-CH"/>
              </w:rPr>
              <w:t xml:space="preserve"> Berg Sinai. </w:t>
            </w:r>
            <w:r w:rsidR="00E55CAC" w:rsidRPr="009E457B">
              <w:rPr>
                <w:lang w:val="de-CH"/>
              </w:rPr>
              <w:t xml:space="preserve">Von diesem bis Vers 21 beschreibt Paulus, wozu die Adressaten </w:t>
            </w:r>
            <w:r w:rsidR="00E55CAC" w:rsidRPr="009E457B">
              <w:rPr>
                <w:u w:val="single"/>
                <w:lang w:val="de-CH"/>
              </w:rPr>
              <w:t>nicht</w:t>
            </w:r>
            <w:r w:rsidR="00E55CAC" w:rsidRPr="009E457B">
              <w:rPr>
                <w:lang w:val="de-CH"/>
              </w:rPr>
              <w:t xml:space="preserve"> gekommen sind, und nennt einige Kennzeichen des alten Bundes der Reihe </w:t>
            </w:r>
            <w:r w:rsidR="0048082C" w:rsidRPr="009E457B">
              <w:rPr>
                <w:lang w:val="de-CH"/>
              </w:rPr>
              <w:t>nach. Es</w:t>
            </w:r>
            <w:r w:rsidR="006154C8" w:rsidRPr="009E457B">
              <w:rPr>
                <w:lang w:val="de-CH"/>
              </w:rPr>
              <w:t xml:space="preserve"> gibt Grund</w:t>
            </w:r>
            <w:r w:rsidR="0039350D" w:rsidRPr="009E457B">
              <w:rPr>
                <w:lang w:val="de-CH"/>
              </w:rPr>
              <w:t>t</w:t>
            </w:r>
            <w:r w:rsidR="006154C8" w:rsidRPr="009E457B">
              <w:rPr>
                <w:lang w:val="de-CH"/>
              </w:rPr>
              <w:t xml:space="preserve">extausgaben, die </w:t>
            </w:r>
            <w:r w:rsidR="006154C8" w:rsidRPr="009E457B">
              <w:rPr>
                <w:lang w:val="el-GR"/>
              </w:rPr>
              <w:t>ὄρει</w:t>
            </w:r>
            <w:r w:rsidR="006154C8" w:rsidRPr="009E457B">
              <w:rPr>
                <w:lang w:val="de-CH"/>
              </w:rPr>
              <w:t xml:space="preserve">  („Berg“) trotz nahezu keinen Belegen in den Handschriften auslassen. </w:t>
            </w:r>
            <w:r w:rsidRPr="009E457B">
              <w:rPr>
                <w:lang w:val="de-CH"/>
              </w:rPr>
              <w:t>Zudem führt</w:t>
            </w:r>
            <w:r w:rsidR="006154C8" w:rsidRPr="009E457B">
              <w:rPr>
                <w:lang w:val="de-CH"/>
              </w:rPr>
              <w:t xml:space="preserve"> dies zu einem sinnlosen Satz, denn es ist normal, dass Feuer nicht zu betasten ist. Die beiden von Paulus gebrauchten Wörter können nicht aufeinander Bezug nehmen.</w:t>
            </w:r>
            <w:r w:rsidRPr="009E457B">
              <w:rPr>
                <w:lang w:val="de-CH"/>
              </w:rPr>
              <w:t xml:space="preserve"> Das hier negierte und im Vers 22 </w:t>
            </w:r>
            <w:r w:rsidR="00404893" w:rsidRPr="009E457B">
              <w:rPr>
                <w:lang w:val="de-CH"/>
              </w:rPr>
              <w:t xml:space="preserve">bejaht </w:t>
            </w:r>
            <w:r w:rsidRPr="009E457B">
              <w:rPr>
                <w:lang w:val="de-CH"/>
              </w:rPr>
              <w:t xml:space="preserve">gebrauchte Perfekt </w:t>
            </w:r>
            <w:r w:rsidRPr="009E457B">
              <w:rPr>
                <w:lang w:val="el-GR"/>
              </w:rPr>
              <w:t>προσεληλύθατε</w:t>
            </w:r>
            <w:r w:rsidRPr="009E457B">
              <w:t xml:space="preserve"> („ihr seid gekommen“) bedeutet, dass zu einem </w:t>
            </w:r>
            <w:r w:rsidR="00404893">
              <w:t xml:space="preserve">bestimmten </w:t>
            </w:r>
            <w:r w:rsidRPr="009E457B">
              <w:t xml:space="preserve">Zeitpunkt in der Vergangenheit die Adressanten gekommen sind und bisher dabei geblieben sind. Nicht der Fall war das in Bezug auf den ersten Bund, aber sehr wohl </w:t>
            </w:r>
            <w:r w:rsidR="00404893">
              <w:t>hinsichtlich des</w:t>
            </w:r>
            <w:r w:rsidRPr="009E457B">
              <w:t xml:space="preserve"> Repräsentanten des zweiten, dem Berg Zion. </w:t>
            </w:r>
            <w:r w:rsidR="00710146">
              <w:t xml:space="preserve">Das Wort </w:t>
            </w:r>
            <w:r w:rsidR="00710146" w:rsidRPr="00710146">
              <w:t xml:space="preserve">γνόφῳ </w:t>
            </w:r>
            <w:r w:rsidR="00710146">
              <w:t xml:space="preserve">(„Wolkendunkel“) stammt </w:t>
            </w:r>
            <w:r w:rsidR="00710146" w:rsidRPr="00710146">
              <w:t xml:space="preserve">von νέφος </w:t>
            </w:r>
            <w:r w:rsidR="00710146">
              <w:t>(„</w:t>
            </w:r>
            <w:r w:rsidR="00710146" w:rsidRPr="00710146">
              <w:t>Wolke</w:t>
            </w:r>
            <w:r w:rsidR="00710146">
              <w:t>“) ab.</w:t>
            </w:r>
          </w:p>
          <w:p w:rsidR="009D55C7" w:rsidRPr="009E457B" w:rsidRDefault="009D55C7" w:rsidP="00404893"/>
        </w:tc>
      </w:tr>
      <w:tr w:rsidR="009D55C7" w:rsidRPr="009E457B" w:rsidTr="00602402">
        <w:tc>
          <w:tcPr>
            <w:tcW w:w="2133" w:type="dxa"/>
            <w:shd w:val="clear" w:color="auto" w:fill="auto"/>
          </w:tcPr>
          <w:p w:rsidR="009D55C7" w:rsidRPr="009E457B" w:rsidRDefault="009D55C7" w:rsidP="00D8485E">
            <w:r w:rsidRPr="009E457B">
              <w:t>12.19</w:t>
            </w:r>
            <w:r w:rsidR="0064203C" w:rsidRPr="009E457B">
              <w:t xml:space="preserve"> </w:t>
            </w:r>
            <w:r w:rsidR="0064203C" w:rsidRPr="009E457B">
              <w:rPr>
                <w:lang w:val="el-GR"/>
              </w:rPr>
              <w:t>καὶ</w:t>
            </w:r>
            <w:r w:rsidR="0064203C" w:rsidRPr="009E457B">
              <w:t xml:space="preserve"> </w:t>
            </w:r>
            <w:r w:rsidR="0064203C" w:rsidRPr="009E457B">
              <w:rPr>
                <w:lang w:val="el-GR"/>
              </w:rPr>
              <w:t>σάλπιγγος</w:t>
            </w:r>
            <w:r w:rsidR="0064203C" w:rsidRPr="009E457B">
              <w:t xml:space="preserve"> </w:t>
            </w:r>
            <w:r w:rsidR="0064203C" w:rsidRPr="009E457B">
              <w:rPr>
                <w:lang w:val="el-GR"/>
              </w:rPr>
              <w:t>ἤχῳ</w:t>
            </w:r>
            <w:r w:rsidR="0064203C" w:rsidRPr="009E457B">
              <w:t xml:space="preserve">, </w:t>
            </w:r>
            <w:r w:rsidR="0064203C" w:rsidRPr="009E457B">
              <w:rPr>
                <w:lang w:val="el-GR"/>
              </w:rPr>
              <w:t>καὶ</w:t>
            </w:r>
            <w:r w:rsidR="0064203C" w:rsidRPr="009E457B">
              <w:t xml:space="preserve"> </w:t>
            </w:r>
            <w:r w:rsidR="0064203C" w:rsidRPr="009E457B">
              <w:rPr>
                <w:lang w:val="el-GR"/>
              </w:rPr>
              <w:t>φωνῇ</w:t>
            </w:r>
            <w:r w:rsidR="0064203C" w:rsidRPr="009E457B">
              <w:t xml:space="preserve"> </w:t>
            </w:r>
            <w:r w:rsidR="0064203C" w:rsidRPr="009E457B">
              <w:rPr>
                <w:lang w:val="el-GR"/>
              </w:rPr>
              <w:t>ῥημάτων</w:t>
            </w:r>
            <w:r w:rsidR="0064203C" w:rsidRPr="009E457B">
              <w:t xml:space="preserve">, </w:t>
            </w:r>
            <w:r w:rsidR="0064203C" w:rsidRPr="009E457B">
              <w:rPr>
                <w:lang w:val="el-GR"/>
              </w:rPr>
              <w:t>ἧς</w:t>
            </w:r>
            <w:r w:rsidR="0064203C" w:rsidRPr="009E457B">
              <w:t xml:space="preserve"> </w:t>
            </w:r>
            <w:r w:rsidR="0064203C" w:rsidRPr="009E457B">
              <w:rPr>
                <w:lang w:val="el-GR"/>
              </w:rPr>
              <w:t>οἱ</w:t>
            </w:r>
            <w:r w:rsidR="0064203C" w:rsidRPr="009E457B">
              <w:t xml:space="preserve"> </w:t>
            </w:r>
            <w:r w:rsidR="0064203C" w:rsidRPr="009E457B">
              <w:rPr>
                <w:lang w:val="el-GR"/>
              </w:rPr>
              <w:t>ἀκούσαντες</w:t>
            </w:r>
            <w:r w:rsidR="0064203C" w:rsidRPr="009E457B">
              <w:t xml:space="preserve"> </w:t>
            </w:r>
            <w:r w:rsidR="0064203C" w:rsidRPr="009E457B">
              <w:rPr>
                <w:lang w:val="el-GR"/>
              </w:rPr>
              <w:t>παρῃτήσαντο</w:t>
            </w:r>
            <w:r w:rsidR="0064203C" w:rsidRPr="009E457B">
              <w:t xml:space="preserve"> </w:t>
            </w:r>
            <w:r w:rsidR="0064203C" w:rsidRPr="009E457B">
              <w:rPr>
                <w:lang w:val="el-GR"/>
              </w:rPr>
              <w:t>μὴ</w:t>
            </w:r>
            <w:r w:rsidR="0064203C" w:rsidRPr="009E457B">
              <w:t xml:space="preserve"> </w:t>
            </w:r>
            <w:r w:rsidR="0064203C" w:rsidRPr="009E457B">
              <w:rPr>
                <w:lang w:val="el-GR"/>
              </w:rPr>
              <w:t>προστεθῆναι</w:t>
            </w:r>
            <w:r w:rsidR="0064203C" w:rsidRPr="009E457B">
              <w:t xml:space="preserve"> </w:t>
            </w:r>
            <w:r w:rsidR="0064203C" w:rsidRPr="009E457B">
              <w:rPr>
                <w:lang w:val="el-GR"/>
              </w:rPr>
              <w:t>αὐτοῖς</w:t>
            </w:r>
            <w:r w:rsidR="0064203C" w:rsidRPr="009E457B">
              <w:t xml:space="preserve"> </w:t>
            </w:r>
            <w:r w:rsidR="0064203C" w:rsidRPr="009E457B">
              <w:rPr>
                <w:lang w:val="el-GR"/>
              </w:rPr>
              <w:t>λόγον</w:t>
            </w:r>
            <w:r w:rsidR="0064203C" w:rsidRPr="009E457B">
              <w:t>·</w:t>
            </w:r>
          </w:p>
        </w:tc>
        <w:tc>
          <w:tcPr>
            <w:tcW w:w="2370" w:type="dxa"/>
            <w:shd w:val="clear" w:color="auto" w:fill="auto"/>
          </w:tcPr>
          <w:p w:rsidR="009D55C7" w:rsidRPr="009E457B" w:rsidRDefault="006C6304" w:rsidP="00D8485E">
            <w:r w:rsidRPr="009E457B">
              <w:t xml:space="preserve">und </w:t>
            </w:r>
            <w:r w:rsidR="00577243" w:rsidRPr="009E457B">
              <w:t>Posaunenschall und</w:t>
            </w:r>
            <w:r w:rsidRPr="009E457B">
              <w:t xml:space="preserve"> </w:t>
            </w:r>
            <w:r w:rsidR="00577243" w:rsidRPr="009E457B">
              <w:rPr>
                <w:lang w:val="de-CH"/>
              </w:rPr>
              <w:t>(zu einer)</w:t>
            </w:r>
            <w:r w:rsidRPr="009E457B">
              <w:t xml:space="preserve"> Stimme </w:t>
            </w:r>
            <w:r w:rsidR="00230813" w:rsidRPr="009E457B">
              <w:t>von</w:t>
            </w:r>
            <w:r w:rsidRPr="009E457B">
              <w:t xml:space="preserve"> Aussprü</w:t>
            </w:r>
            <w:r w:rsidR="00A6487A" w:rsidRPr="009E457B">
              <w:t>che</w:t>
            </w:r>
            <w:r w:rsidR="00230813" w:rsidRPr="009E457B">
              <w:t>n</w:t>
            </w:r>
            <w:r w:rsidR="00A6487A" w:rsidRPr="009E457B">
              <w:t xml:space="preserve">, </w:t>
            </w:r>
            <w:r w:rsidR="001556E5" w:rsidRPr="009E457B">
              <w:t xml:space="preserve">von </w:t>
            </w:r>
            <w:r w:rsidR="002847CE" w:rsidRPr="009E457B">
              <w:t>der</w:t>
            </w:r>
            <w:r w:rsidR="00A6487A" w:rsidRPr="009E457B">
              <w:t xml:space="preserve"> die </w:t>
            </w:r>
            <w:r w:rsidR="0035755F" w:rsidRPr="009E457B">
              <w:t>Hö</w:t>
            </w:r>
            <w:r w:rsidRPr="009E457B">
              <w:t xml:space="preserve">rer </w:t>
            </w:r>
            <w:r w:rsidR="001556E5" w:rsidRPr="009E457B">
              <w:t>er</w:t>
            </w:r>
            <w:r w:rsidRPr="009E457B">
              <w:t>baten,</w:t>
            </w:r>
            <w:r w:rsidR="00B86B82" w:rsidRPr="009E457B">
              <w:t xml:space="preserve"> dass ihnen </w:t>
            </w:r>
            <w:r w:rsidR="00A6487A" w:rsidRPr="009E457B">
              <w:t>kein</w:t>
            </w:r>
            <w:r w:rsidR="00B86B82" w:rsidRPr="009E457B">
              <w:t xml:space="preserve"> Wort </w:t>
            </w:r>
            <w:r w:rsidR="001556E5" w:rsidRPr="009E457B">
              <w:t xml:space="preserve">(mehr) </w:t>
            </w:r>
            <w:r w:rsidR="00B86B82" w:rsidRPr="009E457B">
              <w:t xml:space="preserve">hinzugefügt werde. </w:t>
            </w:r>
            <w:r w:rsidRPr="009E457B">
              <w:t xml:space="preserve">  </w:t>
            </w:r>
          </w:p>
        </w:tc>
        <w:tc>
          <w:tcPr>
            <w:tcW w:w="10914" w:type="dxa"/>
            <w:shd w:val="clear" w:color="auto" w:fill="auto"/>
          </w:tcPr>
          <w:p w:rsidR="009D55C7" w:rsidRPr="009E457B" w:rsidRDefault="00EF2EEE" w:rsidP="00404893">
            <w:pPr>
              <w:rPr>
                <w:lang w:val="de-CH"/>
              </w:rPr>
            </w:pPr>
            <w:r w:rsidRPr="009E457B">
              <w:rPr>
                <w:lang w:val="de-CH"/>
              </w:rPr>
              <w:t xml:space="preserve">Das Fehlen des Artikels vor </w:t>
            </w:r>
            <w:r w:rsidRPr="009E457B">
              <w:rPr>
                <w:lang w:val="el-GR"/>
              </w:rPr>
              <w:t>σάλπιγγος</w:t>
            </w:r>
            <w:r w:rsidRPr="009E457B">
              <w:t xml:space="preserve"> </w:t>
            </w:r>
            <w:r w:rsidRPr="009E457B">
              <w:rPr>
                <w:lang w:val="de-CH"/>
              </w:rPr>
              <w:t>(„Schall“) zeigt hier die Qualität</w:t>
            </w:r>
            <w:r w:rsidR="0019281E" w:rsidRPr="009E457B">
              <w:rPr>
                <w:lang w:val="de-CH"/>
              </w:rPr>
              <w:t>,</w:t>
            </w:r>
            <w:r w:rsidRPr="009E457B">
              <w:rPr>
                <w:lang w:val="de-CH"/>
              </w:rPr>
              <w:t xml:space="preserve"> weniger einen bestimmten</w:t>
            </w:r>
            <w:r w:rsidR="00577243" w:rsidRPr="009E457B">
              <w:rPr>
                <w:lang w:val="de-CH"/>
              </w:rPr>
              <w:t xml:space="preserve"> Schall, ebenso</w:t>
            </w:r>
            <w:r w:rsidR="00404893">
              <w:rPr>
                <w:lang w:val="de-CH"/>
              </w:rPr>
              <w:t xml:space="preserve"> ist dies bei</w:t>
            </w:r>
            <w:r w:rsidR="00577243" w:rsidRPr="009E457B">
              <w:rPr>
                <w:lang w:val="de-CH"/>
              </w:rPr>
              <w:t xml:space="preserve"> </w:t>
            </w:r>
            <w:r w:rsidR="00577243" w:rsidRPr="009E457B">
              <w:rPr>
                <w:lang w:val="el-GR"/>
              </w:rPr>
              <w:t>φωνῇ</w:t>
            </w:r>
            <w:r w:rsidR="00577243" w:rsidRPr="009E457B">
              <w:rPr>
                <w:lang w:val="de-CH"/>
              </w:rPr>
              <w:t xml:space="preserve"> („Stimme“)</w:t>
            </w:r>
            <w:r w:rsidR="00404893">
              <w:rPr>
                <w:lang w:val="de-CH"/>
              </w:rPr>
              <w:t xml:space="preserve"> der Fall</w:t>
            </w:r>
            <w:r w:rsidR="00577243" w:rsidRPr="009E457B">
              <w:rPr>
                <w:lang w:val="de-CH"/>
              </w:rPr>
              <w:t>.</w:t>
            </w:r>
            <w:r w:rsidRPr="009E457B">
              <w:rPr>
                <w:lang w:val="de-CH"/>
              </w:rPr>
              <w:t xml:space="preserve"> </w:t>
            </w:r>
            <w:r w:rsidR="00B86B82" w:rsidRPr="009E457B">
              <w:rPr>
                <w:lang w:val="de-CH"/>
              </w:rPr>
              <w:t>Hier liegt eine r</w:t>
            </w:r>
            <w:r w:rsidR="006C6304" w:rsidRPr="009E457B">
              <w:rPr>
                <w:lang w:val="de-CH"/>
              </w:rPr>
              <w:t xml:space="preserve">elativische Satzverschränkung </w:t>
            </w:r>
            <w:r w:rsidR="00B86B82" w:rsidRPr="009E457B">
              <w:rPr>
                <w:lang w:val="de-CH"/>
              </w:rPr>
              <w:t xml:space="preserve">vor, wobei sich </w:t>
            </w:r>
            <w:r w:rsidR="00B86B82" w:rsidRPr="009E457B">
              <w:rPr>
                <w:lang w:val="el-GR"/>
              </w:rPr>
              <w:t>ἧς</w:t>
            </w:r>
            <w:r w:rsidR="00B86B82" w:rsidRPr="009E457B">
              <w:t xml:space="preserve"> („deren“) auf </w:t>
            </w:r>
            <w:r w:rsidR="006C6304" w:rsidRPr="009E457B">
              <w:rPr>
                <w:lang w:val="el-GR"/>
              </w:rPr>
              <w:t>φωνῇ</w:t>
            </w:r>
            <w:r w:rsidR="00B86B82" w:rsidRPr="009E457B">
              <w:t xml:space="preserve"> („Stimme“) bezieht</w:t>
            </w:r>
            <w:r w:rsidR="00A6487A" w:rsidRPr="009E457B">
              <w:t xml:space="preserve">, aber erst später eine Rolle </w:t>
            </w:r>
            <w:r w:rsidR="00A6487A" w:rsidRPr="009E457B">
              <w:rPr>
                <w:lang w:val="de-CH"/>
              </w:rPr>
              <w:t>spielt</w:t>
            </w:r>
            <w:r w:rsidR="00A6487A" w:rsidRPr="009E457B">
              <w:t xml:space="preserve">. Dabei geht es darum, dass die Stimme auf </w:t>
            </w:r>
            <w:r w:rsidR="0035755F" w:rsidRPr="009E457B">
              <w:t>Wunsch der Hö</w:t>
            </w:r>
            <w:r w:rsidR="00A6487A" w:rsidRPr="009E457B">
              <w:t>rer keine Worte mehr sprechen sollte. Wohl ist eher die Prägnanz der Stimme im Fo</w:t>
            </w:r>
            <w:r w:rsidR="00404893">
              <w:t>k</w:t>
            </w:r>
            <w:r w:rsidR="00A6487A" w:rsidRPr="009E457B">
              <w:t>us.</w:t>
            </w:r>
            <w:r w:rsidR="00577243" w:rsidRPr="009E457B">
              <w:t xml:space="preserve"> Das Pronomen </w:t>
            </w:r>
            <w:r w:rsidR="00577243" w:rsidRPr="009E457B">
              <w:rPr>
                <w:lang w:val="el-GR"/>
              </w:rPr>
              <w:t>αὐτοῖς</w:t>
            </w:r>
            <w:r w:rsidR="00577243" w:rsidRPr="009E457B">
              <w:t xml:space="preserve"> (“</w:t>
            </w:r>
            <w:r w:rsidR="00577243" w:rsidRPr="009E457B">
              <w:rPr>
                <w:lang w:val="de-CH"/>
              </w:rPr>
              <w:t>ihnen“) bezieht sich auf den Wunsch der Hörer, dass ihnen, d.h. den Aussprüchen</w:t>
            </w:r>
            <w:r w:rsidR="00404893">
              <w:rPr>
                <w:lang w:val="de-CH"/>
              </w:rPr>
              <w:t>,</w:t>
            </w:r>
            <w:r w:rsidR="00577243" w:rsidRPr="009E457B">
              <w:rPr>
                <w:lang w:val="de-CH"/>
              </w:rPr>
              <w:t xml:space="preserve"> nichts mehr weiter hinzugefügt würde, nicht dass ihnen als Zuhörer nichts mehr gesagt wird, obwohl dies nicht sinnlos wäre.</w:t>
            </w:r>
          </w:p>
        </w:tc>
      </w:tr>
      <w:tr w:rsidR="009D55C7" w:rsidRPr="009E457B" w:rsidTr="00602402">
        <w:tc>
          <w:tcPr>
            <w:tcW w:w="2133" w:type="dxa"/>
            <w:shd w:val="clear" w:color="auto" w:fill="auto"/>
          </w:tcPr>
          <w:p w:rsidR="009D55C7" w:rsidRPr="009E457B" w:rsidRDefault="009D55C7" w:rsidP="00D8485E">
            <w:r w:rsidRPr="009E457B">
              <w:t>12.20</w:t>
            </w:r>
            <w:r w:rsidR="0064203C" w:rsidRPr="009E457B">
              <w:t xml:space="preserve"> </w:t>
            </w:r>
            <w:r w:rsidR="0064203C" w:rsidRPr="009E457B">
              <w:rPr>
                <w:lang w:val="el-GR"/>
              </w:rPr>
              <w:t>οὐκ</w:t>
            </w:r>
            <w:r w:rsidR="0064203C" w:rsidRPr="009E457B">
              <w:t xml:space="preserve"> </w:t>
            </w:r>
            <w:r w:rsidR="0064203C" w:rsidRPr="009E457B">
              <w:rPr>
                <w:lang w:val="el-GR"/>
              </w:rPr>
              <w:t>ἔφερον</w:t>
            </w:r>
            <w:r w:rsidR="0064203C" w:rsidRPr="009E457B">
              <w:t xml:space="preserve"> </w:t>
            </w:r>
            <w:r w:rsidR="0064203C" w:rsidRPr="009E457B">
              <w:rPr>
                <w:lang w:val="el-GR"/>
              </w:rPr>
              <w:t>γὰρ</w:t>
            </w:r>
            <w:r w:rsidR="0064203C" w:rsidRPr="009E457B">
              <w:t xml:space="preserve"> </w:t>
            </w:r>
            <w:r w:rsidR="0064203C" w:rsidRPr="009E457B">
              <w:rPr>
                <w:lang w:val="el-GR"/>
              </w:rPr>
              <w:t>τὸ</w:t>
            </w:r>
            <w:r w:rsidR="0064203C" w:rsidRPr="009E457B">
              <w:t xml:space="preserve"> </w:t>
            </w:r>
            <w:r w:rsidR="0064203C" w:rsidRPr="009E457B">
              <w:rPr>
                <w:lang w:val="el-GR"/>
              </w:rPr>
              <w:t>διαστελλόμενον</w:t>
            </w:r>
            <w:r w:rsidR="0064203C" w:rsidRPr="009E457B">
              <w:t xml:space="preserve">, </w:t>
            </w:r>
            <w:r w:rsidR="0064203C" w:rsidRPr="009E457B">
              <w:rPr>
                <w:lang w:val="el-GR"/>
              </w:rPr>
              <w:t>Κἂν</w:t>
            </w:r>
            <w:r w:rsidR="0064203C" w:rsidRPr="009E457B">
              <w:t xml:space="preserve"> </w:t>
            </w:r>
            <w:r w:rsidR="0064203C" w:rsidRPr="009E457B">
              <w:rPr>
                <w:lang w:val="el-GR"/>
              </w:rPr>
              <w:t>θηρίον</w:t>
            </w:r>
            <w:r w:rsidR="0064203C" w:rsidRPr="009E457B">
              <w:t xml:space="preserve"> </w:t>
            </w:r>
            <w:r w:rsidR="0064203C" w:rsidRPr="009E457B">
              <w:rPr>
                <w:lang w:val="el-GR"/>
              </w:rPr>
              <w:t>θίγῃ</w:t>
            </w:r>
            <w:r w:rsidR="0064203C" w:rsidRPr="009E457B">
              <w:t xml:space="preserve"> </w:t>
            </w:r>
            <w:r w:rsidR="0064203C" w:rsidRPr="009E457B">
              <w:rPr>
                <w:lang w:val="el-GR"/>
              </w:rPr>
              <w:t>τοῦ</w:t>
            </w:r>
            <w:r w:rsidR="0064203C" w:rsidRPr="009E457B">
              <w:t xml:space="preserve"> </w:t>
            </w:r>
            <w:r w:rsidR="0064203C" w:rsidRPr="009E457B">
              <w:rPr>
                <w:lang w:val="el-GR"/>
              </w:rPr>
              <w:t>ὄρους</w:t>
            </w:r>
            <w:r w:rsidR="0064203C" w:rsidRPr="009E457B">
              <w:t xml:space="preserve">, </w:t>
            </w:r>
            <w:r w:rsidR="0064203C" w:rsidRPr="009E457B">
              <w:rPr>
                <w:lang w:val="el-GR"/>
              </w:rPr>
              <w:t>λιθοβοληθήσεται</w:t>
            </w:r>
            <w:r w:rsidR="0064203C" w:rsidRPr="009E457B">
              <w:t>·</w:t>
            </w:r>
          </w:p>
        </w:tc>
        <w:tc>
          <w:tcPr>
            <w:tcW w:w="2370" w:type="dxa"/>
            <w:shd w:val="clear" w:color="auto" w:fill="auto"/>
          </w:tcPr>
          <w:p w:rsidR="009D55C7" w:rsidRPr="009E457B" w:rsidRDefault="009D31E8" w:rsidP="00D8485E">
            <w:r w:rsidRPr="009E457B">
              <w:t xml:space="preserve">Denn </w:t>
            </w:r>
            <w:r w:rsidR="009162A4" w:rsidRPr="009E457B">
              <w:t xml:space="preserve">sie </w:t>
            </w:r>
            <w:r w:rsidRPr="009E457B">
              <w:t>ertr</w:t>
            </w:r>
            <w:r w:rsidR="009162A4" w:rsidRPr="009E457B">
              <w:t>u</w:t>
            </w:r>
            <w:r w:rsidRPr="009E457B">
              <w:t>gen</w:t>
            </w:r>
            <w:r w:rsidR="009162A4" w:rsidRPr="009E457B">
              <w:t xml:space="preserve"> das Verordnete nicht</w:t>
            </w:r>
            <w:r w:rsidRPr="009E457B">
              <w:rPr>
                <w:lang w:val="de-CH"/>
              </w:rPr>
              <w:t xml:space="preserve">:  Wenn </w:t>
            </w:r>
            <w:r w:rsidR="0019281E" w:rsidRPr="009E457B">
              <w:rPr>
                <w:lang w:val="de-CH"/>
              </w:rPr>
              <w:t xml:space="preserve">auch (nur) </w:t>
            </w:r>
            <w:r w:rsidRPr="009E457B">
              <w:rPr>
                <w:lang w:val="de-CH"/>
              </w:rPr>
              <w:t xml:space="preserve">ein Tier den Berg berührt, </w:t>
            </w:r>
            <w:r w:rsidR="00230813" w:rsidRPr="009E457B">
              <w:rPr>
                <w:lang w:val="de-CH"/>
              </w:rPr>
              <w:t>muss</w:t>
            </w:r>
            <w:r w:rsidRPr="009E457B">
              <w:rPr>
                <w:lang w:val="de-CH"/>
              </w:rPr>
              <w:t xml:space="preserve"> es gesteinigt werden.</w:t>
            </w:r>
          </w:p>
        </w:tc>
        <w:tc>
          <w:tcPr>
            <w:tcW w:w="10914" w:type="dxa"/>
            <w:shd w:val="clear" w:color="auto" w:fill="auto"/>
          </w:tcPr>
          <w:p w:rsidR="009D55C7" w:rsidRPr="009E457B" w:rsidRDefault="00230813" w:rsidP="00404893">
            <w:pPr>
              <w:rPr>
                <w:lang w:val="de-CH"/>
              </w:rPr>
            </w:pPr>
            <w:r w:rsidRPr="009E457B">
              <w:rPr>
                <w:lang w:val="de-CH"/>
              </w:rPr>
              <w:t xml:space="preserve">Das Futur Passiv </w:t>
            </w:r>
            <w:r w:rsidRPr="009E457B">
              <w:rPr>
                <w:lang w:val="el-GR"/>
              </w:rPr>
              <w:t>λιθοβοληθήσεται</w:t>
            </w:r>
            <w:r w:rsidRPr="009E457B">
              <w:rPr>
                <w:lang w:val="de-CH"/>
              </w:rPr>
              <w:t xml:space="preserve"> („es muss gesteinigt werden“) ist modal gebraucht, d.h. es versprachlich</w:t>
            </w:r>
            <w:r w:rsidR="0019281E" w:rsidRPr="009E457B">
              <w:rPr>
                <w:lang w:val="de-CH"/>
              </w:rPr>
              <w:t>t</w:t>
            </w:r>
            <w:r w:rsidRPr="009E457B">
              <w:rPr>
                <w:lang w:val="de-CH"/>
              </w:rPr>
              <w:t xml:space="preserve"> eine starke Anordnung.</w:t>
            </w:r>
            <w:r w:rsidR="0019281E" w:rsidRPr="009E457B">
              <w:rPr>
                <w:lang w:val="de-CH"/>
              </w:rPr>
              <w:t xml:space="preserve"> </w:t>
            </w:r>
            <w:r w:rsidR="009162A4" w:rsidRPr="009E457B">
              <w:rPr>
                <w:lang w:val="de-CH"/>
              </w:rPr>
              <w:t xml:space="preserve">Das Imperfekt </w:t>
            </w:r>
            <w:r w:rsidR="009162A4" w:rsidRPr="009E457B">
              <w:rPr>
                <w:lang w:val="el-GR"/>
              </w:rPr>
              <w:t>ἔφερον</w:t>
            </w:r>
            <w:r w:rsidR="009162A4" w:rsidRPr="009E457B">
              <w:rPr>
                <w:lang w:val="de-CH"/>
              </w:rPr>
              <w:t xml:space="preserve"> („sie ertrugen“) deutet darauf hin, dass sie das gesamte Geschehen unerträglich fanden, womit Paulus auf den ganzen Verlauf Bezug nimmt. </w:t>
            </w:r>
            <w:r w:rsidR="009162A4" w:rsidRPr="009E457B">
              <w:rPr>
                <w:lang w:val="el-GR"/>
              </w:rPr>
              <w:t>Κἂν</w:t>
            </w:r>
            <w:r w:rsidR="009162A4" w:rsidRPr="009E457B">
              <w:rPr>
                <w:lang w:val="de-CH"/>
              </w:rPr>
              <w:t xml:space="preserve"> („wenn auch nur“) ist eine Zuspitzung, da sogar ein Tier getötet werden musste, falls es den Berg berührt, d.h. nicht einmal ein Tier konnte den Berg betreten und am Leben bleiben.</w:t>
            </w:r>
          </w:p>
        </w:tc>
      </w:tr>
      <w:tr w:rsidR="009D55C7" w:rsidRPr="009E457B" w:rsidTr="00602402">
        <w:tc>
          <w:tcPr>
            <w:tcW w:w="2133" w:type="dxa"/>
            <w:shd w:val="clear" w:color="auto" w:fill="auto"/>
          </w:tcPr>
          <w:p w:rsidR="009D55C7" w:rsidRPr="009E457B" w:rsidRDefault="009D55C7" w:rsidP="00D8485E">
            <w:r w:rsidRPr="009E457B">
              <w:t>12.21</w:t>
            </w:r>
            <w:r w:rsidR="0064203C" w:rsidRPr="009E457B">
              <w:t xml:space="preserve"> </w:t>
            </w:r>
            <w:r w:rsidR="0064203C" w:rsidRPr="009E457B">
              <w:rPr>
                <w:lang w:val="el-GR"/>
              </w:rPr>
              <w:t>καί</w:t>
            </w:r>
            <w:r w:rsidR="0064203C" w:rsidRPr="009E457B">
              <w:t xml:space="preserve">, </w:t>
            </w:r>
            <w:r w:rsidR="0064203C" w:rsidRPr="009E457B">
              <w:rPr>
                <w:lang w:val="el-GR"/>
              </w:rPr>
              <w:t>οὕτως</w:t>
            </w:r>
            <w:r w:rsidR="0064203C" w:rsidRPr="009E457B">
              <w:t xml:space="preserve"> </w:t>
            </w:r>
            <w:r w:rsidR="0064203C" w:rsidRPr="009E457B">
              <w:rPr>
                <w:lang w:val="el-GR"/>
              </w:rPr>
              <w:t>φοβερὸν</w:t>
            </w:r>
            <w:r w:rsidR="0064203C" w:rsidRPr="009E457B">
              <w:t xml:space="preserve"> </w:t>
            </w:r>
            <w:r w:rsidR="0064203C" w:rsidRPr="009E457B">
              <w:rPr>
                <w:lang w:val="el-GR"/>
              </w:rPr>
              <w:t>ἦν</w:t>
            </w:r>
            <w:r w:rsidR="0064203C" w:rsidRPr="009E457B">
              <w:t xml:space="preserve"> </w:t>
            </w:r>
            <w:r w:rsidR="0064203C" w:rsidRPr="009E457B">
              <w:rPr>
                <w:lang w:val="el-GR"/>
              </w:rPr>
              <w:t>τὸ</w:t>
            </w:r>
            <w:r w:rsidR="0064203C" w:rsidRPr="009E457B">
              <w:t xml:space="preserve"> </w:t>
            </w:r>
            <w:r w:rsidR="0064203C" w:rsidRPr="009E457B">
              <w:rPr>
                <w:lang w:val="el-GR"/>
              </w:rPr>
              <w:t>φανταζόμενον</w:t>
            </w:r>
            <w:r w:rsidR="0064203C" w:rsidRPr="009E457B">
              <w:t xml:space="preserve">, </w:t>
            </w:r>
            <w:r w:rsidR="0064203C" w:rsidRPr="009E457B">
              <w:rPr>
                <w:lang w:val="el-GR"/>
              </w:rPr>
              <w:t>Μωϋσῆς</w:t>
            </w:r>
            <w:r w:rsidR="0064203C" w:rsidRPr="009E457B">
              <w:t xml:space="preserve"> </w:t>
            </w:r>
            <w:r w:rsidR="0064203C" w:rsidRPr="009E457B">
              <w:rPr>
                <w:lang w:val="el-GR"/>
              </w:rPr>
              <w:t>εἶπεν</w:t>
            </w:r>
            <w:r w:rsidR="0064203C" w:rsidRPr="009E457B">
              <w:t xml:space="preserve">, </w:t>
            </w:r>
            <w:r w:rsidR="009D31E8" w:rsidRPr="009E457B">
              <w:rPr>
                <w:lang w:val="el-GR"/>
              </w:rPr>
              <w:t>Ἔκφοβός</w:t>
            </w:r>
            <w:r w:rsidR="009D31E8" w:rsidRPr="009E457B">
              <w:t xml:space="preserve"> </w:t>
            </w:r>
            <w:r w:rsidR="009D31E8" w:rsidRPr="009E457B">
              <w:rPr>
                <w:lang w:val="el-GR"/>
              </w:rPr>
              <w:t>εἰμι</w:t>
            </w:r>
            <w:r w:rsidR="009D31E8" w:rsidRPr="009E457B">
              <w:t xml:space="preserve"> </w:t>
            </w:r>
            <w:r w:rsidR="009D31E8" w:rsidRPr="009E457B">
              <w:rPr>
                <w:lang w:val="el-GR"/>
              </w:rPr>
              <w:t>καὶ</w:t>
            </w:r>
            <w:r w:rsidR="009D31E8" w:rsidRPr="009E457B">
              <w:t xml:space="preserve"> </w:t>
            </w:r>
            <w:r w:rsidR="009D31E8" w:rsidRPr="009E457B">
              <w:rPr>
                <w:lang w:val="el-GR"/>
              </w:rPr>
              <w:t>ἔντρομος</w:t>
            </w:r>
            <w:r w:rsidR="009D31E8" w:rsidRPr="009E457B">
              <w:t>.</w:t>
            </w:r>
          </w:p>
        </w:tc>
        <w:tc>
          <w:tcPr>
            <w:tcW w:w="2370" w:type="dxa"/>
            <w:shd w:val="clear" w:color="auto" w:fill="auto"/>
          </w:tcPr>
          <w:p w:rsidR="009D55C7" w:rsidRPr="009E457B" w:rsidRDefault="009D31E8" w:rsidP="00E5362E">
            <w:r w:rsidRPr="009E457B">
              <w:t>Und</w:t>
            </w:r>
            <w:r w:rsidR="00E5362E">
              <w:t xml:space="preserve">, </w:t>
            </w:r>
            <w:r w:rsidRPr="009E457B">
              <w:t xml:space="preserve">so furchterregend </w:t>
            </w:r>
            <w:r w:rsidR="00E5362E">
              <w:t xml:space="preserve">war </w:t>
            </w:r>
            <w:r w:rsidRPr="009E457B">
              <w:t>die Erscheinung</w:t>
            </w:r>
            <w:r w:rsidR="00E5362E">
              <w:t>, Mose sagte</w:t>
            </w:r>
            <w:r w:rsidRPr="009E457B">
              <w:t>: Ich bin erschrocken und erschüttert.</w:t>
            </w:r>
          </w:p>
        </w:tc>
        <w:tc>
          <w:tcPr>
            <w:tcW w:w="10914" w:type="dxa"/>
            <w:shd w:val="clear" w:color="auto" w:fill="auto"/>
          </w:tcPr>
          <w:p w:rsidR="009D55C7" w:rsidRPr="009E457B" w:rsidRDefault="00E55CAC" w:rsidP="00E5362E">
            <w:pPr>
              <w:rPr>
                <w:lang w:val="de-CH"/>
              </w:rPr>
            </w:pPr>
            <w:r w:rsidRPr="009E457B">
              <w:rPr>
                <w:lang w:val="de-CH"/>
              </w:rPr>
              <w:t xml:space="preserve">Die Aufzählung der Dinge des alten Bundes endet mit dessen Mittler Moses. Genauso würde die Aufzählung der himmlischen Dinge und des neuen Bundes mit dessen Mittler Jesus Christus enden (Vers </w:t>
            </w:r>
            <w:r w:rsidR="00AA5EED" w:rsidRPr="009E457B">
              <w:rPr>
                <w:lang w:val="de-CH"/>
              </w:rPr>
              <w:t>24).</w:t>
            </w:r>
            <w:r w:rsidR="008614EA" w:rsidRPr="009E457B">
              <w:t xml:space="preserve"> Die </w:t>
            </w:r>
            <w:r w:rsidR="0019281E" w:rsidRPr="009E457B">
              <w:t>Gegenüberstellung</w:t>
            </w:r>
            <w:r w:rsidR="008614EA" w:rsidRPr="009E457B">
              <w:t xml:space="preserve"> zeigt die Furcht bei der Einsetzung des ersten Bundes, wobei die dazugehörenden Elemente sichtbar und greifbar waren und die Gnade bei der des zweiten, dessen Bestandteile nicht sichtbar oder greifbar ist und nur im Glauben zu erfassen ist. Es ist bekannt, dass was sichtbar ist, zeitlich ist und das Unsich</w:t>
            </w:r>
            <w:r w:rsidR="0019281E" w:rsidRPr="009E457B">
              <w:t>t</w:t>
            </w:r>
            <w:r w:rsidR="008614EA" w:rsidRPr="009E457B">
              <w:t>bare ewig.</w:t>
            </w:r>
            <w:r w:rsidR="0019281E" w:rsidRPr="009E457B">
              <w:t xml:space="preserve"> Von </w:t>
            </w:r>
            <w:r w:rsidR="0019281E" w:rsidRPr="009E457B">
              <w:rPr>
                <w:lang w:val="el-GR"/>
              </w:rPr>
              <w:t>καί</w:t>
            </w:r>
            <w:r w:rsidR="0019281E" w:rsidRPr="009E457B">
              <w:rPr>
                <w:lang w:val="de-CH"/>
              </w:rPr>
              <w:t xml:space="preserve"> („und“) bis </w:t>
            </w:r>
            <w:r w:rsidR="0019281E" w:rsidRPr="009E457B">
              <w:rPr>
                <w:lang w:val="el-GR"/>
              </w:rPr>
              <w:t>Μωϋσῆς</w:t>
            </w:r>
            <w:r w:rsidR="0019281E" w:rsidRPr="009E457B">
              <w:rPr>
                <w:lang w:val="de-CH"/>
              </w:rPr>
              <w:t xml:space="preserve"> („Mose“) befindet sich eine erklärende Parenthese.</w:t>
            </w:r>
          </w:p>
        </w:tc>
      </w:tr>
      <w:tr w:rsidR="009D55C7" w:rsidRPr="009E457B" w:rsidTr="00602402">
        <w:tc>
          <w:tcPr>
            <w:tcW w:w="2133" w:type="dxa"/>
            <w:shd w:val="clear" w:color="auto" w:fill="auto"/>
          </w:tcPr>
          <w:p w:rsidR="009D55C7" w:rsidRPr="009E457B" w:rsidRDefault="009D55C7" w:rsidP="00D8485E">
            <w:r w:rsidRPr="009E457B">
              <w:t>12.22</w:t>
            </w:r>
            <w:r w:rsidR="0064203C" w:rsidRPr="009E457B">
              <w:t xml:space="preserve"> </w:t>
            </w:r>
            <w:r w:rsidR="0064203C" w:rsidRPr="009E457B">
              <w:rPr>
                <w:lang w:val="el-GR"/>
              </w:rPr>
              <w:t>Ἀλλὰ</w:t>
            </w:r>
            <w:r w:rsidR="0064203C" w:rsidRPr="009E457B">
              <w:t xml:space="preserve"> </w:t>
            </w:r>
            <w:r w:rsidR="0064203C" w:rsidRPr="009E457B">
              <w:rPr>
                <w:lang w:val="el-GR"/>
              </w:rPr>
              <w:t>προσεληλύθατε</w:t>
            </w:r>
            <w:r w:rsidR="0064203C" w:rsidRPr="009E457B">
              <w:t xml:space="preserve"> </w:t>
            </w:r>
            <w:r w:rsidR="0064203C" w:rsidRPr="009E457B">
              <w:rPr>
                <w:lang w:val="el-GR"/>
              </w:rPr>
              <w:t>Σιὼν</w:t>
            </w:r>
            <w:r w:rsidR="0064203C" w:rsidRPr="009E457B">
              <w:t xml:space="preserve"> </w:t>
            </w:r>
            <w:r w:rsidR="0064203C" w:rsidRPr="009E457B">
              <w:rPr>
                <w:lang w:val="el-GR"/>
              </w:rPr>
              <w:t>ὄρει</w:t>
            </w:r>
            <w:r w:rsidR="0064203C" w:rsidRPr="009E457B">
              <w:t xml:space="preserve">, </w:t>
            </w:r>
            <w:r w:rsidR="0064203C" w:rsidRPr="009E457B">
              <w:rPr>
                <w:lang w:val="el-GR"/>
              </w:rPr>
              <w:t>καὶ</w:t>
            </w:r>
            <w:r w:rsidR="0064203C" w:rsidRPr="009E457B">
              <w:t xml:space="preserve"> </w:t>
            </w:r>
            <w:r w:rsidR="0064203C" w:rsidRPr="009E457B">
              <w:rPr>
                <w:lang w:val="el-GR"/>
              </w:rPr>
              <w:t>πόλει</w:t>
            </w:r>
            <w:r w:rsidR="0064203C" w:rsidRPr="009E457B">
              <w:t xml:space="preserve"> </w:t>
            </w:r>
            <w:r w:rsidR="0064203C" w:rsidRPr="009E457B">
              <w:rPr>
                <w:lang w:val="el-GR"/>
              </w:rPr>
              <w:t>θεοῦ</w:t>
            </w:r>
            <w:r w:rsidR="0064203C" w:rsidRPr="009E457B">
              <w:t xml:space="preserve"> </w:t>
            </w:r>
            <w:r w:rsidR="0064203C" w:rsidRPr="009E457B">
              <w:rPr>
                <w:lang w:val="el-GR"/>
              </w:rPr>
              <w:t>ζῶντος</w:t>
            </w:r>
            <w:r w:rsidR="0064203C" w:rsidRPr="009E457B">
              <w:t xml:space="preserve">, </w:t>
            </w:r>
            <w:r w:rsidR="0064203C" w:rsidRPr="009E457B">
              <w:rPr>
                <w:lang w:val="el-GR"/>
              </w:rPr>
              <w:t>Ἱερουσαλὴμ</w:t>
            </w:r>
            <w:r w:rsidR="0064203C" w:rsidRPr="009E457B">
              <w:t xml:space="preserve"> </w:t>
            </w:r>
            <w:r w:rsidR="0064203C" w:rsidRPr="009E457B">
              <w:rPr>
                <w:lang w:val="el-GR"/>
              </w:rPr>
              <w:t>ἐπουρανίῳ</w:t>
            </w:r>
            <w:r w:rsidR="0064203C" w:rsidRPr="009E457B">
              <w:t xml:space="preserve">, </w:t>
            </w:r>
            <w:r w:rsidR="0064203C" w:rsidRPr="009E457B">
              <w:rPr>
                <w:lang w:val="el-GR"/>
              </w:rPr>
              <w:t>καὶ</w:t>
            </w:r>
            <w:r w:rsidR="0064203C" w:rsidRPr="009E457B">
              <w:t xml:space="preserve"> </w:t>
            </w:r>
            <w:r w:rsidR="0064203C" w:rsidRPr="009E457B">
              <w:rPr>
                <w:lang w:val="el-GR"/>
              </w:rPr>
              <w:t>μυριάσιν</w:t>
            </w:r>
            <w:r w:rsidR="0064203C" w:rsidRPr="009E457B">
              <w:t xml:space="preserve"> </w:t>
            </w:r>
            <w:r w:rsidR="0064203C" w:rsidRPr="009E457B">
              <w:rPr>
                <w:lang w:val="el-GR"/>
              </w:rPr>
              <w:t>ἀγγέλων</w:t>
            </w:r>
            <w:r w:rsidR="0064203C" w:rsidRPr="009E457B">
              <w:t>,</w:t>
            </w:r>
          </w:p>
        </w:tc>
        <w:tc>
          <w:tcPr>
            <w:tcW w:w="2370" w:type="dxa"/>
            <w:shd w:val="clear" w:color="auto" w:fill="auto"/>
          </w:tcPr>
          <w:p w:rsidR="009D55C7" w:rsidRPr="009E457B" w:rsidRDefault="0039350D" w:rsidP="00D8485E">
            <w:r w:rsidRPr="009E457B">
              <w:t xml:space="preserve">Sondern ihr seid gekommen zum Berg Zion und der Stadt des lebendigen Gottes, dem himmlischen Jerusalem, und Zehntausenden von Engeln, </w:t>
            </w:r>
          </w:p>
        </w:tc>
        <w:tc>
          <w:tcPr>
            <w:tcW w:w="10914" w:type="dxa"/>
            <w:shd w:val="clear" w:color="auto" w:fill="auto"/>
          </w:tcPr>
          <w:p w:rsidR="009D55C7" w:rsidRPr="009E457B" w:rsidRDefault="00E55CAC" w:rsidP="00D8485E">
            <w:r w:rsidRPr="009E457B">
              <w:t xml:space="preserve">Nachdem Paulus von Vers 21 an beschrieben hat, wozu die Leser im Gegensatz zu den Gläubigen des alten Bundes nicht gekommen sind, nennt Paulus nun wesentliche Kennzeichen dessen, wozu die Leser im Glauben gekommen sind. </w:t>
            </w:r>
            <w:r w:rsidR="0039350D" w:rsidRPr="009E457B">
              <w:t>Paulus stellt dem vorher genannten Berg Sinai nun den Berg Zion entgegen.</w:t>
            </w:r>
            <w:r w:rsidR="00084EE0" w:rsidRPr="009E457B">
              <w:t xml:space="preserve"> Das Perfekt </w:t>
            </w:r>
            <w:r w:rsidR="00084EE0" w:rsidRPr="009E457B">
              <w:rPr>
                <w:lang w:val="el-GR"/>
              </w:rPr>
              <w:t>προσεληλύθατε</w:t>
            </w:r>
            <w:r w:rsidR="00084EE0" w:rsidRPr="009E457B">
              <w:rPr>
                <w:lang w:val="de-CH"/>
              </w:rPr>
              <w:t xml:space="preserve"> („ihr seid gekommen“) zeigt, dass die Leser in der Vergangenheit bei der Bekehrung hinzugekommen sind und nun immer noch dort sind, sie sind also bereits in Verbindung mit den genannten Größen.</w:t>
            </w:r>
            <w:r w:rsidR="0019281E" w:rsidRPr="009E457B">
              <w:t xml:space="preserve"> Die Verbindung πόλει θεοῦ („Stadt Gottes“</w:t>
            </w:r>
            <w:r w:rsidR="00E5362E">
              <w:t>)</w:t>
            </w:r>
            <w:r w:rsidR="0019281E" w:rsidRPr="009E457B">
              <w:t xml:space="preserve"> ist zwar ohne Artikel, aber dennoch definit. </w:t>
            </w:r>
          </w:p>
        </w:tc>
      </w:tr>
      <w:tr w:rsidR="009D55C7" w:rsidRPr="009E457B" w:rsidTr="00602402">
        <w:tc>
          <w:tcPr>
            <w:tcW w:w="2133" w:type="dxa"/>
            <w:shd w:val="clear" w:color="auto" w:fill="auto"/>
          </w:tcPr>
          <w:p w:rsidR="009D55C7" w:rsidRPr="009E457B" w:rsidRDefault="009D55C7" w:rsidP="00D8485E">
            <w:r w:rsidRPr="009E457B">
              <w:t>12.23</w:t>
            </w:r>
            <w:r w:rsidR="002847CE" w:rsidRPr="009E457B">
              <w:t xml:space="preserve"> </w:t>
            </w:r>
            <w:r w:rsidR="0064203C" w:rsidRPr="009E457B">
              <w:rPr>
                <w:lang w:val="el-GR"/>
              </w:rPr>
              <w:t>πανηγύρει</w:t>
            </w:r>
            <w:r w:rsidR="0064203C" w:rsidRPr="009E457B">
              <w:t xml:space="preserve"> </w:t>
            </w:r>
            <w:r w:rsidR="0064203C" w:rsidRPr="009E457B">
              <w:rPr>
                <w:lang w:val="el-GR"/>
              </w:rPr>
              <w:t>καὶ</w:t>
            </w:r>
            <w:r w:rsidR="0064203C" w:rsidRPr="009E457B">
              <w:t xml:space="preserve"> </w:t>
            </w:r>
            <w:r w:rsidR="0064203C" w:rsidRPr="009E457B">
              <w:rPr>
                <w:lang w:val="el-GR"/>
              </w:rPr>
              <w:t>ἐκκλησίᾳ</w:t>
            </w:r>
            <w:r w:rsidR="0064203C" w:rsidRPr="009E457B">
              <w:t xml:space="preserve"> </w:t>
            </w:r>
            <w:r w:rsidR="0064203C" w:rsidRPr="009E457B">
              <w:rPr>
                <w:lang w:val="el-GR"/>
              </w:rPr>
              <w:t>πρωτοτόκων</w:t>
            </w:r>
            <w:r w:rsidR="0064203C" w:rsidRPr="009E457B">
              <w:t xml:space="preserve"> </w:t>
            </w:r>
            <w:r w:rsidR="0064203C" w:rsidRPr="009E457B">
              <w:rPr>
                <w:lang w:val="el-GR"/>
              </w:rPr>
              <w:t>ἐν</w:t>
            </w:r>
            <w:r w:rsidR="0064203C" w:rsidRPr="009E457B">
              <w:t xml:space="preserve"> </w:t>
            </w:r>
            <w:r w:rsidR="0064203C" w:rsidRPr="009E457B">
              <w:rPr>
                <w:lang w:val="el-GR"/>
              </w:rPr>
              <w:t>οὐρανοῖς</w:t>
            </w:r>
            <w:r w:rsidR="0064203C" w:rsidRPr="009E457B">
              <w:t xml:space="preserve"> </w:t>
            </w:r>
            <w:r w:rsidR="0064203C" w:rsidRPr="009E457B">
              <w:rPr>
                <w:lang w:val="el-GR"/>
              </w:rPr>
              <w:t>ἀπογεγραμμέ</w:t>
            </w:r>
            <w:r w:rsidR="00E5362E">
              <w:rPr>
                <w:lang w:val="el-GR"/>
              </w:rPr>
              <w:t>νω</w:t>
            </w:r>
            <w:r w:rsidR="0064203C" w:rsidRPr="009E457B">
              <w:t xml:space="preserve">, </w:t>
            </w:r>
            <w:r w:rsidR="0064203C" w:rsidRPr="009E457B">
              <w:rPr>
                <w:lang w:val="el-GR"/>
              </w:rPr>
              <w:t>καὶ</w:t>
            </w:r>
            <w:r w:rsidR="0064203C" w:rsidRPr="009E457B">
              <w:t xml:space="preserve"> </w:t>
            </w:r>
            <w:r w:rsidR="0064203C" w:rsidRPr="009E457B">
              <w:rPr>
                <w:lang w:val="el-GR"/>
              </w:rPr>
              <w:t>κριτῇ</w:t>
            </w:r>
            <w:r w:rsidR="0064203C" w:rsidRPr="009E457B">
              <w:t xml:space="preserve"> </w:t>
            </w:r>
            <w:r w:rsidR="0064203C" w:rsidRPr="009E457B">
              <w:rPr>
                <w:lang w:val="el-GR"/>
              </w:rPr>
              <w:t>θεῷ</w:t>
            </w:r>
            <w:r w:rsidR="0064203C" w:rsidRPr="009E457B">
              <w:t xml:space="preserve"> </w:t>
            </w:r>
            <w:r w:rsidR="0064203C" w:rsidRPr="009E457B">
              <w:rPr>
                <w:lang w:val="el-GR"/>
              </w:rPr>
              <w:t>πάντων</w:t>
            </w:r>
            <w:r w:rsidR="0064203C" w:rsidRPr="009E457B">
              <w:t xml:space="preserve">, </w:t>
            </w:r>
            <w:r w:rsidR="0064203C" w:rsidRPr="009E457B">
              <w:rPr>
                <w:lang w:val="el-GR"/>
              </w:rPr>
              <w:t>καὶ</w:t>
            </w:r>
            <w:r w:rsidR="0064203C" w:rsidRPr="009E457B">
              <w:t xml:space="preserve"> </w:t>
            </w:r>
            <w:r w:rsidR="0064203C" w:rsidRPr="009E457B">
              <w:rPr>
                <w:lang w:val="el-GR"/>
              </w:rPr>
              <w:t>πνεύμασιν</w:t>
            </w:r>
            <w:r w:rsidR="0064203C" w:rsidRPr="009E457B">
              <w:t xml:space="preserve"> </w:t>
            </w:r>
            <w:r w:rsidR="0064203C" w:rsidRPr="009E457B">
              <w:rPr>
                <w:lang w:val="el-GR"/>
              </w:rPr>
              <w:t>δικαίων</w:t>
            </w:r>
            <w:r w:rsidR="0064203C" w:rsidRPr="009E457B">
              <w:t xml:space="preserve"> </w:t>
            </w:r>
            <w:r w:rsidR="0064203C" w:rsidRPr="009E457B">
              <w:rPr>
                <w:lang w:val="el-GR"/>
              </w:rPr>
              <w:t>τετελειωμένων</w:t>
            </w:r>
            <w:r w:rsidR="0064203C" w:rsidRPr="009E457B">
              <w:t>,</w:t>
            </w:r>
          </w:p>
        </w:tc>
        <w:tc>
          <w:tcPr>
            <w:tcW w:w="2370" w:type="dxa"/>
            <w:shd w:val="clear" w:color="auto" w:fill="auto"/>
          </w:tcPr>
          <w:p w:rsidR="009D55C7" w:rsidRPr="009E457B" w:rsidRDefault="00B71242" w:rsidP="00E5362E">
            <w:r w:rsidRPr="009E457B">
              <w:t>zu</w:t>
            </w:r>
            <w:r w:rsidR="009162A4" w:rsidRPr="009E457B">
              <w:t>r Gesamtzusammenkunft</w:t>
            </w:r>
            <w:r w:rsidR="0039350D" w:rsidRPr="009E457B">
              <w:t xml:space="preserve"> und </w:t>
            </w:r>
            <w:r w:rsidRPr="009E457B">
              <w:t xml:space="preserve">der </w:t>
            </w:r>
            <w:r w:rsidR="0039350D" w:rsidRPr="009E457B">
              <w:t xml:space="preserve">Versammlung der </w:t>
            </w:r>
            <w:r w:rsidR="00AA5EED" w:rsidRPr="009E457B">
              <w:t>Erstgeborenen</w:t>
            </w:r>
            <w:r w:rsidR="00B1712D" w:rsidRPr="009E457B">
              <w:t xml:space="preserve"> </w:t>
            </w:r>
            <w:r w:rsidR="00E5362E">
              <w:t xml:space="preserve">der in den </w:t>
            </w:r>
            <w:r w:rsidR="0039350D" w:rsidRPr="009E457B">
              <w:t xml:space="preserve">Himmeln </w:t>
            </w:r>
            <w:r w:rsidR="00E5362E">
              <w:t>An</w:t>
            </w:r>
            <w:r w:rsidR="0039350D" w:rsidRPr="009E457B">
              <w:t>geschrieben</w:t>
            </w:r>
            <w:r w:rsidR="00E5362E">
              <w:t>en</w:t>
            </w:r>
            <w:r w:rsidR="0039350D" w:rsidRPr="009E457B">
              <w:t xml:space="preserve">, </w:t>
            </w:r>
            <w:r w:rsidR="00EF401F">
              <w:t>und zu Gott, dem Richter aller,</w:t>
            </w:r>
            <w:r w:rsidR="00D83560">
              <w:t xml:space="preserve"> </w:t>
            </w:r>
            <w:r w:rsidR="0039350D" w:rsidRPr="009E457B">
              <w:t>und den Geistern der vollendeten Gerechten,</w:t>
            </w:r>
          </w:p>
        </w:tc>
        <w:tc>
          <w:tcPr>
            <w:tcW w:w="10914" w:type="dxa"/>
            <w:shd w:val="clear" w:color="auto" w:fill="auto"/>
          </w:tcPr>
          <w:p w:rsidR="009D55C7" w:rsidRPr="009E457B" w:rsidRDefault="00B71242" w:rsidP="00E5362E">
            <w:r w:rsidRPr="009E457B">
              <w:t xml:space="preserve">Mit dem Wort </w:t>
            </w:r>
            <w:r w:rsidRPr="009E457B">
              <w:rPr>
                <w:lang w:val="el-GR"/>
              </w:rPr>
              <w:t>πανηγύρις</w:t>
            </w:r>
            <w:r w:rsidRPr="009E457B">
              <w:t xml:space="preserve"> (“</w:t>
            </w:r>
            <w:r w:rsidR="009162A4" w:rsidRPr="009E457B">
              <w:t>Gesamtzusammenkunft</w:t>
            </w:r>
            <w:r w:rsidRPr="009E457B">
              <w:t xml:space="preserve">”) beschreibt Paulus, wie auch an dem Präfix </w:t>
            </w:r>
            <w:r w:rsidRPr="009E457B">
              <w:rPr>
                <w:lang w:val="el-GR"/>
              </w:rPr>
              <w:t>πᾶς</w:t>
            </w:r>
            <w:r w:rsidRPr="009E457B">
              <w:rPr>
                <w:lang w:val="de-CH"/>
              </w:rPr>
              <w:t xml:space="preserve"> („alle“) zum Ausdruck kommt, das </w:t>
            </w:r>
            <w:r w:rsidR="009162A4" w:rsidRPr="009E457B">
              <w:rPr>
                <w:lang w:val="de-CH"/>
              </w:rPr>
              <w:t>gro</w:t>
            </w:r>
            <w:r w:rsidR="009162A4" w:rsidRPr="009E457B">
              <w:t xml:space="preserve">ße </w:t>
            </w:r>
            <w:r w:rsidRPr="009E457B">
              <w:rPr>
                <w:lang w:val="de-CH"/>
              </w:rPr>
              <w:t xml:space="preserve">Zusammentreffen </w:t>
            </w:r>
            <w:r w:rsidR="009162A4" w:rsidRPr="009E457B">
              <w:rPr>
                <w:lang w:val="de-CH"/>
              </w:rPr>
              <w:t>aller Heiligen</w:t>
            </w:r>
            <w:r w:rsidRPr="009E457B">
              <w:rPr>
                <w:lang w:val="de-CH"/>
              </w:rPr>
              <w:t xml:space="preserve"> im Himmel.</w:t>
            </w:r>
            <w:r w:rsidRPr="009E457B">
              <w:t xml:space="preserve">  Bei Flavius Josephus, Antiquitates Judaicae, 16.140 wird dieses Wort so verwendet</w:t>
            </w:r>
            <w:r w:rsidRPr="009E457B">
              <w:rPr>
                <w:lang w:val="de-CH"/>
              </w:rPr>
              <w:t xml:space="preserve">: </w:t>
            </w:r>
            <w:r w:rsidRPr="009E457B">
              <w:t xml:space="preserve">„συνελθόντος </w:t>
            </w:r>
            <w:r w:rsidRPr="009E457B">
              <w:rPr>
                <w:lang w:val="el-GR"/>
              </w:rPr>
              <w:t>δ᾽</w:t>
            </w:r>
            <w:r w:rsidRPr="009E457B">
              <w:t xml:space="preserve"> </w:t>
            </w:r>
            <w:r w:rsidRPr="009E457B">
              <w:rPr>
                <w:lang w:val="el-GR"/>
              </w:rPr>
              <w:t>εἰς</w:t>
            </w:r>
            <w:r w:rsidRPr="009E457B">
              <w:t xml:space="preserve"> </w:t>
            </w:r>
            <w:r w:rsidRPr="009E457B">
              <w:rPr>
                <w:lang w:val="el-GR"/>
              </w:rPr>
              <w:t>τὴν</w:t>
            </w:r>
            <w:r w:rsidRPr="009E457B">
              <w:t xml:space="preserve"> </w:t>
            </w:r>
            <w:r w:rsidRPr="009E457B">
              <w:rPr>
                <w:lang w:val="el-GR"/>
              </w:rPr>
              <w:t>πόλιν</w:t>
            </w:r>
            <w:r w:rsidRPr="009E457B">
              <w:t xml:space="preserve"> </w:t>
            </w:r>
            <w:r w:rsidRPr="009E457B">
              <w:rPr>
                <w:lang w:val="el-GR"/>
              </w:rPr>
              <w:t>ὄχλου</w:t>
            </w:r>
            <w:r w:rsidRPr="009E457B">
              <w:t xml:space="preserve"> πλείονος </w:t>
            </w:r>
            <w:r w:rsidRPr="009E457B">
              <w:rPr>
                <w:lang w:val="el-GR"/>
              </w:rPr>
              <w:t>κατὰ</w:t>
            </w:r>
            <w:r w:rsidRPr="009E457B">
              <w:t xml:space="preserve"> </w:t>
            </w:r>
            <w:r w:rsidRPr="009E457B">
              <w:rPr>
                <w:lang w:val="el-GR"/>
              </w:rPr>
              <w:t>θεωρίαν</w:t>
            </w:r>
            <w:r w:rsidRPr="009E457B">
              <w:t xml:space="preserve"> </w:t>
            </w:r>
            <w:r w:rsidRPr="009E457B">
              <w:rPr>
                <w:lang w:val="el-GR"/>
              </w:rPr>
              <w:t>καὶ</w:t>
            </w:r>
            <w:r w:rsidRPr="009E457B">
              <w:t xml:space="preserve"> </w:t>
            </w:r>
            <w:r w:rsidRPr="009E457B">
              <w:rPr>
                <w:lang w:val="el-GR"/>
              </w:rPr>
              <w:t>πρεσβείας</w:t>
            </w:r>
            <w:r w:rsidRPr="009E457B">
              <w:t xml:space="preserve"> </w:t>
            </w:r>
            <w:r w:rsidRPr="009E457B">
              <w:rPr>
                <w:lang w:val="el-GR"/>
              </w:rPr>
              <w:t>ἃς</w:t>
            </w:r>
            <w:r w:rsidRPr="009E457B">
              <w:t xml:space="preserve"> </w:t>
            </w:r>
            <w:r w:rsidRPr="009E457B">
              <w:rPr>
                <w:lang w:val="el-GR"/>
              </w:rPr>
              <w:t>ἔπεμπον</w:t>
            </w:r>
            <w:r w:rsidRPr="009E457B">
              <w:t xml:space="preserve"> </w:t>
            </w:r>
            <w:r w:rsidRPr="009E457B">
              <w:rPr>
                <w:lang w:val="el-GR"/>
              </w:rPr>
              <w:t>οἱ</w:t>
            </w:r>
            <w:r w:rsidRPr="009E457B">
              <w:t xml:space="preserve"> </w:t>
            </w:r>
            <w:r w:rsidRPr="009E457B">
              <w:rPr>
                <w:lang w:val="el-GR"/>
              </w:rPr>
              <w:t>δῆμοι</w:t>
            </w:r>
            <w:r w:rsidRPr="009E457B">
              <w:t xml:space="preserve"> </w:t>
            </w:r>
            <w:r w:rsidRPr="009E457B">
              <w:rPr>
                <w:lang w:val="el-GR"/>
              </w:rPr>
              <w:t>δι᾽</w:t>
            </w:r>
            <w:r w:rsidRPr="009E457B">
              <w:t xml:space="preserve"> </w:t>
            </w:r>
            <w:r w:rsidRPr="009E457B">
              <w:rPr>
                <w:lang w:val="el-GR"/>
              </w:rPr>
              <w:t>ἃς</w:t>
            </w:r>
            <w:r w:rsidRPr="009E457B">
              <w:t xml:space="preserve"> </w:t>
            </w:r>
            <w:r w:rsidRPr="009E457B">
              <w:rPr>
                <w:lang w:val="el-GR"/>
              </w:rPr>
              <w:t>ἐπεπόνθεισαν</w:t>
            </w:r>
            <w:r w:rsidRPr="009E457B">
              <w:t xml:space="preserve"> </w:t>
            </w:r>
            <w:r w:rsidRPr="009E457B">
              <w:rPr>
                <w:lang w:val="el-GR"/>
              </w:rPr>
              <w:t>εὐεργεσίας</w:t>
            </w:r>
            <w:r w:rsidRPr="009E457B">
              <w:t xml:space="preserve"> </w:t>
            </w:r>
            <w:r w:rsidRPr="009E457B">
              <w:rPr>
                <w:lang w:val="el-GR"/>
              </w:rPr>
              <w:t>ἅπαντας</w:t>
            </w:r>
            <w:r w:rsidRPr="009E457B">
              <w:t xml:space="preserve"> </w:t>
            </w:r>
            <w:r w:rsidRPr="009E457B">
              <w:rPr>
                <w:lang w:val="el-GR"/>
              </w:rPr>
              <w:t>ἐξεδέξατο</w:t>
            </w:r>
            <w:r w:rsidRPr="009E457B">
              <w:t xml:space="preserve"> </w:t>
            </w:r>
            <w:r w:rsidRPr="009E457B">
              <w:rPr>
                <w:lang w:val="el-GR"/>
              </w:rPr>
              <w:t>καὶ</w:t>
            </w:r>
            <w:r w:rsidRPr="009E457B">
              <w:t xml:space="preserve"> </w:t>
            </w:r>
            <w:r w:rsidRPr="009E457B">
              <w:rPr>
                <w:lang w:val="el-GR"/>
              </w:rPr>
              <w:t>καταγωγαῖς</w:t>
            </w:r>
            <w:r w:rsidRPr="009E457B">
              <w:t xml:space="preserve"> </w:t>
            </w:r>
            <w:r w:rsidRPr="009E457B">
              <w:rPr>
                <w:lang w:val="el-GR"/>
              </w:rPr>
              <w:t>καὶ</w:t>
            </w:r>
            <w:r w:rsidRPr="009E457B">
              <w:t xml:space="preserve"> </w:t>
            </w:r>
            <w:r w:rsidRPr="009E457B">
              <w:rPr>
                <w:lang w:val="el-GR"/>
              </w:rPr>
              <w:t>τραπέζαις</w:t>
            </w:r>
            <w:r w:rsidRPr="009E457B">
              <w:t xml:space="preserve"> </w:t>
            </w:r>
            <w:r w:rsidRPr="009E457B">
              <w:rPr>
                <w:lang w:val="el-GR"/>
              </w:rPr>
              <w:t>καὶ</w:t>
            </w:r>
            <w:r w:rsidRPr="009E457B">
              <w:t xml:space="preserve"> </w:t>
            </w:r>
            <w:r w:rsidRPr="009E457B">
              <w:rPr>
                <w:lang w:val="el-GR"/>
              </w:rPr>
              <w:t>διηνεκέσιν</w:t>
            </w:r>
            <w:r w:rsidRPr="009E457B">
              <w:t xml:space="preserve"> </w:t>
            </w:r>
            <w:r w:rsidRPr="009E457B">
              <w:rPr>
                <w:lang w:val="el-GR"/>
              </w:rPr>
              <w:t>ἑορταῖς</w:t>
            </w:r>
            <w:r w:rsidRPr="009E457B">
              <w:t xml:space="preserve"> </w:t>
            </w:r>
            <w:r w:rsidRPr="009E457B">
              <w:rPr>
                <w:lang w:val="el-GR"/>
              </w:rPr>
              <w:t>τῆς</w:t>
            </w:r>
            <w:r w:rsidRPr="009E457B">
              <w:t xml:space="preserve"> </w:t>
            </w:r>
            <w:r w:rsidRPr="009E457B">
              <w:rPr>
                <w:u w:val="single"/>
                <w:lang w:val="el-GR"/>
              </w:rPr>
              <w:t>πανηγύρεως</w:t>
            </w:r>
            <w:r w:rsidRPr="009E457B">
              <w:t xml:space="preserve"> </w:t>
            </w:r>
            <w:r w:rsidRPr="009E457B">
              <w:rPr>
                <w:lang w:val="el-GR"/>
              </w:rPr>
              <w:t>ἐν</w:t>
            </w:r>
            <w:r w:rsidRPr="009E457B">
              <w:t xml:space="preserve"> </w:t>
            </w:r>
            <w:r w:rsidRPr="009E457B">
              <w:rPr>
                <w:lang w:val="el-GR"/>
              </w:rPr>
              <w:t>μὲν</w:t>
            </w:r>
            <w:r w:rsidRPr="009E457B">
              <w:t xml:space="preserve"> </w:t>
            </w:r>
            <w:r w:rsidRPr="009E457B">
              <w:rPr>
                <w:lang w:val="el-GR"/>
              </w:rPr>
              <w:t>ταῖς</w:t>
            </w:r>
            <w:r w:rsidRPr="009E457B">
              <w:t xml:space="preserve"> </w:t>
            </w:r>
            <w:r w:rsidRPr="009E457B">
              <w:rPr>
                <w:lang w:val="el-GR"/>
              </w:rPr>
              <w:t>ἡμέραις</w:t>
            </w:r>
            <w:r w:rsidRPr="009E457B">
              <w:t xml:space="preserve"> </w:t>
            </w:r>
            <w:r w:rsidRPr="009E457B">
              <w:rPr>
                <w:lang w:val="el-GR"/>
              </w:rPr>
              <w:t>ἐχούσης</w:t>
            </w:r>
            <w:r w:rsidRPr="009E457B">
              <w:t xml:space="preserve"> </w:t>
            </w:r>
            <w:r w:rsidRPr="009E457B">
              <w:rPr>
                <w:lang w:val="el-GR"/>
              </w:rPr>
              <w:t>τὰς</w:t>
            </w:r>
            <w:r w:rsidRPr="009E457B">
              <w:t xml:space="preserve"> </w:t>
            </w:r>
            <w:r w:rsidRPr="009E457B">
              <w:rPr>
                <w:lang w:val="el-GR"/>
              </w:rPr>
              <w:t>ἀπὸ</w:t>
            </w:r>
            <w:r w:rsidRPr="009E457B">
              <w:t xml:space="preserve"> </w:t>
            </w:r>
            <w:r w:rsidRPr="009E457B">
              <w:rPr>
                <w:lang w:val="el-GR"/>
              </w:rPr>
              <w:t>τῶν</w:t>
            </w:r>
            <w:r w:rsidRPr="009E457B">
              <w:t xml:space="preserve"> </w:t>
            </w:r>
            <w:r w:rsidRPr="009E457B">
              <w:rPr>
                <w:lang w:val="el-GR"/>
              </w:rPr>
              <w:t>θεαμάτων</w:t>
            </w:r>
            <w:r w:rsidRPr="009E457B">
              <w:t xml:space="preserve"> </w:t>
            </w:r>
            <w:r w:rsidRPr="009E457B">
              <w:rPr>
                <w:lang w:val="el-GR"/>
              </w:rPr>
              <w:t>ψυχαγωγίας</w:t>
            </w:r>
            <w:r w:rsidRPr="009E457B">
              <w:t xml:space="preserve"> </w:t>
            </w:r>
            <w:r w:rsidRPr="009E457B">
              <w:rPr>
                <w:lang w:val="el-GR"/>
              </w:rPr>
              <w:t>ἐν</w:t>
            </w:r>
            <w:r w:rsidRPr="009E457B">
              <w:t xml:space="preserve"> </w:t>
            </w:r>
            <w:r w:rsidRPr="009E457B">
              <w:rPr>
                <w:lang w:val="el-GR"/>
              </w:rPr>
              <w:t>δὲ</w:t>
            </w:r>
            <w:r w:rsidRPr="009E457B">
              <w:t xml:space="preserve"> </w:t>
            </w:r>
            <w:r w:rsidRPr="009E457B">
              <w:rPr>
                <w:lang w:val="el-GR"/>
              </w:rPr>
              <w:t>ταῖς</w:t>
            </w:r>
            <w:r w:rsidRPr="009E457B">
              <w:t xml:space="preserve"> </w:t>
            </w:r>
            <w:r w:rsidRPr="009E457B">
              <w:rPr>
                <w:lang w:val="el-GR"/>
              </w:rPr>
              <w:t>νυξὶ</w:t>
            </w:r>
            <w:r w:rsidRPr="009E457B">
              <w:t xml:space="preserve"> </w:t>
            </w:r>
            <w:r w:rsidRPr="009E457B">
              <w:rPr>
                <w:lang w:val="el-GR"/>
              </w:rPr>
              <w:t>τὰς</w:t>
            </w:r>
            <w:r w:rsidRPr="009E457B">
              <w:t xml:space="preserve"> </w:t>
            </w:r>
            <w:r w:rsidRPr="009E457B">
              <w:rPr>
                <w:lang w:val="el-GR"/>
              </w:rPr>
              <w:t>εὐφροσύνας</w:t>
            </w:r>
            <w:r w:rsidRPr="009E457B">
              <w:t xml:space="preserve"> </w:t>
            </w:r>
            <w:r w:rsidRPr="009E457B">
              <w:rPr>
                <w:lang w:val="el-GR"/>
              </w:rPr>
              <w:t>καὶ</w:t>
            </w:r>
            <w:r w:rsidRPr="009E457B">
              <w:t xml:space="preserve"> </w:t>
            </w:r>
            <w:r w:rsidRPr="009E457B">
              <w:rPr>
                <w:lang w:val="el-GR"/>
              </w:rPr>
              <w:t>τὴν</w:t>
            </w:r>
            <w:r w:rsidRPr="009E457B">
              <w:t xml:space="preserve"> </w:t>
            </w:r>
            <w:r w:rsidRPr="009E457B">
              <w:rPr>
                <w:lang w:val="el-GR"/>
              </w:rPr>
              <w:t>εἰς</w:t>
            </w:r>
            <w:r w:rsidRPr="009E457B">
              <w:t xml:space="preserve"> </w:t>
            </w:r>
            <w:r w:rsidRPr="009E457B">
              <w:rPr>
                <w:lang w:val="el-GR"/>
              </w:rPr>
              <w:t>τοῦτο</w:t>
            </w:r>
            <w:r w:rsidRPr="009E457B">
              <w:t xml:space="preserve"> </w:t>
            </w:r>
            <w:r w:rsidRPr="009E457B">
              <w:rPr>
                <w:lang w:val="el-GR"/>
              </w:rPr>
              <w:t>πολυτέλειαν</w:t>
            </w:r>
            <w:r w:rsidRPr="009E457B">
              <w:t xml:space="preserve"> </w:t>
            </w:r>
            <w:r w:rsidRPr="009E457B">
              <w:rPr>
                <w:lang w:val="el-GR"/>
              </w:rPr>
              <w:t>ὡς</w:t>
            </w:r>
            <w:r w:rsidRPr="009E457B">
              <w:t xml:space="preserve"> </w:t>
            </w:r>
            <w:r w:rsidRPr="009E457B">
              <w:rPr>
                <w:lang w:val="el-GR"/>
              </w:rPr>
              <w:t>ἐπίσημον</w:t>
            </w:r>
            <w:r w:rsidRPr="009E457B">
              <w:t xml:space="preserve"> </w:t>
            </w:r>
            <w:r w:rsidRPr="009E457B">
              <w:rPr>
                <w:lang w:val="el-GR"/>
              </w:rPr>
              <w:t>γενέσθαι</w:t>
            </w:r>
            <w:r w:rsidRPr="009E457B">
              <w:t xml:space="preserve"> </w:t>
            </w:r>
            <w:r w:rsidRPr="009E457B">
              <w:rPr>
                <w:lang w:val="el-GR"/>
              </w:rPr>
              <w:t>τὴν</w:t>
            </w:r>
            <w:r w:rsidRPr="009E457B">
              <w:t xml:space="preserve"> </w:t>
            </w:r>
            <w:r w:rsidRPr="009E457B">
              <w:rPr>
                <w:lang w:val="el-GR"/>
              </w:rPr>
              <w:t>μεγαλοψυχίαν</w:t>
            </w:r>
            <w:r w:rsidRPr="009E457B">
              <w:t xml:space="preserve"> </w:t>
            </w:r>
            <w:r w:rsidRPr="009E457B">
              <w:rPr>
                <w:lang w:val="el-GR"/>
              </w:rPr>
              <w:t>αὐτοῦ</w:t>
            </w:r>
            <w:r w:rsidRPr="009E457B">
              <w:rPr>
                <w:lang w:val="de-CH"/>
              </w:rPr>
              <w:t>“. „</w:t>
            </w:r>
            <w:r w:rsidRPr="009E457B">
              <w:t xml:space="preserve">Als nun eine größere Menge in die Stadt kam, um die Veranstaltung zu sehen, sowie die Botschafter, die das Volk wegen der von ihnen (durch Herodes) erhaltenen Wohltaten schickten, unterhielt er sie alle in den öffentlichen Gasthäusern und an öffentlichen Tischen und mit dauernden Veranstaltungen </w:t>
            </w:r>
            <w:r w:rsidRPr="009E457B">
              <w:rPr>
                <w:u w:val="single"/>
              </w:rPr>
              <w:t>eine</w:t>
            </w:r>
            <w:r w:rsidR="009162A4" w:rsidRPr="009E457B">
              <w:rPr>
                <w:u w:val="single"/>
              </w:rPr>
              <w:t>r Gesamtzusammenkunft</w:t>
            </w:r>
            <w:r w:rsidR="00E5362E" w:rsidRPr="00E5362E">
              <w:t>.  A</w:t>
            </w:r>
            <w:r w:rsidRPr="009E457B">
              <w:t>n den Tagen verschiedene Veranstaltungen von Kämpfen und in den Nächten solche luxuriöse Treffen, dass sie enorme Summen kosteten und die Großzügigkeit seiner Seele öffentlich demonstrierten“.</w:t>
            </w:r>
            <w:r w:rsidR="009162A4" w:rsidRPr="009E457B">
              <w:t xml:space="preserve"> Vgl. Dito, In Flaccum 1.83</w:t>
            </w:r>
            <w:r w:rsidR="009162A4" w:rsidRPr="009E457B">
              <w:rPr>
                <w:lang w:val="de-CH"/>
              </w:rPr>
              <w:t>: „</w:t>
            </w:r>
            <w:r w:rsidR="009162A4" w:rsidRPr="009E457B">
              <w:rPr>
                <w:lang w:val="el-GR"/>
              </w:rPr>
              <w:t>καὶ</w:t>
            </w:r>
            <w:r w:rsidR="009162A4" w:rsidRPr="009E457B">
              <w:t xml:space="preserve"> </w:t>
            </w:r>
            <w:r w:rsidR="009162A4" w:rsidRPr="009E457B">
              <w:rPr>
                <w:lang w:val="el-GR"/>
              </w:rPr>
              <w:t>ἅμα</w:t>
            </w:r>
            <w:r w:rsidR="009162A4" w:rsidRPr="009E457B">
              <w:t xml:space="preserve"> </w:t>
            </w:r>
            <w:r w:rsidR="009162A4" w:rsidRPr="009E457B">
              <w:rPr>
                <w:lang w:val="el-GR"/>
              </w:rPr>
              <w:t>τὸ</w:t>
            </w:r>
            <w:r w:rsidR="009162A4" w:rsidRPr="009E457B">
              <w:t xml:space="preserve"> </w:t>
            </w:r>
            <w:r w:rsidR="009162A4" w:rsidRPr="009E457B">
              <w:rPr>
                <w:lang w:val="el-GR"/>
              </w:rPr>
              <w:t>ἱεροπρεπὲς</w:t>
            </w:r>
            <w:r w:rsidR="009162A4" w:rsidRPr="009E457B">
              <w:t xml:space="preserve"> </w:t>
            </w:r>
            <w:r w:rsidR="009162A4" w:rsidRPr="009E457B">
              <w:rPr>
                <w:u w:val="single"/>
                <w:lang w:val="el-GR"/>
              </w:rPr>
              <w:t>τῆς</w:t>
            </w:r>
            <w:r w:rsidR="009162A4" w:rsidRPr="009E457B">
              <w:rPr>
                <w:u w:val="single"/>
              </w:rPr>
              <w:t xml:space="preserve"> </w:t>
            </w:r>
            <w:r w:rsidR="009162A4" w:rsidRPr="009E457B">
              <w:rPr>
                <w:u w:val="single"/>
                <w:lang w:val="el-GR"/>
              </w:rPr>
              <w:t>πανηγύρεως</w:t>
            </w:r>
            <w:r w:rsidR="009162A4" w:rsidRPr="009E457B">
              <w:t xml:space="preserve"> </w:t>
            </w:r>
            <w:r w:rsidR="009162A4" w:rsidRPr="009E457B">
              <w:rPr>
                <w:lang w:val="el-GR"/>
              </w:rPr>
              <w:t>φυλαχθῆναι</w:t>
            </w:r>
            <w:r w:rsidR="009162A4" w:rsidRPr="009E457B">
              <w:rPr>
                <w:lang w:val="de-CH"/>
              </w:rPr>
              <w:t>“</w:t>
            </w:r>
            <w:r w:rsidR="009162A4" w:rsidRPr="009E457B">
              <w:t>.</w:t>
            </w:r>
            <w:r w:rsidR="009162A4" w:rsidRPr="009E457B">
              <w:rPr>
                <w:lang w:val="de-CH"/>
              </w:rPr>
              <w:t xml:space="preserve"> „Gleichzeitig ist der heilige Charakter </w:t>
            </w:r>
            <w:r w:rsidR="009162A4" w:rsidRPr="009E457B">
              <w:rPr>
                <w:u w:val="single"/>
                <w:lang w:val="de-CH"/>
              </w:rPr>
              <w:t>der gesamten Zusammenkunft</w:t>
            </w:r>
            <w:r w:rsidR="009162A4" w:rsidRPr="009E457B">
              <w:rPr>
                <w:lang w:val="de-CH"/>
              </w:rPr>
              <w:t xml:space="preserve"> zu bewahren“.</w:t>
            </w:r>
            <w:r w:rsidR="00460E77" w:rsidRPr="009E457B">
              <w:rPr>
                <w:lang w:val="de-CH"/>
              </w:rPr>
              <w:t xml:space="preserve"> Auch bei Aesop, Proverbia 117.1 merkt man, dass die Versammlung alle umfasst und die größte Art der Zusammenkunft ist: „</w:t>
            </w:r>
            <w:r w:rsidR="00460E77" w:rsidRPr="009E457B">
              <w:t xml:space="preserve">Εἷς οὐδείς, δύο πολλοί, τρεῖς ὄχλος, τέσσαρες </w:t>
            </w:r>
            <w:r w:rsidR="00460E77" w:rsidRPr="009E457B">
              <w:rPr>
                <w:u w:val="single"/>
              </w:rPr>
              <w:t>πανήγυρις</w:t>
            </w:r>
            <w:r w:rsidR="00460E77" w:rsidRPr="009E457B">
              <w:t xml:space="preserve">“. „Einer ist keiner, zwei sind viele, drei eine Masse, vier eine </w:t>
            </w:r>
            <w:r w:rsidR="00460E77" w:rsidRPr="009E457B">
              <w:rPr>
                <w:u w:val="single"/>
              </w:rPr>
              <w:t>Gesamtzusammenkunft</w:t>
            </w:r>
            <w:r w:rsidR="00460E77" w:rsidRPr="009E457B">
              <w:t xml:space="preserve">“. Somit kann man zum Wort </w:t>
            </w:r>
            <w:r w:rsidR="00460E77" w:rsidRPr="009E457B">
              <w:rPr>
                <w:lang w:val="el-GR"/>
              </w:rPr>
              <w:t>πανηγύρις</w:t>
            </w:r>
            <w:r w:rsidR="00460E77" w:rsidRPr="009E457B">
              <w:t xml:space="preserve"> festhalten: Es ist eine festliche Veranstaltung, </w:t>
            </w:r>
            <w:r w:rsidR="00E5362E">
              <w:t>bei</w:t>
            </w:r>
            <w:r w:rsidR="00460E77" w:rsidRPr="009E457B">
              <w:t xml:space="preserve"> der alle dabei sind – im Falle dieses Verses: Alle Erlösten.</w:t>
            </w:r>
          </w:p>
        </w:tc>
      </w:tr>
      <w:tr w:rsidR="009D55C7" w:rsidRPr="009E457B" w:rsidTr="00602402">
        <w:tc>
          <w:tcPr>
            <w:tcW w:w="2133" w:type="dxa"/>
            <w:shd w:val="clear" w:color="auto" w:fill="auto"/>
          </w:tcPr>
          <w:p w:rsidR="009D55C7" w:rsidRPr="009E457B" w:rsidRDefault="009D55C7" w:rsidP="00D8485E">
            <w:r w:rsidRPr="009E457B">
              <w:t>12.24</w:t>
            </w:r>
            <w:r w:rsidR="0064203C" w:rsidRPr="009E457B">
              <w:t xml:space="preserve"> </w:t>
            </w:r>
            <w:r w:rsidR="0064203C" w:rsidRPr="009E457B">
              <w:rPr>
                <w:lang w:val="el-GR"/>
              </w:rPr>
              <w:t>καὶ</w:t>
            </w:r>
            <w:r w:rsidR="0064203C" w:rsidRPr="009E457B">
              <w:t xml:space="preserve"> </w:t>
            </w:r>
            <w:r w:rsidR="0064203C" w:rsidRPr="009E457B">
              <w:rPr>
                <w:lang w:val="el-GR"/>
              </w:rPr>
              <w:t>διαθήκης</w:t>
            </w:r>
            <w:r w:rsidR="0064203C" w:rsidRPr="009E457B">
              <w:t xml:space="preserve"> </w:t>
            </w:r>
            <w:r w:rsidR="0064203C" w:rsidRPr="009E457B">
              <w:rPr>
                <w:lang w:val="el-GR"/>
              </w:rPr>
              <w:t>νέας</w:t>
            </w:r>
            <w:r w:rsidR="0064203C" w:rsidRPr="009E457B">
              <w:t xml:space="preserve"> </w:t>
            </w:r>
            <w:r w:rsidR="0064203C" w:rsidRPr="009E457B">
              <w:rPr>
                <w:lang w:val="el-GR"/>
              </w:rPr>
              <w:t>μεσίτῃ</w:t>
            </w:r>
            <w:r w:rsidR="0064203C" w:rsidRPr="009E457B">
              <w:t xml:space="preserve"> </w:t>
            </w:r>
            <w:r w:rsidR="0064203C" w:rsidRPr="009E457B">
              <w:rPr>
                <w:lang w:val="el-GR"/>
              </w:rPr>
              <w:t>Ἰησοῦ</w:t>
            </w:r>
            <w:r w:rsidR="0064203C" w:rsidRPr="009E457B">
              <w:t xml:space="preserve">, </w:t>
            </w:r>
            <w:r w:rsidR="0064203C" w:rsidRPr="009E457B">
              <w:rPr>
                <w:lang w:val="el-GR"/>
              </w:rPr>
              <w:t>καὶ</w:t>
            </w:r>
            <w:r w:rsidR="0064203C" w:rsidRPr="009E457B">
              <w:t xml:space="preserve"> </w:t>
            </w:r>
            <w:r w:rsidR="0064203C" w:rsidRPr="009E457B">
              <w:rPr>
                <w:lang w:val="el-GR"/>
              </w:rPr>
              <w:t>αἵματι</w:t>
            </w:r>
            <w:r w:rsidR="0064203C" w:rsidRPr="009E457B">
              <w:t xml:space="preserve"> </w:t>
            </w:r>
            <w:r w:rsidR="0064203C" w:rsidRPr="009E457B">
              <w:rPr>
                <w:lang w:val="el-GR"/>
              </w:rPr>
              <w:t>ῥαντισμοῦ</w:t>
            </w:r>
            <w:r w:rsidR="0064203C" w:rsidRPr="009E457B">
              <w:t xml:space="preserve"> </w:t>
            </w:r>
            <w:r w:rsidR="0064203C" w:rsidRPr="009E457B">
              <w:rPr>
                <w:lang w:val="el-GR"/>
              </w:rPr>
              <w:t>κρεῖττον</w:t>
            </w:r>
            <w:r w:rsidR="0064203C" w:rsidRPr="009E457B">
              <w:t xml:space="preserve"> </w:t>
            </w:r>
            <w:r w:rsidR="0064203C" w:rsidRPr="009E457B">
              <w:rPr>
                <w:lang w:val="el-GR"/>
              </w:rPr>
              <w:t>λαλοῦντι</w:t>
            </w:r>
            <w:r w:rsidR="0064203C" w:rsidRPr="009E457B">
              <w:t xml:space="preserve"> </w:t>
            </w:r>
            <w:r w:rsidR="0064203C" w:rsidRPr="009E457B">
              <w:rPr>
                <w:lang w:val="el-GR"/>
              </w:rPr>
              <w:t>παρὰ</w:t>
            </w:r>
            <w:r w:rsidR="0064203C" w:rsidRPr="009E457B">
              <w:t xml:space="preserve"> </w:t>
            </w:r>
            <w:r w:rsidR="0064203C" w:rsidRPr="009E457B">
              <w:rPr>
                <w:lang w:val="el-GR"/>
              </w:rPr>
              <w:t>τὸν</w:t>
            </w:r>
            <w:r w:rsidR="0064203C" w:rsidRPr="009E457B">
              <w:t xml:space="preserve"> </w:t>
            </w:r>
            <w:r w:rsidR="0064203C" w:rsidRPr="009E457B">
              <w:rPr>
                <w:lang w:val="el-GR"/>
              </w:rPr>
              <w:t>Ἄβελ</w:t>
            </w:r>
            <w:r w:rsidR="0064203C" w:rsidRPr="009E457B">
              <w:t>.</w:t>
            </w:r>
          </w:p>
        </w:tc>
        <w:tc>
          <w:tcPr>
            <w:tcW w:w="2370" w:type="dxa"/>
            <w:shd w:val="clear" w:color="auto" w:fill="auto"/>
          </w:tcPr>
          <w:p w:rsidR="009D55C7" w:rsidRPr="009E457B" w:rsidRDefault="0039350D" w:rsidP="001B4C96">
            <w:r w:rsidRPr="009E457B">
              <w:t>und (zu) Jesu</w:t>
            </w:r>
            <w:r w:rsidR="00E55CAC" w:rsidRPr="009E457B">
              <w:t>s</w:t>
            </w:r>
            <w:r w:rsidRPr="009E457B">
              <w:t xml:space="preserve">, dem Mittler </w:t>
            </w:r>
            <w:r w:rsidR="00BA770C" w:rsidRPr="009E457B">
              <w:t xml:space="preserve">des </w:t>
            </w:r>
            <w:r w:rsidR="001B4C96">
              <w:t>neuen</w:t>
            </w:r>
            <w:r w:rsidR="00BA770C" w:rsidRPr="009E457B">
              <w:t xml:space="preserve"> </w:t>
            </w:r>
            <w:r w:rsidRPr="009E457B">
              <w:t>Bundes</w:t>
            </w:r>
            <w:r w:rsidR="009162A4" w:rsidRPr="009E457B">
              <w:t>,</w:t>
            </w:r>
            <w:r w:rsidRPr="009E457B">
              <w:t xml:space="preserve"> und dem Blut der Besprengung, das besser redet als das Abels.</w:t>
            </w:r>
          </w:p>
        </w:tc>
        <w:tc>
          <w:tcPr>
            <w:tcW w:w="10914" w:type="dxa"/>
            <w:shd w:val="clear" w:color="auto" w:fill="auto"/>
          </w:tcPr>
          <w:p w:rsidR="009D55C7" w:rsidRPr="009E457B" w:rsidRDefault="00E55CAC" w:rsidP="00E5362E">
            <w:r w:rsidRPr="009E457B">
              <w:rPr>
                <w:lang w:val="de-CH"/>
              </w:rPr>
              <w:t>Im Sinne eine</w:t>
            </w:r>
            <w:r w:rsidR="00E5362E">
              <w:rPr>
                <w:lang w:val="de-CH"/>
              </w:rPr>
              <w:t>r</w:t>
            </w:r>
            <w:r w:rsidRPr="009E457B">
              <w:rPr>
                <w:lang w:val="de-CH"/>
              </w:rPr>
              <w:t xml:space="preserve"> Klimax</w:t>
            </w:r>
            <w:r w:rsidR="00E5362E">
              <w:rPr>
                <w:lang w:val="de-CH"/>
              </w:rPr>
              <w:t xml:space="preserve"> (Steigerung)</w:t>
            </w:r>
            <w:r w:rsidRPr="009E457B">
              <w:rPr>
                <w:lang w:val="de-CH"/>
              </w:rPr>
              <w:t xml:space="preserve"> nennt nun Paulus die zentrale Person des neuen Bundes und den</w:t>
            </w:r>
            <w:r w:rsidR="00E5362E">
              <w:rPr>
                <w:lang w:val="de-CH"/>
              </w:rPr>
              <w:t>jenigen</w:t>
            </w:r>
            <w:r w:rsidRPr="009E457B">
              <w:rPr>
                <w:lang w:val="de-CH"/>
              </w:rPr>
              <w:t xml:space="preserve">, </w:t>
            </w:r>
            <w:r w:rsidR="00E5362E">
              <w:rPr>
                <w:lang w:val="de-CH"/>
              </w:rPr>
              <w:t>zu dem</w:t>
            </w:r>
            <w:r w:rsidRPr="009E457B">
              <w:rPr>
                <w:lang w:val="de-CH"/>
              </w:rPr>
              <w:t xml:space="preserve"> die Adressaten gekommen sind: Den Herrn Jesus und sein vergossenes Blut. Der Herr wird als Mittler bezeichnet, </w:t>
            </w:r>
            <w:r w:rsidR="00E5362E">
              <w:rPr>
                <w:lang w:val="de-CH"/>
              </w:rPr>
              <w:t>d.h.</w:t>
            </w:r>
            <w:r w:rsidRPr="009E457B">
              <w:rPr>
                <w:lang w:val="de-CH"/>
              </w:rPr>
              <w:t xml:space="preserve"> durch </w:t>
            </w:r>
            <w:r w:rsidR="00E5362E">
              <w:rPr>
                <w:lang w:val="de-CH"/>
              </w:rPr>
              <w:t>dessen Tätigkeit</w:t>
            </w:r>
            <w:r w:rsidRPr="009E457B">
              <w:rPr>
                <w:lang w:val="de-CH"/>
              </w:rPr>
              <w:t xml:space="preserve"> </w:t>
            </w:r>
            <w:r w:rsidR="00E5362E" w:rsidRPr="009E457B">
              <w:rPr>
                <w:lang w:val="de-CH"/>
              </w:rPr>
              <w:t xml:space="preserve">wurde </w:t>
            </w:r>
            <w:r w:rsidRPr="009E457B">
              <w:rPr>
                <w:lang w:val="de-CH"/>
              </w:rPr>
              <w:t>der Bund mit den Seinen ermöglicht.</w:t>
            </w:r>
            <w:r w:rsidR="008614EA" w:rsidRPr="009E457B">
              <w:rPr>
                <w:lang w:val="de-CH"/>
              </w:rPr>
              <w:t xml:space="preserve"> Wie alle anderen Bestanteile des neuen Bundes ist für unsere Augen und Ohren </w:t>
            </w:r>
            <w:r w:rsidR="00E5362E">
              <w:rPr>
                <w:lang w:val="de-CH"/>
              </w:rPr>
              <w:t xml:space="preserve">auch </w:t>
            </w:r>
            <w:r w:rsidR="008614EA" w:rsidRPr="009E457B">
              <w:rPr>
                <w:lang w:val="de-CH"/>
              </w:rPr>
              <w:t xml:space="preserve">dessen Mittler, Jesus Christus, nicht unseren Sinnesorgangen zugänglich. Ganz im Gegensatz zu Mose und den anderen </w:t>
            </w:r>
            <w:r w:rsidR="00E5362E">
              <w:rPr>
                <w:lang w:val="de-CH"/>
              </w:rPr>
              <w:t xml:space="preserve">damaligen </w:t>
            </w:r>
            <w:r w:rsidR="008614EA" w:rsidRPr="009E457B">
              <w:rPr>
                <w:lang w:val="de-CH"/>
              </w:rPr>
              <w:t>Bestandteilen.</w:t>
            </w:r>
            <w:r w:rsidR="00BA770C" w:rsidRPr="009E457B">
              <w:rPr>
                <w:lang w:val="de-CH"/>
              </w:rPr>
              <w:t xml:space="preserve"> Mit </w:t>
            </w:r>
            <w:r w:rsidR="00BA770C" w:rsidRPr="009E457B">
              <w:rPr>
                <w:lang w:val="el-GR"/>
              </w:rPr>
              <w:t>νέας</w:t>
            </w:r>
            <w:r w:rsidR="00BA770C" w:rsidRPr="009E457B">
              <w:rPr>
                <w:lang w:val="de-CH"/>
              </w:rPr>
              <w:t xml:space="preserve"> („jetzig“) wird ein anderes Adjektiv als sonst für den neuen Bund gebraucht, wobei es </w:t>
            </w:r>
            <w:r w:rsidR="00E5362E">
              <w:rPr>
                <w:lang w:val="de-CH"/>
              </w:rPr>
              <w:t xml:space="preserve">dabei </w:t>
            </w:r>
            <w:r w:rsidR="00BA770C" w:rsidRPr="009E457B">
              <w:rPr>
                <w:lang w:val="de-CH"/>
              </w:rPr>
              <w:t>um den aktuellen</w:t>
            </w:r>
            <w:r w:rsidR="00E5362E">
              <w:rPr>
                <w:lang w:val="de-CH"/>
              </w:rPr>
              <w:t xml:space="preserve"> und </w:t>
            </w:r>
            <w:r w:rsidR="00BA770C" w:rsidRPr="009E457B">
              <w:rPr>
                <w:lang w:val="de-CH"/>
              </w:rPr>
              <w:t xml:space="preserve">kürzlich </w:t>
            </w:r>
            <w:r w:rsidR="00E5362E">
              <w:rPr>
                <w:lang w:val="de-CH"/>
              </w:rPr>
              <w:t xml:space="preserve">erst </w:t>
            </w:r>
            <w:r w:rsidR="00BA770C" w:rsidRPr="009E457B">
              <w:rPr>
                <w:lang w:val="de-CH"/>
              </w:rPr>
              <w:t>eingerichteten geht.</w:t>
            </w:r>
            <w:r w:rsidR="00BA770C" w:rsidRPr="009E457B">
              <w:t xml:space="preserve"> Das Blut Abels schreit nach Genesis 4.10 nach Rache, das Blut Christi spricht von Vergebung.</w:t>
            </w:r>
          </w:p>
        </w:tc>
      </w:tr>
      <w:tr w:rsidR="009D55C7" w:rsidRPr="009E457B" w:rsidTr="00602402">
        <w:tc>
          <w:tcPr>
            <w:tcW w:w="2133" w:type="dxa"/>
            <w:shd w:val="clear" w:color="auto" w:fill="auto"/>
          </w:tcPr>
          <w:p w:rsidR="009D55C7" w:rsidRPr="009E457B" w:rsidRDefault="009D55C7" w:rsidP="00D8485E">
            <w:r w:rsidRPr="009E457B">
              <w:t>12.25</w:t>
            </w:r>
            <w:r w:rsidR="0064203C" w:rsidRPr="009E457B">
              <w:t xml:space="preserve"> </w:t>
            </w:r>
            <w:r w:rsidR="0064203C" w:rsidRPr="009E457B">
              <w:rPr>
                <w:lang w:val="el-GR"/>
              </w:rPr>
              <w:t>Βλέπετε</w:t>
            </w:r>
            <w:r w:rsidR="0064203C" w:rsidRPr="009E457B">
              <w:t xml:space="preserve"> </w:t>
            </w:r>
            <w:r w:rsidR="0064203C" w:rsidRPr="009E457B">
              <w:rPr>
                <w:lang w:val="el-GR"/>
              </w:rPr>
              <w:t>μὴ</w:t>
            </w:r>
            <w:r w:rsidR="0064203C" w:rsidRPr="009E457B">
              <w:t xml:space="preserve"> </w:t>
            </w:r>
            <w:r w:rsidR="0064203C" w:rsidRPr="009E457B">
              <w:rPr>
                <w:lang w:val="el-GR"/>
              </w:rPr>
              <w:t>παραιτήσησθε</w:t>
            </w:r>
            <w:r w:rsidR="0064203C" w:rsidRPr="009E457B">
              <w:t xml:space="preserve"> </w:t>
            </w:r>
            <w:r w:rsidR="0064203C" w:rsidRPr="009E457B">
              <w:rPr>
                <w:lang w:val="el-GR"/>
              </w:rPr>
              <w:t>τὸν</w:t>
            </w:r>
            <w:r w:rsidR="0064203C" w:rsidRPr="009E457B">
              <w:t xml:space="preserve"> </w:t>
            </w:r>
            <w:r w:rsidR="0064203C" w:rsidRPr="009E457B">
              <w:rPr>
                <w:lang w:val="el-GR"/>
              </w:rPr>
              <w:t>λαλοῦντα</w:t>
            </w:r>
            <w:r w:rsidR="0064203C" w:rsidRPr="009E457B">
              <w:t xml:space="preserve">. </w:t>
            </w:r>
            <w:r w:rsidR="0064203C" w:rsidRPr="009E457B">
              <w:rPr>
                <w:lang w:val="el-GR"/>
              </w:rPr>
              <w:t>Εἰ</w:t>
            </w:r>
            <w:r w:rsidR="0064203C" w:rsidRPr="009E457B">
              <w:t xml:space="preserve"> </w:t>
            </w:r>
            <w:r w:rsidR="0064203C" w:rsidRPr="009E457B">
              <w:rPr>
                <w:lang w:val="el-GR"/>
              </w:rPr>
              <w:t>γὰρ</w:t>
            </w:r>
            <w:r w:rsidR="0064203C" w:rsidRPr="009E457B">
              <w:t xml:space="preserve"> </w:t>
            </w:r>
            <w:r w:rsidR="0064203C" w:rsidRPr="009E457B">
              <w:rPr>
                <w:lang w:val="el-GR"/>
              </w:rPr>
              <w:t>ἐκεῖνοι</w:t>
            </w:r>
            <w:r w:rsidR="0064203C" w:rsidRPr="009E457B">
              <w:t xml:space="preserve"> </w:t>
            </w:r>
            <w:r w:rsidR="0064203C" w:rsidRPr="009E457B">
              <w:rPr>
                <w:lang w:val="el-GR"/>
              </w:rPr>
              <w:t>οὐκ</w:t>
            </w:r>
            <w:r w:rsidR="0064203C" w:rsidRPr="009E457B">
              <w:t xml:space="preserve"> </w:t>
            </w:r>
            <w:r w:rsidR="0064203C" w:rsidRPr="009E457B">
              <w:rPr>
                <w:lang w:val="el-GR"/>
              </w:rPr>
              <w:t>ἔφυγον</w:t>
            </w:r>
            <w:r w:rsidR="0064203C" w:rsidRPr="009E457B">
              <w:t xml:space="preserve">, </w:t>
            </w:r>
            <w:r w:rsidR="0064203C" w:rsidRPr="009E457B">
              <w:rPr>
                <w:lang w:val="el-GR"/>
              </w:rPr>
              <w:t>τὸν</w:t>
            </w:r>
            <w:r w:rsidR="0064203C" w:rsidRPr="009E457B">
              <w:t xml:space="preserve"> </w:t>
            </w:r>
            <w:r w:rsidR="0064203C" w:rsidRPr="009E457B">
              <w:rPr>
                <w:lang w:val="el-GR"/>
              </w:rPr>
              <w:t>ἐπὶ</w:t>
            </w:r>
            <w:r w:rsidR="0064203C" w:rsidRPr="009E457B">
              <w:t xml:space="preserve"> </w:t>
            </w:r>
            <w:r w:rsidR="0064203C" w:rsidRPr="009E457B">
              <w:rPr>
                <w:lang w:val="el-GR"/>
              </w:rPr>
              <w:t>γῆς</w:t>
            </w:r>
            <w:r w:rsidR="0064203C" w:rsidRPr="009E457B">
              <w:t xml:space="preserve"> </w:t>
            </w:r>
            <w:r w:rsidR="0064203C" w:rsidRPr="009E457B">
              <w:rPr>
                <w:lang w:val="el-GR"/>
              </w:rPr>
              <w:t>παραιτησάμενοι</w:t>
            </w:r>
            <w:r w:rsidR="0064203C" w:rsidRPr="009E457B">
              <w:t xml:space="preserve"> </w:t>
            </w:r>
            <w:r w:rsidR="0064203C" w:rsidRPr="009E457B">
              <w:rPr>
                <w:lang w:val="el-GR"/>
              </w:rPr>
              <w:t>χρηματίζοντα</w:t>
            </w:r>
            <w:r w:rsidR="0064203C" w:rsidRPr="009E457B">
              <w:t xml:space="preserve">, </w:t>
            </w:r>
            <w:r w:rsidR="0064203C" w:rsidRPr="009E457B">
              <w:rPr>
                <w:lang w:val="el-GR"/>
              </w:rPr>
              <w:t>πολλῷ</w:t>
            </w:r>
            <w:r w:rsidR="0064203C" w:rsidRPr="009E457B">
              <w:t xml:space="preserve"> </w:t>
            </w:r>
            <w:r w:rsidR="0064203C" w:rsidRPr="009E457B">
              <w:rPr>
                <w:lang w:val="el-GR"/>
              </w:rPr>
              <w:t>μᾶλλον</w:t>
            </w:r>
            <w:r w:rsidR="0064203C" w:rsidRPr="009E457B">
              <w:t xml:space="preserve"> </w:t>
            </w:r>
            <w:r w:rsidR="0064203C" w:rsidRPr="009E457B">
              <w:rPr>
                <w:lang w:val="el-GR"/>
              </w:rPr>
              <w:t>ἡμεῖς</w:t>
            </w:r>
            <w:r w:rsidR="0064203C" w:rsidRPr="009E457B">
              <w:t xml:space="preserve"> </w:t>
            </w:r>
            <w:r w:rsidR="0064203C" w:rsidRPr="009E457B">
              <w:rPr>
                <w:lang w:val="el-GR"/>
              </w:rPr>
              <w:t>οἱ</w:t>
            </w:r>
            <w:r w:rsidR="0064203C" w:rsidRPr="009E457B">
              <w:t xml:space="preserve"> </w:t>
            </w:r>
            <w:r w:rsidR="0064203C" w:rsidRPr="009E457B">
              <w:rPr>
                <w:lang w:val="el-GR"/>
              </w:rPr>
              <w:t>τὸν</w:t>
            </w:r>
            <w:r w:rsidR="0064203C" w:rsidRPr="009E457B">
              <w:t xml:space="preserve"> </w:t>
            </w:r>
            <w:r w:rsidR="0064203C" w:rsidRPr="009E457B">
              <w:rPr>
                <w:lang w:val="el-GR"/>
              </w:rPr>
              <w:t>ἀπ᾽</w:t>
            </w:r>
            <w:r w:rsidR="0064203C" w:rsidRPr="009E457B">
              <w:t xml:space="preserve"> </w:t>
            </w:r>
            <w:r w:rsidR="0064203C" w:rsidRPr="009E457B">
              <w:rPr>
                <w:lang w:val="el-GR"/>
              </w:rPr>
              <w:t>οὐρανῶν</w:t>
            </w:r>
            <w:r w:rsidR="0064203C" w:rsidRPr="009E457B">
              <w:t xml:space="preserve"> </w:t>
            </w:r>
            <w:r w:rsidR="0064203C" w:rsidRPr="009E457B">
              <w:rPr>
                <w:lang w:val="el-GR"/>
              </w:rPr>
              <w:t>ἀποστρεφόμενοι</w:t>
            </w:r>
            <w:r w:rsidR="0064203C" w:rsidRPr="009E457B">
              <w:t>·</w:t>
            </w:r>
          </w:p>
        </w:tc>
        <w:tc>
          <w:tcPr>
            <w:tcW w:w="2370" w:type="dxa"/>
            <w:shd w:val="clear" w:color="auto" w:fill="auto"/>
          </w:tcPr>
          <w:p w:rsidR="009D55C7" w:rsidRPr="009E457B" w:rsidRDefault="0039350D" w:rsidP="00D8485E">
            <w:r w:rsidRPr="009E457B">
              <w:t>Seht zu, dass ihr den Redenden nicht abweist</w:t>
            </w:r>
            <w:r w:rsidR="00AA5EED" w:rsidRPr="009E457B">
              <w:t>!</w:t>
            </w:r>
            <w:r w:rsidRPr="009E457B">
              <w:t xml:space="preserve"> Denn wenn jene nicht entflohen, die den abwiesen, der auf </w:t>
            </w:r>
            <w:r w:rsidR="00E5362E">
              <w:t>der Erde</w:t>
            </w:r>
            <w:r w:rsidRPr="009E457B">
              <w:t xml:space="preserve"> </w:t>
            </w:r>
            <w:r w:rsidR="00DB246C" w:rsidRPr="009E457B">
              <w:t xml:space="preserve">Unterweisung gab, wieviel mehr wir, </w:t>
            </w:r>
            <w:r w:rsidR="00460E77" w:rsidRPr="009E457B">
              <w:t xml:space="preserve">die </w:t>
            </w:r>
            <w:r w:rsidR="00DB246C" w:rsidRPr="009E457B">
              <w:t>den von</w:t>
            </w:r>
            <w:r w:rsidR="00BA770C" w:rsidRPr="009E457B">
              <w:t xml:space="preserve"> den</w:t>
            </w:r>
            <w:r w:rsidR="00DB246C" w:rsidRPr="009E457B">
              <w:t xml:space="preserve"> Himmel</w:t>
            </w:r>
            <w:r w:rsidR="00BA770C" w:rsidRPr="009E457B">
              <w:t>n</w:t>
            </w:r>
            <w:r w:rsidR="00DB246C" w:rsidRPr="009E457B">
              <w:t xml:space="preserve"> her</w:t>
            </w:r>
            <w:r w:rsidR="00E5362E">
              <w:t xml:space="preserve"> (Redenden)</w:t>
            </w:r>
            <w:r w:rsidR="00DB246C" w:rsidRPr="009E457B">
              <w:t xml:space="preserve"> </w:t>
            </w:r>
            <w:r w:rsidR="003E2887" w:rsidRPr="009E457B">
              <w:t>abweisen,</w:t>
            </w:r>
          </w:p>
        </w:tc>
        <w:tc>
          <w:tcPr>
            <w:tcW w:w="10914" w:type="dxa"/>
            <w:shd w:val="clear" w:color="auto" w:fill="auto"/>
          </w:tcPr>
          <w:p w:rsidR="009D55C7" w:rsidRPr="009E457B" w:rsidRDefault="003E2887" w:rsidP="00E5362E">
            <w:pPr>
              <w:rPr>
                <w:lang w:val="de-CH"/>
              </w:rPr>
            </w:pPr>
            <w:r w:rsidRPr="009E457B">
              <w:rPr>
                <w:lang w:val="de-CH"/>
              </w:rPr>
              <w:t xml:space="preserve">Mit </w:t>
            </w:r>
            <w:r w:rsidR="002A64FE" w:rsidRPr="009E457B">
              <w:rPr>
                <w:lang w:val="de-CH"/>
              </w:rPr>
              <w:t>dem</w:t>
            </w:r>
            <w:r w:rsidRPr="009E457B">
              <w:rPr>
                <w:lang w:val="de-CH"/>
              </w:rPr>
              <w:t xml:space="preserve"> Imperativ </w:t>
            </w:r>
            <w:r w:rsidR="002A64FE" w:rsidRPr="009E457B">
              <w:rPr>
                <w:lang w:val="el-GR"/>
              </w:rPr>
              <w:t>βλέπετε</w:t>
            </w:r>
            <w:r w:rsidR="002A64FE" w:rsidRPr="009E457B">
              <w:t xml:space="preserve"> („seht zu“)</w:t>
            </w:r>
            <w:r w:rsidR="002A64FE" w:rsidRPr="009E457B">
              <w:rPr>
                <w:lang w:val="de-CH"/>
              </w:rPr>
              <w:t xml:space="preserve"> </w:t>
            </w:r>
            <w:r w:rsidRPr="009E457B">
              <w:rPr>
                <w:lang w:val="de-CH"/>
              </w:rPr>
              <w:t xml:space="preserve">fordert Paulus auf, Gottes Reden </w:t>
            </w:r>
            <w:r w:rsidR="00B47665" w:rsidRPr="009E457B">
              <w:rPr>
                <w:lang w:val="de-CH"/>
              </w:rPr>
              <w:t xml:space="preserve">vom Himmel her </w:t>
            </w:r>
            <w:r w:rsidRPr="009E457B">
              <w:rPr>
                <w:lang w:val="de-CH"/>
              </w:rPr>
              <w:t>zu ihnen nicht abz</w:t>
            </w:r>
            <w:r w:rsidR="0019281E" w:rsidRPr="009E457B">
              <w:rPr>
                <w:lang w:val="de-CH"/>
              </w:rPr>
              <w:t>u</w:t>
            </w:r>
            <w:r w:rsidRPr="009E457B">
              <w:rPr>
                <w:lang w:val="de-CH"/>
              </w:rPr>
              <w:t>weisen, denn wenn der, der damals auf der Erde redete, abgewiesen wurde,</w:t>
            </w:r>
            <w:r w:rsidR="00B47665" w:rsidRPr="009E457B">
              <w:rPr>
                <w:lang w:val="de-CH"/>
              </w:rPr>
              <w:t xml:space="preserve"> wieviel mehr, die den Herrn vom Himmel her abweisen.</w:t>
            </w:r>
            <w:r w:rsidR="00BA770C" w:rsidRPr="009E457B">
              <w:rPr>
                <w:lang w:val="de-CH"/>
              </w:rPr>
              <w:t xml:space="preserve"> Das Partizip </w:t>
            </w:r>
            <w:r w:rsidR="00BA770C" w:rsidRPr="009E457B">
              <w:rPr>
                <w:lang w:val="el-GR"/>
              </w:rPr>
              <w:t>ἀποστρεφόμενοι</w:t>
            </w:r>
            <w:r w:rsidR="00BA770C" w:rsidRPr="009E457B">
              <w:t xml:space="preserve"> („abweisen“) steht im Präsens und bedeutet ein dauerhaftes Ablehnen des Herrn Jesus. Es stehen sich wieder die Berge Sinai und das himmlische Zion gegenüber. Im letzten Satz ist „entfliehen“ zu substituieren.</w:t>
            </w:r>
            <w:r w:rsidR="00460E77" w:rsidRPr="009E457B">
              <w:t xml:space="preserve"> </w:t>
            </w:r>
            <w:r w:rsidR="00EA32B4" w:rsidRPr="009E457B">
              <w:t xml:space="preserve">Zu </w:t>
            </w:r>
            <w:r w:rsidR="00EA32B4" w:rsidRPr="009E457B">
              <w:rPr>
                <w:lang w:val="el-GR"/>
              </w:rPr>
              <w:t>ἡμεῖς</w:t>
            </w:r>
            <w:r w:rsidR="00EA32B4" w:rsidRPr="009E457B">
              <w:t xml:space="preserve"> („wir“) </w:t>
            </w:r>
            <w:r w:rsidR="00E5362E">
              <w:t xml:space="preserve">und dem nachfolgenden Artikel </w:t>
            </w:r>
            <w:r w:rsidR="00EA32B4" w:rsidRPr="009E457B">
              <w:t xml:space="preserve">vgl. </w:t>
            </w:r>
            <w:hyperlink r:id="rId74" w:anchor="doc=tlg&amp;aid=0059&amp;wid=027&amp;q=Ion&amp;dt=list&amp;st=work_title&amp;per=100" w:history="1">
              <w:r w:rsidR="00EA32B4" w:rsidRPr="009E457B">
                <w:t xml:space="preserve">Plato, Ion, </w:t>
              </w:r>
            </w:hyperlink>
            <w:r w:rsidR="00EA32B4" w:rsidRPr="009E457B">
              <w:t>534.d, 1: „</w:t>
            </w:r>
            <w:r w:rsidR="00EA32B4" w:rsidRPr="00E5362E">
              <w:rPr>
                <w:u w:val="single"/>
              </w:rPr>
              <w:t>ἡμεῖς οἱ ἀκούοντες</w:t>
            </w:r>
            <w:r w:rsidR="00EA32B4" w:rsidRPr="00E5362E">
              <w:t>“. „</w:t>
            </w:r>
            <w:r w:rsidR="00EA32B4" w:rsidRPr="00E5362E">
              <w:rPr>
                <w:u w:val="single"/>
              </w:rPr>
              <w:t>Wir, die Hörer“</w:t>
            </w:r>
            <w:r w:rsidR="00EA32B4" w:rsidRPr="009E457B">
              <w:t xml:space="preserve">.  Das dem Personalpronomen folgende Partizip schränkt ein, um welche Personen es sich handelt. Die Aussage des Paulus ist somit auf die Hörer </w:t>
            </w:r>
            <w:r w:rsidR="006B79A5" w:rsidRPr="009E457B">
              <w:t>des</w:t>
            </w:r>
            <w:r w:rsidR="00EA32B4" w:rsidRPr="009E457B">
              <w:t xml:space="preserve"> Evangeliums zu beziehen, die es dann </w:t>
            </w:r>
            <w:r w:rsidR="00E5362E">
              <w:t xml:space="preserve">aber </w:t>
            </w:r>
            <w:r w:rsidR="00EA32B4" w:rsidRPr="009E457B">
              <w:t xml:space="preserve">abweisen. </w:t>
            </w:r>
            <w:r w:rsidR="00460E77" w:rsidRPr="009E457B">
              <w:t xml:space="preserve">Paulus trifft mit </w:t>
            </w:r>
            <w:r w:rsidR="00460E77" w:rsidRPr="009E457B">
              <w:rPr>
                <w:lang w:val="el-GR"/>
              </w:rPr>
              <w:t>ἡμεῖς</w:t>
            </w:r>
            <w:r w:rsidR="00460E77" w:rsidRPr="009E457B">
              <w:t xml:space="preserve"> </w:t>
            </w:r>
            <w:r w:rsidR="00460E77" w:rsidRPr="009E457B">
              <w:rPr>
                <w:lang w:val="el-GR"/>
              </w:rPr>
              <w:t>οἱ</w:t>
            </w:r>
            <w:r w:rsidR="00460E77" w:rsidRPr="009E457B">
              <w:t xml:space="preserve"> </w:t>
            </w:r>
            <w:r w:rsidR="00460E77" w:rsidRPr="009E457B">
              <w:rPr>
                <w:lang w:val="el-GR"/>
              </w:rPr>
              <w:t>τὸν</w:t>
            </w:r>
            <w:r w:rsidR="00460E77" w:rsidRPr="009E457B">
              <w:t xml:space="preserve"> </w:t>
            </w:r>
            <w:r w:rsidR="00460E77" w:rsidRPr="009E457B">
              <w:rPr>
                <w:lang w:val="el-GR"/>
              </w:rPr>
              <w:t>ἀπ᾽</w:t>
            </w:r>
            <w:r w:rsidR="00460E77" w:rsidRPr="009E457B">
              <w:t xml:space="preserve"> </w:t>
            </w:r>
            <w:r w:rsidR="00460E77" w:rsidRPr="009E457B">
              <w:rPr>
                <w:lang w:val="el-GR"/>
              </w:rPr>
              <w:t>οὐρανῶν</w:t>
            </w:r>
            <w:r w:rsidR="00460E77" w:rsidRPr="009E457B">
              <w:t xml:space="preserve"> </w:t>
            </w:r>
            <w:r w:rsidR="00460E77" w:rsidRPr="009E457B">
              <w:rPr>
                <w:lang w:val="el-GR"/>
              </w:rPr>
              <w:t>ἀποστρεφόμενοι</w:t>
            </w:r>
            <w:r w:rsidR="00460E77" w:rsidRPr="009E457B">
              <w:t xml:space="preserve"> („wir, die den von den Himmeln her </w:t>
            </w:r>
            <w:r w:rsidR="00E5362E">
              <w:t xml:space="preserve">(Redenden) </w:t>
            </w:r>
            <w:r w:rsidR="00460E77" w:rsidRPr="009E457B">
              <w:t xml:space="preserve">abweisen“) </w:t>
            </w:r>
            <w:r w:rsidR="00EA32B4" w:rsidRPr="009E457B">
              <w:t xml:space="preserve">somit </w:t>
            </w:r>
            <w:r w:rsidR="00460E77" w:rsidRPr="009E457B">
              <w:t xml:space="preserve">eine allgemeine Aussage, die alle Menschen umfasst. Vgl. </w:t>
            </w:r>
            <w:hyperlink r:id="rId75" w:anchor="doc=tlg&amp;aid=0019&amp;wid=023&amp;q=Pax&amp;dt=list&amp;st=work_title&amp;per=100" w:history="1">
              <w:r w:rsidR="00460E77" w:rsidRPr="009E457B">
                <w:t xml:space="preserve">Aristophanes, Pax </w:t>
              </w:r>
            </w:hyperlink>
            <w:r w:rsidR="00460E77" w:rsidRPr="009E457B">
              <w:t>849: „</w:t>
            </w:r>
            <w:r w:rsidR="00460E77" w:rsidRPr="00E5362E">
              <w:rPr>
                <w:u w:val="single"/>
              </w:rPr>
              <w:t>ἡμεῖς οἱ βροτοί</w:t>
            </w:r>
            <w:r w:rsidR="00460E77" w:rsidRPr="009E457B">
              <w:t>“. „</w:t>
            </w:r>
            <w:r w:rsidR="00460E77" w:rsidRPr="00E5362E">
              <w:rPr>
                <w:u w:val="single"/>
              </w:rPr>
              <w:t>Wir, die Sterblichen</w:t>
            </w:r>
            <w:r w:rsidR="00460E77" w:rsidRPr="009E457B">
              <w:t xml:space="preserve">“. </w:t>
            </w:r>
            <w:r w:rsidR="00EA32B4" w:rsidRPr="009E457B">
              <w:t xml:space="preserve">Daher fasst Paulus mit </w:t>
            </w:r>
            <w:r w:rsidR="00EA32B4" w:rsidRPr="009E457B">
              <w:rPr>
                <w:lang w:val="el-GR"/>
              </w:rPr>
              <w:t>ἡμεῖς</w:t>
            </w:r>
            <w:r w:rsidR="00EA32B4" w:rsidRPr="009E457B">
              <w:t xml:space="preserve"> („wir“) alle Menschen, die das Evangelium hören und auch sich, hätte er es abgewiesen, zusammen. Dabei ist der einschränkende Satz mit einer Bedingung („wenn“) zu vergleichen. </w:t>
            </w:r>
          </w:p>
        </w:tc>
      </w:tr>
      <w:tr w:rsidR="009D55C7" w:rsidRPr="009E457B" w:rsidTr="00602402">
        <w:tc>
          <w:tcPr>
            <w:tcW w:w="2133" w:type="dxa"/>
            <w:shd w:val="clear" w:color="auto" w:fill="auto"/>
          </w:tcPr>
          <w:p w:rsidR="009D55C7" w:rsidRPr="009E457B" w:rsidRDefault="009D55C7" w:rsidP="00D8485E">
            <w:r w:rsidRPr="009E457B">
              <w:t>12.26</w:t>
            </w:r>
            <w:r w:rsidR="0064203C" w:rsidRPr="009E457B">
              <w:t xml:space="preserve"> </w:t>
            </w:r>
            <w:r w:rsidR="0064203C" w:rsidRPr="009E457B">
              <w:rPr>
                <w:lang w:val="el-GR"/>
              </w:rPr>
              <w:t>οὗ</w:t>
            </w:r>
            <w:r w:rsidR="0064203C" w:rsidRPr="009E457B">
              <w:t xml:space="preserve"> </w:t>
            </w:r>
            <w:r w:rsidR="0064203C" w:rsidRPr="009E457B">
              <w:rPr>
                <w:lang w:val="el-GR"/>
              </w:rPr>
              <w:t>ἡ</w:t>
            </w:r>
            <w:r w:rsidR="0064203C" w:rsidRPr="009E457B">
              <w:t xml:space="preserve"> </w:t>
            </w:r>
            <w:r w:rsidR="0064203C" w:rsidRPr="009E457B">
              <w:rPr>
                <w:lang w:val="el-GR"/>
              </w:rPr>
              <w:t>φωνὴ</w:t>
            </w:r>
            <w:r w:rsidR="0064203C" w:rsidRPr="009E457B">
              <w:t xml:space="preserve"> </w:t>
            </w:r>
            <w:r w:rsidR="0064203C" w:rsidRPr="009E457B">
              <w:rPr>
                <w:lang w:val="el-GR"/>
              </w:rPr>
              <w:t>τὴν</w:t>
            </w:r>
            <w:r w:rsidR="0064203C" w:rsidRPr="009E457B">
              <w:t xml:space="preserve"> </w:t>
            </w:r>
            <w:r w:rsidR="0064203C" w:rsidRPr="009E457B">
              <w:rPr>
                <w:lang w:val="el-GR"/>
              </w:rPr>
              <w:t>γῆν</w:t>
            </w:r>
            <w:r w:rsidR="0064203C" w:rsidRPr="009E457B">
              <w:t xml:space="preserve"> </w:t>
            </w:r>
            <w:r w:rsidR="0064203C" w:rsidRPr="009E457B">
              <w:rPr>
                <w:lang w:val="el-GR"/>
              </w:rPr>
              <w:t>ἐσάλευσεν</w:t>
            </w:r>
            <w:r w:rsidR="0064203C" w:rsidRPr="009E457B">
              <w:t xml:space="preserve"> </w:t>
            </w:r>
            <w:r w:rsidR="0064203C" w:rsidRPr="009E457B">
              <w:rPr>
                <w:lang w:val="el-GR"/>
              </w:rPr>
              <w:t>τότε</w:t>
            </w:r>
            <w:r w:rsidR="0064203C" w:rsidRPr="009E457B">
              <w:t xml:space="preserve">, </w:t>
            </w:r>
            <w:r w:rsidR="0064203C" w:rsidRPr="009E457B">
              <w:rPr>
                <w:lang w:val="el-GR"/>
              </w:rPr>
              <w:t>νῦν</w:t>
            </w:r>
            <w:r w:rsidR="0064203C" w:rsidRPr="009E457B">
              <w:t xml:space="preserve"> </w:t>
            </w:r>
            <w:r w:rsidR="0064203C" w:rsidRPr="009E457B">
              <w:rPr>
                <w:lang w:val="el-GR"/>
              </w:rPr>
              <w:t>δὲ</w:t>
            </w:r>
            <w:r w:rsidR="0064203C" w:rsidRPr="009E457B">
              <w:t xml:space="preserve"> </w:t>
            </w:r>
            <w:r w:rsidR="0064203C" w:rsidRPr="009E457B">
              <w:rPr>
                <w:lang w:val="el-GR"/>
              </w:rPr>
              <w:t>ἐπήγγελται</w:t>
            </w:r>
            <w:r w:rsidR="0064203C" w:rsidRPr="009E457B">
              <w:t xml:space="preserve">, </w:t>
            </w:r>
            <w:r w:rsidR="0064203C" w:rsidRPr="009E457B">
              <w:rPr>
                <w:lang w:val="el-GR"/>
              </w:rPr>
              <w:t>λέγων</w:t>
            </w:r>
            <w:r w:rsidR="0064203C" w:rsidRPr="009E457B">
              <w:t xml:space="preserve">, </w:t>
            </w:r>
            <w:r w:rsidR="0064203C" w:rsidRPr="009E457B">
              <w:rPr>
                <w:lang w:val="el-GR"/>
              </w:rPr>
              <w:t>Ἔτι</w:t>
            </w:r>
            <w:r w:rsidR="0064203C" w:rsidRPr="009E457B">
              <w:t xml:space="preserve"> </w:t>
            </w:r>
            <w:r w:rsidR="0064203C" w:rsidRPr="009E457B">
              <w:rPr>
                <w:lang w:val="el-GR"/>
              </w:rPr>
              <w:t>ἅπαξ</w:t>
            </w:r>
            <w:r w:rsidR="0064203C" w:rsidRPr="009E457B">
              <w:t xml:space="preserve"> </w:t>
            </w:r>
            <w:r w:rsidR="0064203C" w:rsidRPr="009E457B">
              <w:rPr>
                <w:lang w:val="el-GR"/>
              </w:rPr>
              <w:t>ἐγὼ</w:t>
            </w:r>
            <w:r w:rsidR="0064203C" w:rsidRPr="009E457B">
              <w:t xml:space="preserve"> </w:t>
            </w:r>
            <w:r w:rsidR="0064203C" w:rsidRPr="009E457B">
              <w:rPr>
                <w:lang w:val="el-GR"/>
              </w:rPr>
              <w:t>σείω</w:t>
            </w:r>
            <w:r w:rsidR="0064203C" w:rsidRPr="009E457B">
              <w:t xml:space="preserve"> </w:t>
            </w:r>
            <w:r w:rsidR="0064203C" w:rsidRPr="009E457B">
              <w:rPr>
                <w:lang w:val="el-GR"/>
              </w:rPr>
              <w:t>οὐ</w:t>
            </w:r>
            <w:r w:rsidR="0064203C" w:rsidRPr="009E457B">
              <w:t xml:space="preserve"> </w:t>
            </w:r>
            <w:r w:rsidR="0064203C" w:rsidRPr="009E457B">
              <w:rPr>
                <w:lang w:val="el-GR"/>
              </w:rPr>
              <w:t>μόνον</w:t>
            </w:r>
            <w:r w:rsidR="0064203C" w:rsidRPr="009E457B">
              <w:t xml:space="preserve"> </w:t>
            </w:r>
            <w:r w:rsidR="0064203C" w:rsidRPr="009E457B">
              <w:rPr>
                <w:lang w:val="el-GR"/>
              </w:rPr>
              <w:t>τὴν</w:t>
            </w:r>
            <w:r w:rsidR="0064203C" w:rsidRPr="009E457B">
              <w:t xml:space="preserve"> </w:t>
            </w:r>
            <w:r w:rsidR="0064203C" w:rsidRPr="009E457B">
              <w:rPr>
                <w:lang w:val="el-GR"/>
              </w:rPr>
              <w:t>γῆν</w:t>
            </w:r>
            <w:r w:rsidR="0064203C" w:rsidRPr="009E457B">
              <w:t xml:space="preserve">, </w:t>
            </w:r>
            <w:r w:rsidR="0064203C" w:rsidRPr="009E457B">
              <w:rPr>
                <w:lang w:val="el-GR"/>
              </w:rPr>
              <w:t>ἀλλὰ</w:t>
            </w:r>
            <w:r w:rsidR="0064203C" w:rsidRPr="009E457B">
              <w:t xml:space="preserve"> </w:t>
            </w:r>
            <w:r w:rsidR="0064203C" w:rsidRPr="009E457B">
              <w:rPr>
                <w:lang w:val="el-GR"/>
              </w:rPr>
              <w:t>καὶ</w:t>
            </w:r>
            <w:r w:rsidR="0064203C" w:rsidRPr="009E457B">
              <w:t xml:space="preserve"> </w:t>
            </w:r>
            <w:r w:rsidR="0064203C" w:rsidRPr="009E457B">
              <w:rPr>
                <w:lang w:val="el-GR"/>
              </w:rPr>
              <w:t>τὸν</w:t>
            </w:r>
            <w:r w:rsidR="0064203C" w:rsidRPr="009E457B">
              <w:t xml:space="preserve"> </w:t>
            </w:r>
            <w:r w:rsidR="0064203C" w:rsidRPr="009E457B">
              <w:rPr>
                <w:lang w:val="el-GR"/>
              </w:rPr>
              <w:t>οὐρανόν</w:t>
            </w:r>
            <w:r w:rsidR="0064203C" w:rsidRPr="009E457B">
              <w:t>.</w:t>
            </w:r>
          </w:p>
        </w:tc>
        <w:tc>
          <w:tcPr>
            <w:tcW w:w="2370" w:type="dxa"/>
            <w:shd w:val="clear" w:color="auto" w:fill="auto"/>
          </w:tcPr>
          <w:p w:rsidR="009D55C7" w:rsidRPr="009E457B" w:rsidRDefault="003E2887" w:rsidP="00D8485E">
            <w:r w:rsidRPr="009E457B">
              <w:t xml:space="preserve">dessen Stimme die Erde damals </w:t>
            </w:r>
            <w:r w:rsidR="00490519" w:rsidRPr="009E457B">
              <w:t>erschütterte</w:t>
            </w:r>
            <w:r w:rsidRPr="009E457B">
              <w:t xml:space="preserve">. </w:t>
            </w:r>
            <w:r w:rsidR="00490519" w:rsidRPr="009E457B">
              <w:t>Nun</w:t>
            </w:r>
            <w:r w:rsidRPr="009E457B">
              <w:t xml:space="preserve"> aber hat er verheißen, indem er sagt:  Noch einmal </w:t>
            </w:r>
            <w:r w:rsidR="00490519" w:rsidRPr="009E457B">
              <w:t xml:space="preserve">lasse ich nicht </w:t>
            </w:r>
            <w:r w:rsidRPr="009E457B">
              <w:t>allein die Erde</w:t>
            </w:r>
            <w:r w:rsidR="00490519" w:rsidRPr="009E457B">
              <w:t xml:space="preserve"> erbeben</w:t>
            </w:r>
            <w:r w:rsidRPr="009E457B">
              <w:t>, sondern auch den Himmel.</w:t>
            </w:r>
          </w:p>
        </w:tc>
        <w:tc>
          <w:tcPr>
            <w:tcW w:w="10914" w:type="dxa"/>
            <w:shd w:val="clear" w:color="auto" w:fill="auto"/>
          </w:tcPr>
          <w:p w:rsidR="009D55C7" w:rsidRPr="009E457B" w:rsidRDefault="00B47665" w:rsidP="00E5362E">
            <w:r w:rsidRPr="009E457B">
              <w:rPr>
                <w:lang w:val="de-CH"/>
              </w:rPr>
              <w:t xml:space="preserve">Das Relativpronomen </w:t>
            </w:r>
            <w:r w:rsidRPr="009E457B">
              <w:rPr>
                <w:lang w:val="el-GR"/>
              </w:rPr>
              <w:t>οὗ</w:t>
            </w:r>
            <w:r w:rsidRPr="009E457B">
              <w:rPr>
                <w:lang w:val="de-CH"/>
              </w:rPr>
              <w:t xml:space="preserve"> („dessen“) bezieht sich auf Gott, den Redenden. Seine Stimme hat die Erde erschüttert. Mit dem temporalen Adverb </w:t>
            </w:r>
            <w:r w:rsidRPr="009E457B">
              <w:rPr>
                <w:lang w:val="el-GR"/>
              </w:rPr>
              <w:t>τότε</w:t>
            </w:r>
            <w:r w:rsidRPr="009E457B">
              <w:rPr>
                <w:lang w:val="de-CH"/>
              </w:rPr>
              <w:t xml:space="preserve"> („damals“) deutet Paulus auf die Zeit des ersten Redens Gottes am Sinai hin. Dem steht </w:t>
            </w:r>
            <w:r w:rsidRPr="009E457B">
              <w:rPr>
                <w:lang w:val="el-GR"/>
              </w:rPr>
              <w:t>νῦν</w:t>
            </w:r>
            <w:r w:rsidRPr="009E457B">
              <w:rPr>
                <w:lang w:val="de-CH"/>
              </w:rPr>
              <w:t xml:space="preserve"> („jetzt“)</w:t>
            </w:r>
            <w:r w:rsidR="00E5362E">
              <w:rPr>
                <w:lang w:val="de-CH"/>
              </w:rPr>
              <w:t>,</w:t>
            </w:r>
            <w:r w:rsidRPr="009E457B">
              <w:rPr>
                <w:lang w:val="de-CH"/>
              </w:rPr>
              <w:t xml:space="preserve"> auf die Zeit der Adressaten </w:t>
            </w:r>
            <w:r w:rsidR="0019281E" w:rsidRPr="009E457B">
              <w:rPr>
                <w:lang w:val="de-CH"/>
              </w:rPr>
              <w:t>Bezug</w:t>
            </w:r>
            <w:r w:rsidRPr="009E457B">
              <w:rPr>
                <w:lang w:val="de-CH"/>
              </w:rPr>
              <w:t xml:space="preserve"> nehmend</w:t>
            </w:r>
            <w:r w:rsidR="00E5362E">
              <w:rPr>
                <w:lang w:val="de-CH"/>
              </w:rPr>
              <w:t xml:space="preserve">, </w:t>
            </w:r>
            <w:r w:rsidR="00E5362E" w:rsidRPr="009E457B">
              <w:rPr>
                <w:lang w:val="de-CH"/>
              </w:rPr>
              <w:t>gegenüber</w:t>
            </w:r>
            <w:r w:rsidRPr="009E457B">
              <w:rPr>
                <w:lang w:val="de-CH"/>
              </w:rPr>
              <w:t xml:space="preserve">. Das Prädikat </w:t>
            </w:r>
            <w:r w:rsidRPr="009E457B">
              <w:rPr>
                <w:lang w:val="el-GR"/>
              </w:rPr>
              <w:t>ἐπήγγελται</w:t>
            </w:r>
            <w:r w:rsidRPr="009E457B">
              <w:rPr>
                <w:lang w:val="de-CH"/>
              </w:rPr>
              <w:t xml:space="preserve"> („er hat verhei</w:t>
            </w:r>
            <w:r w:rsidRPr="009E457B">
              <w:t xml:space="preserve">ßen“) nimmt den gleichen Referenten wie das Relativpronomen auf, also Gott vom Vers davor. Das Verb </w:t>
            </w:r>
            <w:r w:rsidRPr="009E457B">
              <w:rPr>
                <w:lang w:val="el-GR"/>
              </w:rPr>
              <w:t>σείω</w:t>
            </w:r>
            <w:r w:rsidRPr="009E457B">
              <w:t xml:space="preserve"> („</w:t>
            </w:r>
            <w:r w:rsidR="00490519" w:rsidRPr="009E457B">
              <w:t>ich lasse erbeben</w:t>
            </w:r>
            <w:r w:rsidRPr="009E457B">
              <w:t xml:space="preserve">“) ist </w:t>
            </w:r>
            <w:r w:rsidR="00490519" w:rsidRPr="009E457B">
              <w:t>semantisch verwandt mit</w:t>
            </w:r>
            <w:r w:rsidRPr="009E457B">
              <w:t xml:space="preserve"> </w:t>
            </w:r>
            <w:r w:rsidRPr="009E457B">
              <w:rPr>
                <w:lang w:val="el-GR"/>
              </w:rPr>
              <w:t>ἐσάλευσεν</w:t>
            </w:r>
            <w:r w:rsidRPr="009E457B">
              <w:t xml:space="preserve"> („er </w:t>
            </w:r>
            <w:r w:rsidR="00490519" w:rsidRPr="009E457B">
              <w:t>erschütterte</w:t>
            </w:r>
            <w:r w:rsidRPr="009E457B">
              <w:t xml:space="preserve">“). </w:t>
            </w:r>
          </w:p>
        </w:tc>
      </w:tr>
      <w:tr w:rsidR="009D55C7" w:rsidRPr="009E457B" w:rsidTr="00602402">
        <w:tc>
          <w:tcPr>
            <w:tcW w:w="2133" w:type="dxa"/>
            <w:shd w:val="clear" w:color="auto" w:fill="auto"/>
          </w:tcPr>
          <w:p w:rsidR="009D55C7" w:rsidRPr="009E457B" w:rsidRDefault="009D55C7" w:rsidP="00D8485E">
            <w:r w:rsidRPr="009E457B">
              <w:t>12.27</w:t>
            </w:r>
            <w:r w:rsidR="0088141B" w:rsidRPr="009E457B">
              <w:t xml:space="preserve"> </w:t>
            </w:r>
            <w:r w:rsidR="0088141B" w:rsidRPr="009E457B">
              <w:rPr>
                <w:lang w:val="el-GR"/>
              </w:rPr>
              <w:t>Τὸ</w:t>
            </w:r>
            <w:r w:rsidR="0088141B" w:rsidRPr="009E457B">
              <w:t xml:space="preserve"> </w:t>
            </w:r>
            <w:r w:rsidR="0088141B" w:rsidRPr="009E457B">
              <w:rPr>
                <w:lang w:val="el-GR"/>
              </w:rPr>
              <w:t>δέ</w:t>
            </w:r>
            <w:r w:rsidR="0088141B" w:rsidRPr="009E457B">
              <w:t xml:space="preserve">, </w:t>
            </w:r>
            <w:r w:rsidR="0088141B" w:rsidRPr="009E457B">
              <w:rPr>
                <w:lang w:val="el-GR"/>
              </w:rPr>
              <w:t>Ἔτι</w:t>
            </w:r>
            <w:r w:rsidR="0088141B" w:rsidRPr="009E457B">
              <w:t xml:space="preserve"> </w:t>
            </w:r>
            <w:r w:rsidR="0088141B" w:rsidRPr="009E457B">
              <w:rPr>
                <w:lang w:val="el-GR"/>
              </w:rPr>
              <w:t>ἅπαξ</w:t>
            </w:r>
            <w:r w:rsidR="0088141B" w:rsidRPr="009E457B">
              <w:t xml:space="preserve">, </w:t>
            </w:r>
            <w:r w:rsidR="0088141B" w:rsidRPr="009E457B">
              <w:rPr>
                <w:lang w:val="el-GR"/>
              </w:rPr>
              <w:t>δηλοῖ</w:t>
            </w:r>
            <w:r w:rsidR="0088141B" w:rsidRPr="009E457B">
              <w:t xml:space="preserve"> </w:t>
            </w:r>
            <w:r w:rsidR="0088141B" w:rsidRPr="009E457B">
              <w:rPr>
                <w:lang w:val="el-GR"/>
              </w:rPr>
              <w:t>τῶν</w:t>
            </w:r>
            <w:r w:rsidR="0088141B" w:rsidRPr="009E457B">
              <w:t xml:space="preserve"> </w:t>
            </w:r>
            <w:r w:rsidR="0088141B" w:rsidRPr="009E457B">
              <w:rPr>
                <w:lang w:val="el-GR"/>
              </w:rPr>
              <w:t>σαλευομένων</w:t>
            </w:r>
            <w:r w:rsidR="0088141B" w:rsidRPr="009E457B">
              <w:t xml:space="preserve"> </w:t>
            </w:r>
            <w:r w:rsidR="0088141B" w:rsidRPr="009E457B">
              <w:rPr>
                <w:lang w:val="el-GR"/>
              </w:rPr>
              <w:t>τὴν</w:t>
            </w:r>
            <w:r w:rsidR="0088141B" w:rsidRPr="009E457B">
              <w:t xml:space="preserve"> </w:t>
            </w:r>
            <w:r w:rsidR="0088141B" w:rsidRPr="009E457B">
              <w:rPr>
                <w:lang w:val="el-GR"/>
              </w:rPr>
              <w:t>μετάθεσιν</w:t>
            </w:r>
            <w:r w:rsidR="0088141B" w:rsidRPr="009E457B">
              <w:t xml:space="preserve">, </w:t>
            </w:r>
            <w:r w:rsidR="0088141B" w:rsidRPr="009E457B">
              <w:rPr>
                <w:lang w:val="el-GR"/>
              </w:rPr>
              <w:t>ὡς</w:t>
            </w:r>
            <w:r w:rsidR="0088141B" w:rsidRPr="009E457B">
              <w:t xml:space="preserve"> </w:t>
            </w:r>
            <w:r w:rsidR="0088141B" w:rsidRPr="009E457B">
              <w:rPr>
                <w:lang w:val="el-GR"/>
              </w:rPr>
              <w:t>πεποιημένων</w:t>
            </w:r>
            <w:r w:rsidR="0088141B" w:rsidRPr="009E457B">
              <w:t xml:space="preserve">, </w:t>
            </w:r>
            <w:r w:rsidR="0088141B" w:rsidRPr="009E457B">
              <w:rPr>
                <w:lang w:val="el-GR"/>
              </w:rPr>
              <w:t>ἵνα</w:t>
            </w:r>
            <w:r w:rsidR="0088141B" w:rsidRPr="009E457B">
              <w:t xml:space="preserve"> </w:t>
            </w:r>
            <w:r w:rsidR="0088141B" w:rsidRPr="009E457B">
              <w:rPr>
                <w:lang w:val="el-GR"/>
              </w:rPr>
              <w:t>μείνῃ</w:t>
            </w:r>
            <w:r w:rsidR="0088141B" w:rsidRPr="009E457B">
              <w:t xml:space="preserve"> </w:t>
            </w:r>
            <w:r w:rsidR="0088141B" w:rsidRPr="009E457B">
              <w:rPr>
                <w:lang w:val="el-GR"/>
              </w:rPr>
              <w:t>τὰ</w:t>
            </w:r>
            <w:r w:rsidR="0088141B" w:rsidRPr="009E457B">
              <w:t xml:space="preserve"> </w:t>
            </w:r>
            <w:r w:rsidR="0088141B" w:rsidRPr="009E457B">
              <w:rPr>
                <w:lang w:val="el-GR"/>
              </w:rPr>
              <w:t>μὴ</w:t>
            </w:r>
            <w:r w:rsidR="0088141B" w:rsidRPr="009E457B">
              <w:t xml:space="preserve"> </w:t>
            </w:r>
            <w:r w:rsidR="0088141B" w:rsidRPr="009E457B">
              <w:rPr>
                <w:lang w:val="el-GR"/>
              </w:rPr>
              <w:t>σαλευόμενα</w:t>
            </w:r>
            <w:r w:rsidR="0088141B" w:rsidRPr="009E457B">
              <w:t>.</w:t>
            </w:r>
          </w:p>
        </w:tc>
        <w:tc>
          <w:tcPr>
            <w:tcW w:w="2370" w:type="dxa"/>
            <w:shd w:val="clear" w:color="auto" w:fill="auto"/>
          </w:tcPr>
          <w:p w:rsidR="009D55C7" w:rsidRPr="009E457B" w:rsidRDefault="00B47665" w:rsidP="00E5362E">
            <w:r w:rsidRPr="009E457B">
              <w:t>Da</w:t>
            </w:r>
            <w:r w:rsidR="0009641A" w:rsidRPr="009E457B">
              <w:t>s</w:t>
            </w:r>
            <w:r w:rsidRPr="009E457B">
              <w:t xml:space="preserve"> </w:t>
            </w:r>
            <w:r w:rsidRPr="00E5362E">
              <w:rPr>
                <w:i/>
                <w:iCs/>
                <w:lang w:val="de-CH"/>
              </w:rPr>
              <w:t>noch einmal</w:t>
            </w:r>
            <w:r w:rsidRPr="009E457B">
              <w:rPr>
                <w:lang w:val="de-CH"/>
              </w:rPr>
              <w:t xml:space="preserve"> nun</w:t>
            </w:r>
            <w:r w:rsidRPr="009E457B">
              <w:t xml:space="preserve"> verdeutlicht die Verwandlung der </w:t>
            </w:r>
            <w:r w:rsidR="00490519" w:rsidRPr="009E457B">
              <w:t>erschütterlichen</w:t>
            </w:r>
            <w:r w:rsidR="0009641A" w:rsidRPr="009E457B">
              <w:rPr>
                <w:lang w:val="de-CH"/>
              </w:rPr>
              <w:t xml:space="preserve"> </w:t>
            </w:r>
            <w:r w:rsidR="00B40A75" w:rsidRPr="009E457B">
              <w:rPr>
                <w:lang w:val="de-CH"/>
              </w:rPr>
              <w:t xml:space="preserve">als </w:t>
            </w:r>
            <w:r w:rsidR="0009641A" w:rsidRPr="009E457B">
              <w:rPr>
                <w:lang w:val="de-CH"/>
              </w:rPr>
              <w:t xml:space="preserve"> ge</w:t>
            </w:r>
            <w:r w:rsidR="00490519" w:rsidRPr="009E457B">
              <w:rPr>
                <w:lang w:val="de-CH"/>
              </w:rPr>
              <w:t>machter</w:t>
            </w:r>
            <w:r w:rsidR="0009641A" w:rsidRPr="009E457B">
              <w:rPr>
                <w:lang w:val="de-CH"/>
              </w:rPr>
              <w:t xml:space="preserve"> (Dinge), damit die nicht </w:t>
            </w:r>
            <w:r w:rsidR="00490519" w:rsidRPr="009E457B">
              <w:rPr>
                <w:lang w:val="de-CH"/>
              </w:rPr>
              <w:t xml:space="preserve">erschütterlichen (Dinge) </w:t>
            </w:r>
            <w:r w:rsidR="0009641A" w:rsidRPr="009E457B">
              <w:rPr>
                <w:lang w:val="de-CH"/>
              </w:rPr>
              <w:t>bl</w:t>
            </w:r>
            <w:r w:rsidR="00490519" w:rsidRPr="009E457B">
              <w:rPr>
                <w:lang w:val="de-CH"/>
              </w:rPr>
              <w:t>ie</w:t>
            </w:r>
            <w:r w:rsidR="0009641A" w:rsidRPr="009E457B">
              <w:rPr>
                <w:lang w:val="de-CH"/>
              </w:rPr>
              <w:t>ben.</w:t>
            </w:r>
          </w:p>
        </w:tc>
        <w:tc>
          <w:tcPr>
            <w:tcW w:w="10914" w:type="dxa"/>
            <w:shd w:val="clear" w:color="auto" w:fill="auto"/>
          </w:tcPr>
          <w:p w:rsidR="009D55C7" w:rsidRPr="009E457B" w:rsidRDefault="00B40A75" w:rsidP="00E5362E">
            <w:pPr>
              <w:rPr>
                <w:lang w:val="de-CH"/>
              </w:rPr>
            </w:pPr>
            <w:r w:rsidRPr="009E457B">
              <w:t xml:space="preserve"> </w:t>
            </w:r>
            <w:r w:rsidRPr="009E457B">
              <w:rPr>
                <w:lang w:val="el-GR"/>
              </w:rPr>
              <w:t>Ἔτι</w:t>
            </w:r>
            <w:r w:rsidRPr="009E457B">
              <w:t xml:space="preserve"> </w:t>
            </w:r>
            <w:r w:rsidRPr="009E457B">
              <w:rPr>
                <w:lang w:val="el-GR"/>
              </w:rPr>
              <w:t>ἅπαξ</w:t>
            </w:r>
            <w:r w:rsidRPr="009E457B">
              <w:t xml:space="preserve"> (“</w:t>
            </w:r>
            <w:r w:rsidRPr="009E457B">
              <w:rPr>
                <w:lang w:val="de-CH"/>
              </w:rPr>
              <w:t>noch einmal“) wird vom Vorsatz aufgegriffen und mittels des Artikels substanti</w:t>
            </w:r>
            <w:r w:rsidR="0019281E" w:rsidRPr="009E457B">
              <w:rPr>
                <w:lang w:val="de-CH"/>
              </w:rPr>
              <w:t>viert</w:t>
            </w:r>
            <w:r w:rsidRPr="009E457B">
              <w:rPr>
                <w:lang w:val="de-CH"/>
              </w:rPr>
              <w:t>, um zum Ausdruck zu bringen, dass es eine weiter</w:t>
            </w:r>
            <w:r w:rsidR="002A64FE" w:rsidRPr="009E457B">
              <w:rPr>
                <w:lang w:val="de-CH"/>
              </w:rPr>
              <w:t>e</w:t>
            </w:r>
            <w:r w:rsidRPr="009E457B">
              <w:rPr>
                <w:lang w:val="de-CH"/>
              </w:rPr>
              <w:t xml:space="preserve"> Erschütt</w:t>
            </w:r>
            <w:r w:rsidR="002A64FE" w:rsidRPr="009E457B">
              <w:rPr>
                <w:lang w:val="de-CH"/>
              </w:rPr>
              <w:t>er</w:t>
            </w:r>
            <w:r w:rsidRPr="009E457B">
              <w:rPr>
                <w:lang w:val="de-CH"/>
              </w:rPr>
              <w:t xml:space="preserve">ung von allem Geschaffenen geben würde, auch </w:t>
            </w:r>
            <w:r w:rsidR="00E5362E">
              <w:rPr>
                <w:lang w:val="de-CH"/>
              </w:rPr>
              <w:t>einer</w:t>
            </w:r>
            <w:r w:rsidRPr="009E457B">
              <w:rPr>
                <w:lang w:val="de-CH"/>
              </w:rPr>
              <w:t xml:space="preserve"> des Himmels. Dies würde aber die letzte Erschütterung sein, d.h. sie würde nur ein einziges Mal sein. Der Ausdruck </w:t>
            </w:r>
            <w:r w:rsidRPr="009E457B">
              <w:rPr>
                <w:lang w:val="el-GR"/>
              </w:rPr>
              <w:t>ὡς</w:t>
            </w:r>
            <w:r w:rsidRPr="009E457B">
              <w:t xml:space="preserve"> </w:t>
            </w:r>
            <w:r w:rsidRPr="009E457B">
              <w:rPr>
                <w:lang w:val="el-GR"/>
              </w:rPr>
              <w:t>πεποιημένων</w:t>
            </w:r>
            <w:r w:rsidRPr="009E457B">
              <w:t xml:space="preserve"> </w:t>
            </w:r>
            <w:r w:rsidRPr="009E457B">
              <w:rPr>
                <w:lang w:val="de-CH"/>
              </w:rPr>
              <w:t>(„als die der gemachten (Dinge)“) bezieht sich auf die gerade genannte Verwandlung der erschütterten Dinge. Diese können erschüttert werden, da sie erschaffen bzw. gemacht sind. Somit kann man sagen, dass die erschaffenen Dinge, Himmel und Erde, bei der Erschütterung (wie Petrus schreibt) in Feuer verwandelt werden, nur der unerschaffene Himmel, bzw. der neue Himmel und die neue Erde</w:t>
            </w:r>
            <w:r w:rsidR="00E5362E">
              <w:rPr>
                <w:lang w:val="de-CH"/>
              </w:rPr>
              <w:t>,</w:t>
            </w:r>
            <w:r w:rsidRPr="009E457B">
              <w:rPr>
                <w:lang w:val="de-CH"/>
              </w:rPr>
              <w:t xml:space="preserve"> bleiben übrig.</w:t>
            </w:r>
          </w:p>
        </w:tc>
      </w:tr>
      <w:tr w:rsidR="009D55C7" w:rsidRPr="009E457B" w:rsidTr="00602402">
        <w:tc>
          <w:tcPr>
            <w:tcW w:w="2133" w:type="dxa"/>
            <w:shd w:val="clear" w:color="auto" w:fill="auto"/>
          </w:tcPr>
          <w:p w:rsidR="009D55C7" w:rsidRPr="009E457B" w:rsidRDefault="009D55C7" w:rsidP="00D8485E">
            <w:r w:rsidRPr="009E457B">
              <w:t>12.28</w:t>
            </w:r>
            <w:r w:rsidR="0088141B" w:rsidRPr="009E457B">
              <w:t xml:space="preserve"> </w:t>
            </w:r>
            <w:r w:rsidR="0088141B" w:rsidRPr="009E457B">
              <w:rPr>
                <w:lang w:val="el-GR"/>
              </w:rPr>
              <w:t>Διὸ</w:t>
            </w:r>
            <w:r w:rsidR="0088141B" w:rsidRPr="009E457B">
              <w:t xml:space="preserve"> </w:t>
            </w:r>
            <w:r w:rsidR="0088141B" w:rsidRPr="009E457B">
              <w:rPr>
                <w:lang w:val="el-GR"/>
              </w:rPr>
              <w:t>βασιλείαν</w:t>
            </w:r>
            <w:r w:rsidR="0088141B" w:rsidRPr="009E457B">
              <w:t xml:space="preserve"> </w:t>
            </w:r>
            <w:r w:rsidR="0088141B" w:rsidRPr="009E457B">
              <w:rPr>
                <w:lang w:val="el-GR"/>
              </w:rPr>
              <w:t>ἀσάλευτον</w:t>
            </w:r>
            <w:r w:rsidR="0088141B" w:rsidRPr="009E457B">
              <w:t xml:space="preserve"> </w:t>
            </w:r>
            <w:r w:rsidR="0088141B" w:rsidRPr="009E457B">
              <w:rPr>
                <w:lang w:val="el-GR"/>
              </w:rPr>
              <w:t>παραλαμβάνοντες</w:t>
            </w:r>
            <w:r w:rsidR="0088141B" w:rsidRPr="009E457B">
              <w:t xml:space="preserve">, </w:t>
            </w:r>
            <w:r w:rsidR="0088141B" w:rsidRPr="009E457B">
              <w:rPr>
                <w:lang w:val="el-GR"/>
              </w:rPr>
              <w:t>ἔχωμεν</w:t>
            </w:r>
            <w:r w:rsidR="0088141B" w:rsidRPr="009E457B">
              <w:t xml:space="preserve"> </w:t>
            </w:r>
            <w:r w:rsidR="0088141B" w:rsidRPr="009E457B">
              <w:rPr>
                <w:lang w:val="el-GR"/>
              </w:rPr>
              <w:t>χάριν</w:t>
            </w:r>
            <w:r w:rsidR="0088141B" w:rsidRPr="009E457B">
              <w:t xml:space="preserve">, </w:t>
            </w:r>
            <w:r w:rsidR="0088141B" w:rsidRPr="009E457B">
              <w:rPr>
                <w:lang w:val="el-GR"/>
              </w:rPr>
              <w:t>δι᾽</w:t>
            </w:r>
            <w:r w:rsidR="0088141B" w:rsidRPr="009E457B">
              <w:t xml:space="preserve"> </w:t>
            </w:r>
            <w:r w:rsidR="0088141B" w:rsidRPr="009E457B">
              <w:rPr>
                <w:lang w:val="el-GR"/>
              </w:rPr>
              <w:t>ἧς</w:t>
            </w:r>
            <w:r w:rsidR="0088141B" w:rsidRPr="009E457B">
              <w:t xml:space="preserve"> </w:t>
            </w:r>
            <w:r w:rsidR="0088141B" w:rsidRPr="009E457B">
              <w:rPr>
                <w:lang w:val="el-GR"/>
              </w:rPr>
              <w:t>λατρεύομεν</w:t>
            </w:r>
            <w:r w:rsidR="0088141B" w:rsidRPr="009E457B">
              <w:t xml:space="preserve"> </w:t>
            </w:r>
            <w:r w:rsidR="0088141B" w:rsidRPr="009E457B">
              <w:rPr>
                <w:lang w:val="el-GR"/>
              </w:rPr>
              <w:t>εὐαρέστως</w:t>
            </w:r>
            <w:r w:rsidR="0088141B" w:rsidRPr="009E457B">
              <w:t xml:space="preserve"> </w:t>
            </w:r>
            <w:r w:rsidR="0088141B" w:rsidRPr="009E457B">
              <w:rPr>
                <w:lang w:val="el-GR"/>
              </w:rPr>
              <w:t>τῷ</w:t>
            </w:r>
            <w:r w:rsidR="0088141B" w:rsidRPr="009E457B">
              <w:t xml:space="preserve"> </w:t>
            </w:r>
            <w:r w:rsidR="0088141B" w:rsidRPr="009E457B">
              <w:rPr>
                <w:lang w:val="el-GR"/>
              </w:rPr>
              <w:t>θεῷ</w:t>
            </w:r>
            <w:r w:rsidR="0088141B" w:rsidRPr="009E457B">
              <w:t xml:space="preserve"> </w:t>
            </w:r>
            <w:r w:rsidR="0088141B" w:rsidRPr="009E457B">
              <w:rPr>
                <w:lang w:val="el-GR"/>
              </w:rPr>
              <w:t>μετὰ</w:t>
            </w:r>
            <w:r w:rsidR="0088141B" w:rsidRPr="009E457B">
              <w:t xml:space="preserve"> </w:t>
            </w:r>
            <w:r w:rsidR="0088141B" w:rsidRPr="009E457B">
              <w:rPr>
                <w:lang w:val="el-GR"/>
              </w:rPr>
              <w:t>αἰδοῦς</w:t>
            </w:r>
            <w:r w:rsidR="0088141B" w:rsidRPr="009E457B">
              <w:t xml:space="preserve"> </w:t>
            </w:r>
            <w:r w:rsidR="0088141B" w:rsidRPr="009E457B">
              <w:rPr>
                <w:lang w:val="el-GR"/>
              </w:rPr>
              <w:t>καὶ</w:t>
            </w:r>
            <w:r w:rsidR="0088141B" w:rsidRPr="009E457B">
              <w:t xml:space="preserve"> </w:t>
            </w:r>
            <w:r w:rsidR="0088141B" w:rsidRPr="009E457B">
              <w:rPr>
                <w:lang w:val="el-GR"/>
              </w:rPr>
              <w:t>εὐλαβείας</w:t>
            </w:r>
            <w:r w:rsidR="0088141B" w:rsidRPr="009E457B">
              <w:t>·</w:t>
            </w:r>
          </w:p>
        </w:tc>
        <w:tc>
          <w:tcPr>
            <w:tcW w:w="2370" w:type="dxa"/>
            <w:shd w:val="clear" w:color="auto" w:fill="auto"/>
          </w:tcPr>
          <w:p w:rsidR="009D55C7" w:rsidRPr="009E457B" w:rsidRDefault="000E71AF" w:rsidP="007756FC">
            <w:r w:rsidRPr="009E457B">
              <w:t>Lasst uns d</w:t>
            </w:r>
            <w:r w:rsidR="00B40A75" w:rsidRPr="009E457B">
              <w:t xml:space="preserve">aher, ein </w:t>
            </w:r>
            <w:r w:rsidR="00490519" w:rsidRPr="009E457B">
              <w:t>unerschütterliches</w:t>
            </w:r>
            <w:r w:rsidR="00B40A75" w:rsidRPr="009E457B">
              <w:t xml:space="preserve"> Reich empfangend, </w:t>
            </w:r>
            <w:r w:rsidR="00490519" w:rsidRPr="009E457B">
              <w:t xml:space="preserve"> </w:t>
            </w:r>
            <w:r w:rsidR="007756FC">
              <w:t>Dank abstatten</w:t>
            </w:r>
            <w:r w:rsidR="00B40A75" w:rsidRPr="009E457B">
              <w:t>, durch d</w:t>
            </w:r>
            <w:r w:rsidR="007756FC">
              <w:t>en</w:t>
            </w:r>
            <w:r w:rsidR="00B40A75" w:rsidRPr="009E457B">
              <w:t xml:space="preserve"> wir Gott wohlgef</w:t>
            </w:r>
            <w:r w:rsidR="00EA32B4" w:rsidRPr="009E457B">
              <w:rPr>
                <w:lang w:val="de-CH"/>
              </w:rPr>
              <w:t>äll</w:t>
            </w:r>
            <w:r w:rsidR="00B40A75" w:rsidRPr="009E457B">
              <w:rPr>
                <w:lang w:val="de-CH"/>
              </w:rPr>
              <w:t xml:space="preserve">ig </w:t>
            </w:r>
            <w:r w:rsidR="00B40A75" w:rsidRPr="009E457B">
              <w:t>dienen mit Scheu und Ehrfurcht.</w:t>
            </w:r>
          </w:p>
        </w:tc>
        <w:tc>
          <w:tcPr>
            <w:tcW w:w="10914" w:type="dxa"/>
            <w:shd w:val="clear" w:color="auto" w:fill="auto"/>
          </w:tcPr>
          <w:p w:rsidR="009D55C7" w:rsidRPr="009E457B" w:rsidRDefault="00490519" w:rsidP="005E3E7D">
            <w:r w:rsidRPr="009E457B">
              <w:rPr>
                <w:lang w:val="de-CH"/>
              </w:rPr>
              <w:t xml:space="preserve">Mit dem Adjektiv </w:t>
            </w:r>
            <w:r w:rsidRPr="009E457B">
              <w:rPr>
                <w:lang w:val="el-GR"/>
              </w:rPr>
              <w:t>ἀσάλευτον</w:t>
            </w:r>
            <w:r w:rsidRPr="009E457B">
              <w:t xml:space="preserve"> („unerschütterlich“) nimmt Paulus </w:t>
            </w:r>
            <w:r w:rsidR="000E71AF" w:rsidRPr="009E457B">
              <w:t>dieselbe</w:t>
            </w:r>
            <w:r w:rsidRPr="009E457B">
              <w:t xml:space="preserve"> Wurze</w:t>
            </w:r>
            <w:r w:rsidR="00FA266C" w:rsidRPr="009E457B">
              <w:t>l</w:t>
            </w:r>
            <w:r w:rsidRPr="009E457B">
              <w:t xml:space="preserve"> wie </w:t>
            </w:r>
            <w:r w:rsidR="000E71AF" w:rsidRPr="009E457B">
              <w:t xml:space="preserve">in den beiden Versen </w:t>
            </w:r>
            <w:r w:rsidRPr="009E457B">
              <w:t>zuvor auf und setzt mit dem Reich, das er damit näher beschreibt</w:t>
            </w:r>
            <w:r w:rsidR="003817FA" w:rsidRPr="009E457B">
              <w:t>,</w:t>
            </w:r>
            <w:r w:rsidRPr="009E457B">
              <w:t xml:space="preserve"> einen Kontrast zu </w:t>
            </w:r>
            <w:r w:rsidR="002A64FE" w:rsidRPr="009E457B">
              <w:t>dem</w:t>
            </w:r>
            <w:r w:rsidRPr="009E457B">
              <w:t xml:space="preserve"> erschütterten Himmel und Erde, die nicht bleiben.</w:t>
            </w:r>
            <w:r w:rsidR="000E71AF" w:rsidRPr="009E457B">
              <w:t xml:space="preserve"> Paulus beschreibt den Dienst für Gott als durch die Gnade möglich. Diese in der Praxis zu haben, fordert er die Leser auf. </w:t>
            </w:r>
            <w:r w:rsidR="00E5362E">
              <w:t>Das</w:t>
            </w:r>
            <w:r w:rsidR="000E71AF" w:rsidRPr="009E457B">
              <w:t xml:space="preserve"> geschieht mit der inneren Haltung von Scheu und Ehrfurcht vor Gott. </w:t>
            </w:r>
            <w:r w:rsidR="005E3E7D">
              <w:t>Zum Adhortativ (da Konjunktiv im Hauptsatz) vgl. Herodotus, Historiae 1.71,17: „</w:t>
            </w:r>
            <w:r w:rsidR="005E3E7D" w:rsidRPr="005E3E7D">
              <w:rPr>
                <w:u w:val="single"/>
              </w:rPr>
              <w:t>ἐγὼ μέν νυν θεοῖσι ἔχω χάριν</w:t>
            </w:r>
            <w:r w:rsidR="005E3E7D" w:rsidRPr="005E3E7D">
              <w:t>, οἳ οὐκ ἐπὶ νόον ποιέουσι Πέρσῃσι</w:t>
            </w:r>
            <w:r w:rsidR="005E3E7D">
              <w:t xml:space="preserve"> </w:t>
            </w:r>
            <w:r w:rsidR="005E3E7D" w:rsidRPr="005E3E7D">
              <w:t>στρατεύεσθαι ἐπὶ Λυδούς</w:t>
            </w:r>
            <w:r w:rsidR="005E3E7D">
              <w:t>“</w:t>
            </w:r>
            <w:r w:rsidR="005E3E7D" w:rsidRPr="005E3E7D">
              <w:t>.</w:t>
            </w:r>
            <w:r w:rsidR="005E3E7D">
              <w:t xml:space="preserve"> </w:t>
            </w:r>
            <w:r w:rsidR="005E3E7D" w:rsidRPr="005E3E7D">
              <w:rPr>
                <w:u w:val="single"/>
              </w:rPr>
              <w:t>„Ich statte nun zwar den Göttern Dank ab</w:t>
            </w:r>
            <w:r w:rsidR="005E3E7D">
              <w:t>, die den Persern nicht in den Sinn geben, gegen die Luder zu kämpfen“. „Dank“ und „Gnade“ sind im Griechischen dasselbe Wort, sodass beides mit berücksichtigt werden müsste. Hier überwiegt jedoch der Dank.</w:t>
            </w:r>
          </w:p>
        </w:tc>
      </w:tr>
      <w:tr w:rsidR="009D55C7" w:rsidRPr="009E457B" w:rsidTr="00602402">
        <w:tc>
          <w:tcPr>
            <w:tcW w:w="2133" w:type="dxa"/>
            <w:shd w:val="clear" w:color="auto" w:fill="auto"/>
          </w:tcPr>
          <w:p w:rsidR="009D55C7" w:rsidRPr="009E457B" w:rsidRDefault="009D55C7" w:rsidP="00D8485E">
            <w:r w:rsidRPr="009E457B">
              <w:t>12.29</w:t>
            </w:r>
            <w:r w:rsidR="0088141B" w:rsidRPr="009E457B">
              <w:t xml:space="preserve"> </w:t>
            </w:r>
            <w:r w:rsidR="0088141B" w:rsidRPr="009E457B">
              <w:rPr>
                <w:lang w:val="el-GR"/>
              </w:rPr>
              <w:t>καὶ</w:t>
            </w:r>
            <w:r w:rsidR="0088141B" w:rsidRPr="009E457B">
              <w:t xml:space="preserve"> </w:t>
            </w:r>
            <w:r w:rsidR="0088141B" w:rsidRPr="009E457B">
              <w:rPr>
                <w:lang w:val="el-GR"/>
              </w:rPr>
              <w:t>γὰρ</w:t>
            </w:r>
            <w:r w:rsidR="0088141B" w:rsidRPr="009E457B">
              <w:t xml:space="preserve"> </w:t>
            </w:r>
            <w:r w:rsidR="0088141B" w:rsidRPr="009E457B">
              <w:rPr>
                <w:lang w:val="el-GR"/>
              </w:rPr>
              <w:t>ὁ</w:t>
            </w:r>
            <w:r w:rsidR="0088141B" w:rsidRPr="009E457B">
              <w:t xml:space="preserve"> </w:t>
            </w:r>
            <w:r w:rsidR="0088141B" w:rsidRPr="009E457B">
              <w:rPr>
                <w:lang w:val="el-GR"/>
              </w:rPr>
              <w:t>θεὸς</w:t>
            </w:r>
            <w:r w:rsidR="0088141B" w:rsidRPr="009E457B">
              <w:t xml:space="preserve"> </w:t>
            </w:r>
            <w:r w:rsidR="0088141B" w:rsidRPr="009E457B">
              <w:rPr>
                <w:lang w:val="el-GR"/>
              </w:rPr>
              <w:t>ἡμῶν</w:t>
            </w:r>
            <w:r w:rsidR="0088141B" w:rsidRPr="009E457B">
              <w:t xml:space="preserve"> </w:t>
            </w:r>
            <w:r w:rsidR="0088141B" w:rsidRPr="009E457B">
              <w:rPr>
                <w:lang w:val="el-GR"/>
              </w:rPr>
              <w:t>πῦρ</w:t>
            </w:r>
            <w:r w:rsidR="0088141B" w:rsidRPr="009E457B">
              <w:t xml:space="preserve"> </w:t>
            </w:r>
            <w:r w:rsidR="0088141B" w:rsidRPr="009E457B">
              <w:rPr>
                <w:lang w:val="el-GR"/>
              </w:rPr>
              <w:t>καταναλίσκον</w:t>
            </w:r>
            <w:r w:rsidR="0088141B" w:rsidRPr="009E457B">
              <w:t>.</w:t>
            </w:r>
          </w:p>
        </w:tc>
        <w:tc>
          <w:tcPr>
            <w:tcW w:w="2370" w:type="dxa"/>
            <w:shd w:val="clear" w:color="auto" w:fill="auto"/>
          </w:tcPr>
          <w:p w:rsidR="009D55C7" w:rsidRPr="009E457B" w:rsidRDefault="00B40A75" w:rsidP="00D8485E">
            <w:r w:rsidRPr="009E457B">
              <w:t xml:space="preserve">Denn auch unser Gott </w:t>
            </w:r>
            <w:r w:rsidRPr="009E457B">
              <w:rPr>
                <w:lang w:val="de-CH"/>
              </w:rPr>
              <w:t>(</w:t>
            </w:r>
            <w:r w:rsidRPr="009E457B">
              <w:t>ist) ein verzehrendes Feuer.</w:t>
            </w:r>
          </w:p>
        </w:tc>
        <w:tc>
          <w:tcPr>
            <w:tcW w:w="10914" w:type="dxa"/>
            <w:shd w:val="clear" w:color="auto" w:fill="auto"/>
          </w:tcPr>
          <w:p w:rsidR="009D55C7" w:rsidRPr="009E457B" w:rsidRDefault="008C5292" w:rsidP="00E5362E">
            <w:r w:rsidRPr="009E457B">
              <w:t>Zur Begründung, warum man Gott mit Scheu und Ehrfurch</w:t>
            </w:r>
            <w:r w:rsidR="00367ED4" w:rsidRPr="009E457B">
              <w:t>t</w:t>
            </w:r>
            <w:r w:rsidRPr="009E457B">
              <w:t xml:space="preserve"> zu begegnen hat, führt Paulus Deuteronomium 4.24 an, wobei „Feuer“ ein Bild auf Gottes Gericht ist</w:t>
            </w:r>
            <w:r w:rsidR="00E53104" w:rsidRPr="009E457B">
              <w:t xml:space="preserve"> </w:t>
            </w:r>
            <w:r w:rsidR="009162A4" w:rsidRPr="009E457B">
              <w:t>(</w:t>
            </w:r>
            <w:r w:rsidR="00FC02EC" w:rsidRPr="009E457B">
              <w:t>vgl. Hebr</w:t>
            </w:r>
            <w:r w:rsidR="00FC02EC" w:rsidRPr="009E457B">
              <w:rPr>
                <w:lang w:val="de-CH"/>
              </w:rPr>
              <w:t>äer</w:t>
            </w:r>
            <w:r w:rsidR="00E53104" w:rsidRPr="009E457B">
              <w:rPr>
                <w:lang w:val="de-CH"/>
              </w:rPr>
              <w:t xml:space="preserve"> </w:t>
            </w:r>
            <w:r w:rsidR="00FC02EC" w:rsidRPr="009E457B">
              <w:rPr>
                <w:lang w:val="de-CH"/>
              </w:rPr>
              <w:t>10.27)</w:t>
            </w:r>
            <w:r w:rsidRPr="009E457B">
              <w:t xml:space="preserve">, das diejenigen verzehren wird, die sich gegen ihn stellen. </w:t>
            </w:r>
          </w:p>
        </w:tc>
      </w:tr>
      <w:tr w:rsidR="009D55C7" w:rsidRPr="009E457B" w:rsidTr="00602402">
        <w:tc>
          <w:tcPr>
            <w:tcW w:w="2133" w:type="dxa"/>
            <w:shd w:val="clear" w:color="auto" w:fill="auto"/>
          </w:tcPr>
          <w:p w:rsidR="009D55C7" w:rsidRPr="009E457B" w:rsidRDefault="009D55C7" w:rsidP="00D8485E">
            <w:r w:rsidRPr="009E457B">
              <w:t>13.1</w:t>
            </w:r>
            <w:r w:rsidR="0088141B" w:rsidRPr="009E457B">
              <w:t xml:space="preserve"> </w:t>
            </w:r>
            <w:r w:rsidR="0088141B" w:rsidRPr="009E457B">
              <w:rPr>
                <w:lang w:val="el-GR"/>
              </w:rPr>
              <w:t>Ἡ φιλαδελφία μενέτω.</w:t>
            </w:r>
          </w:p>
        </w:tc>
        <w:tc>
          <w:tcPr>
            <w:tcW w:w="2370" w:type="dxa"/>
            <w:shd w:val="clear" w:color="auto" w:fill="auto"/>
          </w:tcPr>
          <w:p w:rsidR="009D55C7" w:rsidRPr="009E457B" w:rsidRDefault="00B40A75" w:rsidP="00D8485E">
            <w:r w:rsidRPr="009E457B">
              <w:t>Die Bruderliebe bleibe!</w:t>
            </w:r>
          </w:p>
        </w:tc>
        <w:tc>
          <w:tcPr>
            <w:tcW w:w="10914" w:type="dxa"/>
            <w:shd w:val="clear" w:color="auto" w:fill="auto"/>
          </w:tcPr>
          <w:p w:rsidR="009D55C7" w:rsidRPr="009E457B" w:rsidRDefault="00B40A75" w:rsidP="00D8485E">
            <w:pPr>
              <w:rPr>
                <w:lang w:val="de-CH"/>
              </w:rPr>
            </w:pPr>
            <w:r w:rsidRPr="009E457B">
              <w:rPr>
                <w:lang w:val="de-CH"/>
              </w:rPr>
              <w:t>Paulus beginnt nun mit ein</w:t>
            </w:r>
            <w:r w:rsidR="006209FF" w:rsidRPr="009E457B">
              <w:rPr>
                <w:lang w:val="de-CH"/>
              </w:rPr>
              <w:t>ig</w:t>
            </w:r>
            <w:r w:rsidRPr="009E457B">
              <w:rPr>
                <w:lang w:val="de-CH"/>
              </w:rPr>
              <w:t xml:space="preserve">en praktischen Anweisungen für seine </w:t>
            </w:r>
            <w:r w:rsidR="006209FF" w:rsidRPr="009E457B">
              <w:rPr>
                <w:lang w:val="de-CH"/>
              </w:rPr>
              <w:t xml:space="preserve">Adressaten und </w:t>
            </w:r>
            <w:r w:rsidR="008C5292" w:rsidRPr="009E457B">
              <w:rPr>
                <w:lang w:val="de-CH"/>
              </w:rPr>
              <w:t>fängt</w:t>
            </w:r>
            <w:r w:rsidR="006209FF" w:rsidRPr="009E457B">
              <w:rPr>
                <w:lang w:val="de-CH"/>
              </w:rPr>
              <w:t xml:space="preserve"> mit zwischenmenschlichen Anweisungen</w:t>
            </w:r>
            <w:r w:rsidR="008C5292" w:rsidRPr="009E457B">
              <w:rPr>
                <w:lang w:val="de-CH"/>
              </w:rPr>
              <w:t xml:space="preserve"> an</w:t>
            </w:r>
            <w:r w:rsidR="00367ED4" w:rsidRPr="009E457B">
              <w:rPr>
                <w:lang w:val="de-CH"/>
              </w:rPr>
              <w:t>, diese sind nicht abrupt</w:t>
            </w:r>
            <w:r w:rsidR="003817FA" w:rsidRPr="009E457B">
              <w:rPr>
                <w:lang w:val="de-CH"/>
              </w:rPr>
              <w:t>, sondern zeigen die praktischen Auswirkungen des Dienstes. Mit „bleiben“ scheint Paulus darauf hinzuweisen, dass diese bereits da ist und weiter aufrecht erhalten werden soll.</w:t>
            </w:r>
            <w:r w:rsidR="00367ED4" w:rsidRPr="009E457B">
              <w:rPr>
                <w:lang w:val="de-CH"/>
              </w:rPr>
              <w:t xml:space="preserve"> </w:t>
            </w:r>
          </w:p>
        </w:tc>
      </w:tr>
      <w:tr w:rsidR="009D55C7" w:rsidRPr="009E457B" w:rsidTr="00602402">
        <w:tc>
          <w:tcPr>
            <w:tcW w:w="2133" w:type="dxa"/>
            <w:shd w:val="clear" w:color="auto" w:fill="auto"/>
          </w:tcPr>
          <w:p w:rsidR="009D55C7" w:rsidRPr="009E457B" w:rsidRDefault="009D55C7" w:rsidP="00D8485E">
            <w:r w:rsidRPr="009E457B">
              <w:t>13.2</w:t>
            </w:r>
            <w:r w:rsidR="0088141B" w:rsidRPr="009E457B">
              <w:t xml:space="preserve"> </w:t>
            </w:r>
            <w:r w:rsidR="0088141B" w:rsidRPr="009E457B">
              <w:rPr>
                <w:lang w:val="el-GR"/>
              </w:rPr>
              <w:t>Τῆς</w:t>
            </w:r>
            <w:r w:rsidR="0088141B" w:rsidRPr="009E457B">
              <w:t xml:space="preserve"> </w:t>
            </w:r>
            <w:r w:rsidR="0088141B" w:rsidRPr="009E457B">
              <w:rPr>
                <w:lang w:val="el-GR"/>
              </w:rPr>
              <w:t>φιλοξενίας</w:t>
            </w:r>
            <w:r w:rsidR="0088141B" w:rsidRPr="009E457B">
              <w:t xml:space="preserve"> </w:t>
            </w:r>
            <w:r w:rsidR="0088141B" w:rsidRPr="009E457B">
              <w:rPr>
                <w:lang w:val="el-GR"/>
              </w:rPr>
              <w:t>μὴ</w:t>
            </w:r>
            <w:r w:rsidR="0088141B" w:rsidRPr="009E457B">
              <w:t xml:space="preserve"> </w:t>
            </w:r>
            <w:r w:rsidR="0088141B" w:rsidRPr="009E457B">
              <w:rPr>
                <w:lang w:val="el-GR"/>
              </w:rPr>
              <w:t>ἐπιλανθάνεσθε</w:t>
            </w:r>
            <w:r w:rsidR="0088141B" w:rsidRPr="009E457B">
              <w:t xml:space="preserve">· </w:t>
            </w:r>
            <w:r w:rsidR="0088141B" w:rsidRPr="009E457B">
              <w:rPr>
                <w:lang w:val="el-GR"/>
              </w:rPr>
              <w:t>διὰ</w:t>
            </w:r>
            <w:r w:rsidR="0088141B" w:rsidRPr="009E457B">
              <w:t xml:space="preserve"> </w:t>
            </w:r>
            <w:r w:rsidR="0088141B" w:rsidRPr="009E457B">
              <w:rPr>
                <w:lang w:val="el-GR"/>
              </w:rPr>
              <w:t>ταύτης</w:t>
            </w:r>
            <w:r w:rsidR="0088141B" w:rsidRPr="009E457B">
              <w:t xml:space="preserve"> </w:t>
            </w:r>
            <w:r w:rsidR="0088141B" w:rsidRPr="009E457B">
              <w:rPr>
                <w:lang w:val="el-GR"/>
              </w:rPr>
              <w:t>γὰρ</w:t>
            </w:r>
            <w:r w:rsidR="0088141B" w:rsidRPr="009E457B">
              <w:t xml:space="preserve"> </w:t>
            </w:r>
            <w:r w:rsidR="0088141B" w:rsidRPr="009E457B">
              <w:rPr>
                <w:lang w:val="el-GR"/>
              </w:rPr>
              <w:t>ἔλαθόν</w:t>
            </w:r>
            <w:r w:rsidR="0088141B" w:rsidRPr="009E457B">
              <w:t xml:space="preserve"> </w:t>
            </w:r>
            <w:r w:rsidR="0088141B" w:rsidRPr="009E457B">
              <w:rPr>
                <w:lang w:val="el-GR"/>
              </w:rPr>
              <w:t>τινες</w:t>
            </w:r>
            <w:r w:rsidR="0088141B" w:rsidRPr="009E457B">
              <w:t xml:space="preserve"> </w:t>
            </w:r>
            <w:r w:rsidR="0088141B" w:rsidRPr="009E457B">
              <w:rPr>
                <w:lang w:val="el-GR"/>
              </w:rPr>
              <w:t>ξενίσαντες</w:t>
            </w:r>
            <w:r w:rsidR="0088141B" w:rsidRPr="009E457B">
              <w:t xml:space="preserve"> </w:t>
            </w:r>
            <w:r w:rsidR="0088141B" w:rsidRPr="009E457B">
              <w:rPr>
                <w:lang w:val="el-GR"/>
              </w:rPr>
              <w:t>ἀγγέλους</w:t>
            </w:r>
            <w:r w:rsidR="0088141B" w:rsidRPr="009E457B">
              <w:t>.</w:t>
            </w:r>
          </w:p>
        </w:tc>
        <w:tc>
          <w:tcPr>
            <w:tcW w:w="2370" w:type="dxa"/>
            <w:shd w:val="clear" w:color="auto" w:fill="auto"/>
          </w:tcPr>
          <w:p w:rsidR="009D55C7" w:rsidRPr="009E457B" w:rsidRDefault="006209FF" w:rsidP="00D8485E">
            <w:r w:rsidRPr="009E457B">
              <w:t>Die Gastfreun</w:t>
            </w:r>
            <w:r w:rsidR="00E53104" w:rsidRPr="009E457B">
              <w:t>d</w:t>
            </w:r>
            <w:r w:rsidRPr="009E457B">
              <w:t>schaft vergesst nicht</w:t>
            </w:r>
            <w:r w:rsidR="007D09B5" w:rsidRPr="009E457B">
              <w:t>! D</w:t>
            </w:r>
            <w:r w:rsidRPr="009E457B">
              <w:t>enn durch diese haben einige unbemerkt Boten beherbergt.</w:t>
            </w:r>
          </w:p>
        </w:tc>
        <w:tc>
          <w:tcPr>
            <w:tcW w:w="10914" w:type="dxa"/>
            <w:shd w:val="clear" w:color="auto" w:fill="auto"/>
          </w:tcPr>
          <w:p w:rsidR="009D55C7" w:rsidRPr="009E457B" w:rsidRDefault="003817FA" w:rsidP="00D8485E">
            <w:r w:rsidRPr="009E457B">
              <w:rPr>
                <w:lang w:val="de-CH"/>
              </w:rPr>
              <w:t>Im Gegensatz zur ersten Anweisung begründet der Autor, warum die Gastfreu</w:t>
            </w:r>
            <w:r w:rsidR="0019281E" w:rsidRPr="009E457B">
              <w:rPr>
                <w:lang w:val="de-CH"/>
              </w:rPr>
              <w:t xml:space="preserve">de nicht zu vergessen ist. </w:t>
            </w:r>
            <w:r w:rsidR="006209FF" w:rsidRPr="009E457B">
              <w:rPr>
                <w:lang w:val="de-CH"/>
              </w:rPr>
              <w:t xml:space="preserve">Das Wort ἄγγελος („Engel, Bote“) kann sich auf himmlische oder irdische Boten als Besucher beziehen, um die Reichweite </w:t>
            </w:r>
            <w:r w:rsidR="00444F48">
              <w:rPr>
                <w:lang w:val="de-CH"/>
              </w:rPr>
              <w:t xml:space="preserve">des Begriffs </w:t>
            </w:r>
            <w:r w:rsidR="006209FF" w:rsidRPr="009E457B">
              <w:rPr>
                <w:lang w:val="de-CH"/>
              </w:rPr>
              <w:t xml:space="preserve">nicht </w:t>
            </w:r>
            <w:r w:rsidR="00444F48">
              <w:rPr>
                <w:lang w:val="de-CH"/>
              </w:rPr>
              <w:t xml:space="preserve">allein auf himmlische Boten, d.h. Engel, </w:t>
            </w:r>
            <w:r w:rsidR="006209FF" w:rsidRPr="009E457B">
              <w:rPr>
                <w:lang w:val="de-CH"/>
              </w:rPr>
              <w:t xml:space="preserve">einzuschränken, erscheint </w:t>
            </w:r>
            <w:r w:rsidR="00444F48">
              <w:rPr>
                <w:lang w:val="de-CH"/>
              </w:rPr>
              <w:t>„</w:t>
            </w:r>
            <w:r w:rsidR="006209FF" w:rsidRPr="009E457B">
              <w:rPr>
                <w:lang w:val="de-CH"/>
              </w:rPr>
              <w:t>Bote</w:t>
            </w:r>
            <w:r w:rsidR="00444F48">
              <w:rPr>
                <w:lang w:val="de-CH"/>
              </w:rPr>
              <w:t>n“</w:t>
            </w:r>
            <w:r w:rsidR="006209FF" w:rsidRPr="009E457B">
              <w:rPr>
                <w:lang w:val="de-CH"/>
              </w:rPr>
              <w:t xml:space="preserve"> geeigneter. </w:t>
            </w:r>
            <w:r w:rsidR="00FC02EC" w:rsidRPr="009E457B">
              <w:rPr>
                <w:lang w:val="de-CH"/>
              </w:rPr>
              <w:t xml:space="preserve"> Mit </w:t>
            </w:r>
            <w:r w:rsidR="00FC02EC" w:rsidRPr="009E457B">
              <w:rPr>
                <w:lang w:val="el-GR"/>
              </w:rPr>
              <w:t>γὰρ</w:t>
            </w:r>
            <w:r w:rsidR="00FC02EC" w:rsidRPr="009E457B">
              <w:t xml:space="preserve"> („denn“) begründet Paulus die Aufforderung der Gastfreundschaft, denn man könnte, wenn man ihr nachkommt, Boten Gottes aufnehmen</w:t>
            </w:r>
            <w:r w:rsidR="00E53104" w:rsidRPr="009E457B">
              <w:t>.</w:t>
            </w:r>
          </w:p>
        </w:tc>
      </w:tr>
      <w:tr w:rsidR="009D55C7" w:rsidRPr="009E457B" w:rsidTr="00602402">
        <w:tc>
          <w:tcPr>
            <w:tcW w:w="2133" w:type="dxa"/>
            <w:shd w:val="clear" w:color="auto" w:fill="auto"/>
          </w:tcPr>
          <w:p w:rsidR="009D55C7" w:rsidRPr="009E457B" w:rsidRDefault="009D55C7" w:rsidP="00D8485E">
            <w:r w:rsidRPr="009E457B">
              <w:t>13.3</w:t>
            </w:r>
            <w:r w:rsidR="0088141B" w:rsidRPr="009E457B">
              <w:t xml:space="preserve"> </w:t>
            </w:r>
            <w:r w:rsidR="0088141B" w:rsidRPr="009E457B">
              <w:rPr>
                <w:lang w:val="el-GR"/>
              </w:rPr>
              <w:t>Μιμνήσκεσθε</w:t>
            </w:r>
            <w:r w:rsidR="0088141B" w:rsidRPr="009E457B">
              <w:t xml:space="preserve"> </w:t>
            </w:r>
            <w:r w:rsidR="0088141B" w:rsidRPr="009E457B">
              <w:rPr>
                <w:lang w:val="el-GR"/>
              </w:rPr>
              <w:t>τῶν</w:t>
            </w:r>
            <w:r w:rsidR="0088141B" w:rsidRPr="009E457B">
              <w:t xml:space="preserve"> </w:t>
            </w:r>
            <w:r w:rsidR="0088141B" w:rsidRPr="009E457B">
              <w:rPr>
                <w:lang w:val="el-GR"/>
              </w:rPr>
              <w:t>δεσμίων</w:t>
            </w:r>
            <w:r w:rsidR="0088141B" w:rsidRPr="009E457B">
              <w:t xml:space="preserve">, </w:t>
            </w:r>
            <w:r w:rsidR="0088141B" w:rsidRPr="009E457B">
              <w:rPr>
                <w:lang w:val="el-GR"/>
              </w:rPr>
              <w:t>ὡς</w:t>
            </w:r>
            <w:r w:rsidR="0088141B" w:rsidRPr="009E457B">
              <w:t xml:space="preserve"> </w:t>
            </w:r>
            <w:r w:rsidR="0088141B" w:rsidRPr="009E457B">
              <w:rPr>
                <w:lang w:val="el-GR"/>
              </w:rPr>
              <w:t>συνδεδεμένοι</w:t>
            </w:r>
            <w:r w:rsidR="0088141B" w:rsidRPr="009E457B">
              <w:t xml:space="preserve">· </w:t>
            </w:r>
            <w:r w:rsidR="0088141B" w:rsidRPr="009E457B">
              <w:rPr>
                <w:lang w:val="el-GR"/>
              </w:rPr>
              <w:t>τῶν</w:t>
            </w:r>
            <w:r w:rsidR="0088141B" w:rsidRPr="009E457B">
              <w:t xml:space="preserve"> </w:t>
            </w:r>
            <w:r w:rsidR="0088141B" w:rsidRPr="009E457B">
              <w:rPr>
                <w:lang w:val="el-GR"/>
              </w:rPr>
              <w:t>κακουχουμένων</w:t>
            </w:r>
            <w:r w:rsidR="0088141B" w:rsidRPr="009E457B">
              <w:t xml:space="preserve">, </w:t>
            </w:r>
            <w:r w:rsidR="0088141B" w:rsidRPr="009E457B">
              <w:rPr>
                <w:lang w:val="el-GR"/>
              </w:rPr>
              <w:t>ὡς</w:t>
            </w:r>
            <w:r w:rsidR="0088141B" w:rsidRPr="009E457B">
              <w:t xml:space="preserve"> </w:t>
            </w:r>
            <w:r w:rsidR="0088141B" w:rsidRPr="009E457B">
              <w:rPr>
                <w:lang w:val="el-GR"/>
              </w:rPr>
              <w:t>καὶ</w:t>
            </w:r>
            <w:r w:rsidR="0088141B" w:rsidRPr="009E457B">
              <w:t xml:space="preserve"> </w:t>
            </w:r>
            <w:r w:rsidR="0088141B" w:rsidRPr="009E457B">
              <w:rPr>
                <w:lang w:val="el-GR"/>
              </w:rPr>
              <w:t>αὐτοὶ</w:t>
            </w:r>
            <w:r w:rsidR="0088141B" w:rsidRPr="009E457B">
              <w:t xml:space="preserve"> </w:t>
            </w:r>
            <w:r w:rsidR="0088141B" w:rsidRPr="009E457B">
              <w:rPr>
                <w:lang w:val="el-GR"/>
              </w:rPr>
              <w:t>ὄντες</w:t>
            </w:r>
            <w:r w:rsidR="0088141B" w:rsidRPr="009E457B">
              <w:t xml:space="preserve"> </w:t>
            </w:r>
            <w:r w:rsidR="0088141B" w:rsidRPr="009E457B">
              <w:rPr>
                <w:lang w:val="el-GR"/>
              </w:rPr>
              <w:t>ἐν</w:t>
            </w:r>
            <w:r w:rsidR="0088141B" w:rsidRPr="009E457B">
              <w:t xml:space="preserve"> </w:t>
            </w:r>
            <w:r w:rsidR="0088141B" w:rsidRPr="009E457B">
              <w:rPr>
                <w:lang w:val="el-GR"/>
              </w:rPr>
              <w:t>σώματι</w:t>
            </w:r>
            <w:r w:rsidR="0088141B" w:rsidRPr="009E457B">
              <w:t>.</w:t>
            </w:r>
          </w:p>
        </w:tc>
        <w:tc>
          <w:tcPr>
            <w:tcW w:w="2370" w:type="dxa"/>
            <w:shd w:val="clear" w:color="auto" w:fill="auto"/>
          </w:tcPr>
          <w:p w:rsidR="009D55C7" w:rsidRPr="009E457B" w:rsidRDefault="005A4845" w:rsidP="001B4C96">
            <w:pPr>
              <w:rPr>
                <w:lang w:val="de-CH"/>
              </w:rPr>
            </w:pPr>
            <w:r w:rsidRPr="009E457B">
              <w:t>Gedenkt der Gefangenen, als ob ih</w:t>
            </w:r>
            <w:r w:rsidR="008D216E" w:rsidRPr="009E457B">
              <w:t>r mitgef</w:t>
            </w:r>
            <w:r w:rsidR="008D216E" w:rsidRPr="009E457B">
              <w:rPr>
                <w:lang w:val="de-CH"/>
              </w:rPr>
              <w:t>angen wärt</w:t>
            </w:r>
            <w:r w:rsidR="00C514B3" w:rsidRPr="009E457B">
              <w:rPr>
                <w:lang w:val="de-CH"/>
              </w:rPr>
              <w:t>; d</w:t>
            </w:r>
            <w:r w:rsidR="008D216E" w:rsidRPr="009E457B">
              <w:rPr>
                <w:lang w:val="de-CH"/>
              </w:rPr>
              <w:t xml:space="preserve">erer, die misshandelt werden, als </w:t>
            </w:r>
            <w:r w:rsidR="001B4C96">
              <w:rPr>
                <w:lang w:val="de-CH"/>
              </w:rPr>
              <w:t xml:space="preserve">solche, die </w:t>
            </w:r>
            <w:r w:rsidR="008D216E" w:rsidRPr="009E457B">
              <w:rPr>
                <w:lang w:val="de-CH"/>
              </w:rPr>
              <w:t xml:space="preserve">auch  </w:t>
            </w:r>
            <w:r w:rsidR="001B4C96">
              <w:t>selbst im Leib sind</w:t>
            </w:r>
            <w:r w:rsidR="00C514B3" w:rsidRPr="009E457B">
              <w:rPr>
                <w:lang w:val="de-CH"/>
              </w:rPr>
              <w:t>!</w:t>
            </w:r>
          </w:p>
        </w:tc>
        <w:tc>
          <w:tcPr>
            <w:tcW w:w="10914" w:type="dxa"/>
            <w:shd w:val="clear" w:color="auto" w:fill="auto"/>
          </w:tcPr>
          <w:p w:rsidR="009D55C7" w:rsidRPr="009E457B" w:rsidRDefault="00FC02EC" w:rsidP="00D8485E">
            <w:pPr>
              <w:rPr>
                <w:lang w:val="de-CH"/>
              </w:rPr>
            </w:pPr>
            <w:r w:rsidRPr="009E457B">
              <w:rPr>
                <w:lang w:val="de-CH"/>
              </w:rPr>
              <w:t>Im zweiten Satz ist das Prädikat des ersten hinzuzudenken („gedenkt“).</w:t>
            </w:r>
            <w:r w:rsidR="00C514B3" w:rsidRPr="009E457B">
              <w:rPr>
                <w:lang w:val="de-CH"/>
              </w:rPr>
              <w:t xml:space="preserve"> Die Partikel </w:t>
            </w:r>
            <w:r w:rsidR="00C514B3" w:rsidRPr="009E457B">
              <w:rPr>
                <w:lang w:val="el-GR"/>
              </w:rPr>
              <w:t>ὡς</w:t>
            </w:r>
            <w:r w:rsidR="00C514B3" w:rsidRPr="009E457B">
              <w:rPr>
                <w:lang w:val="de-CH"/>
              </w:rPr>
              <w:t xml:space="preserve"> („als ob“) stellt einen gedachten Vergleich dar, d.h. die Leser sind de facto nicht gefangen, aber sie sollen der Gefangenen so gedenken, als ob sie es auch wären. Das spricht von Mitgefühl und Anteilnahme. Ebenso das zweite </w:t>
            </w:r>
            <w:r w:rsidR="00C514B3" w:rsidRPr="009E457B">
              <w:rPr>
                <w:lang w:val="el-GR"/>
              </w:rPr>
              <w:t>ὡς</w:t>
            </w:r>
            <w:r w:rsidR="00C514B3" w:rsidRPr="009E457B">
              <w:rPr>
                <w:lang w:val="de-CH"/>
              </w:rPr>
              <w:t xml:space="preserve"> („als ob“): Sie sind nicht misshandelt, aber sie sollten sich vorstellen, wie es am eigenen Leibe wäre, das zu erleiden.</w:t>
            </w:r>
          </w:p>
        </w:tc>
      </w:tr>
      <w:tr w:rsidR="009D55C7" w:rsidRPr="009E457B" w:rsidTr="00602402">
        <w:tc>
          <w:tcPr>
            <w:tcW w:w="2133" w:type="dxa"/>
            <w:shd w:val="clear" w:color="auto" w:fill="auto"/>
          </w:tcPr>
          <w:p w:rsidR="009D55C7" w:rsidRPr="009E457B" w:rsidRDefault="009D55C7" w:rsidP="00D8485E">
            <w:r w:rsidRPr="009E457B">
              <w:t>13.4</w:t>
            </w:r>
            <w:r w:rsidR="0092336B" w:rsidRPr="009E457B">
              <w:t xml:space="preserve"> </w:t>
            </w:r>
            <w:r w:rsidR="0092336B" w:rsidRPr="009E457B">
              <w:rPr>
                <w:lang w:val="el-GR"/>
              </w:rPr>
              <w:t>Τίμιος</w:t>
            </w:r>
            <w:r w:rsidR="0092336B" w:rsidRPr="009E457B">
              <w:t xml:space="preserve"> </w:t>
            </w:r>
            <w:r w:rsidR="0092336B" w:rsidRPr="009E457B">
              <w:rPr>
                <w:lang w:val="el-GR"/>
              </w:rPr>
              <w:t>ὁ</w:t>
            </w:r>
            <w:r w:rsidR="0092336B" w:rsidRPr="009E457B">
              <w:t xml:space="preserve"> </w:t>
            </w:r>
            <w:r w:rsidR="0092336B" w:rsidRPr="009E457B">
              <w:rPr>
                <w:lang w:val="el-GR"/>
              </w:rPr>
              <w:t>γάμος</w:t>
            </w:r>
            <w:r w:rsidR="0092336B" w:rsidRPr="009E457B">
              <w:t xml:space="preserve"> </w:t>
            </w:r>
            <w:r w:rsidR="0092336B" w:rsidRPr="009E457B">
              <w:rPr>
                <w:lang w:val="el-GR"/>
              </w:rPr>
              <w:t>ἐν</w:t>
            </w:r>
            <w:r w:rsidR="0092336B" w:rsidRPr="009E457B">
              <w:t xml:space="preserve"> </w:t>
            </w:r>
            <w:r w:rsidR="0092336B" w:rsidRPr="009E457B">
              <w:rPr>
                <w:lang w:val="el-GR"/>
              </w:rPr>
              <w:t>πᾶσιν</w:t>
            </w:r>
            <w:r w:rsidR="0092336B" w:rsidRPr="009E457B">
              <w:t xml:space="preserve">, </w:t>
            </w:r>
            <w:r w:rsidR="0092336B" w:rsidRPr="009E457B">
              <w:rPr>
                <w:lang w:val="el-GR"/>
              </w:rPr>
              <w:t>καὶ</w:t>
            </w:r>
            <w:r w:rsidR="0092336B" w:rsidRPr="009E457B">
              <w:t xml:space="preserve"> </w:t>
            </w:r>
            <w:r w:rsidR="0092336B" w:rsidRPr="009E457B">
              <w:rPr>
                <w:lang w:val="el-GR"/>
              </w:rPr>
              <w:t>ἡ</w:t>
            </w:r>
            <w:r w:rsidR="0092336B" w:rsidRPr="009E457B">
              <w:t xml:space="preserve"> </w:t>
            </w:r>
            <w:r w:rsidR="0092336B" w:rsidRPr="009E457B">
              <w:rPr>
                <w:lang w:val="el-GR"/>
              </w:rPr>
              <w:t>κοίτη</w:t>
            </w:r>
            <w:r w:rsidR="0092336B" w:rsidRPr="009E457B">
              <w:t xml:space="preserve"> </w:t>
            </w:r>
            <w:r w:rsidR="0092336B" w:rsidRPr="009E457B">
              <w:rPr>
                <w:lang w:val="el-GR"/>
              </w:rPr>
              <w:t>ἀμίαντος</w:t>
            </w:r>
            <w:r w:rsidR="0092336B" w:rsidRPr="009E457B">
              <w:t xml:space="preserve">· </w:t>
            </w:r>
            <w:r w:rsidR="0092336B" w:rsidRPr="009E457B">
              <w:rPr>
                <w:lang w:val="el-GR"/>
              </w:rPr>
              <w:t>πόρνους</w:t>
            </w:r>
            <w:r w:rsidR="0092336B" w:rsidRPr="009E457B">
              <w:t xml:space="preserve"> </w:t>
            </w:r>
            <w:r w:rsidR="0092336B" w:rsidRPr="009E457B">
              <w:rPr>
                <w:lang w:val="el-GR"/>
              </w:rPr>
              <w:t>δὲ</w:t>
            </w:r>
            <w:r w:rsidR="0092336B" w:rsidRPr="009E457B">
              <w:t xml:space="preserve"> </w:t>
            </w:r>
            <w:r w:rsidR="0092336B" w:rsidRPr="009E457B">
              <w:rPr>
                <w:lang w:val="el-GR"/>
              </w:rPr>
              <w:t>καὶ</w:t>
            </w:r>
            <w:r w:rsidR="0092336B" w:rsidRPr="009E457B">
              <w:t xml:space="preserve"> </w:t>
            </w:r>
            <w:r w:rsidR="0092336B" w:rsidRPr="009E457B">
              <w:rPr>
                <w:lang w:val="el-GR"/>
              </w:rPr>
              <w:t>μοιχοὺς</w:t>
            </w:r>
            <w:r w:rsidR="0092336B" w:rsidRPr="009E457B">
              <w:t xml:space="preserve"> </w:t>
            </w:r>
            <w:r w:rsidR="0092336B" w:rsidRPr="009E457B">
              <w:rPr>
                <w:lang w:val="el-GR"/>
              </w:rPr>
              <w:t>κρινεῖ</w:t>
            </w:r>
            <w:r w:rsidR="0092336B" w:rsidRPr="009E457B">
              <w:t xml:space="preserve"> </w:t>
            </w:r>
            <w:r w:rsidR="0092336B" w:rsidRPr="009E457B">
              <w:rPr>
                <w:lang w:val="el-GR"/>
              </w:rPr>
              <w:t>ὁ</w:t>
            </w:r>
            <w:r w:rsidR="0092336B" w:rsidRPr="009E457B">
              <w:t xml:space="preserve"> </w:t>
            </w:r>
            <w:r w:rsidR="0092336B" w:rsidRPr="009E457B">
              <w:rPr>
                <w:lang w:val="el-GR"/>
              </w:rPr>
              <w:t>θεός</w:t>
            </w:r>
            <w:r w:rsidR="0092336B" w:rsidRPr="009E457B">
              <w:t>.</w:t>
            </w:r>
          </w:p>
        </w:tc>
        <w:tc>
          <w:tcPr>
            <w:tcW w:w="2370" w:type="dxa"/>
            <w:shd w:val="clear" w:color="auto" w:fill="auto"/>
          </w:tcPr>
          <w:p w:rsidR="009D55C7" w:rsidRPr="009E457B" w:rsidRDefault="006209FF" w:rsidP="00D8485E">
            <w:r w:rsidRPr="009E457B">
              <w:t xml:space="preserve"> Geehrt (sei) die Ehe in allem, und das Bett (sei) unbefleckt</w:t>
            </w:r>
            <w:r w:rsidR="007D09B5" w:rsidRPr="009E457B">
              <w:t>!</w:t>
            </w:r>
            <w:r w:rsidRPr="009E457B">
              <w:t xml:space="preserve"> Hurer aber und Ehebrecher wird Gott richten.</w:t>
            </w:r>
          </w:p>
        </w:tc>
        <w:tc>
          <w:tcPr>
            <w:tcW w:w="10914" w:type="dxa"/>
            <w:shd w:val="clear" w:color="auto" w:fill="auto"/>
          </w:tcPr>
          <w:p w:rsidR="009D55C7" w:rsidRPr="009E457B" w:rsidRDefault="00C514B3" w:rsidP="00D8485E">
            <w:pPr>
              <w:rPr>
                <w:lang w:val="de-CH"/>
              </w:rPr>
            </w:pPr>
            <w:r w:rsidRPr="009E457B">
              <w:rPr>
                <w:lang w:val="de-CH"/>
              </w:rPr>
              <w:t xml:space="preserve">Das Wort </w:t>
            </w:r>
            <w:r w:rsidRPr="009E457B">
              <w:rPr>
                <w:lang w:val="el-GR"/>
              </w:rPr>
              <w:t>ἡ</w:t>
            </w:r>
            <w:r w:rsidRPr="009E457B">
              <w:t xml:space="preserve"> </w:t>
            </w:r>
            <w:r w:rsidRPr="009E457B">
              <w:rPr>
                <w:lang w:val="el-GR"/>
              </w:rPr>
              <w:t>κοίτη</w:t>
            </w:r>
            <w:r w:rsidRPr="009E457B">
              <w:rPr>
                <w:lang w:val="de-CH"/>
              </w:rPr>
              <w:t xml:space="preserve"> („das Bett“) kann auch Ehebett oder auch Beischlaf bedeuten. Hier ist von der wörtlichen Bedeutung auszugehen, da auch von konkreten Flecken die Rede ist.</w:t>
            </w:r>
          </w:p>
        </w:tc>
      </w:tr>
      <w:tr w:rsidR="009D55C7" w:rsidRPr="009E457B" w:rsidTr="00602402">
        <w:tc>
          <w:tcPr>
            <w:tcW w:w="2133" w:type="dxa"/>
            <w:shd w:val="clear" w:color="auto" w:fill="auto"/>
          </w:tcPr>
          <w:p w:rsidR="009D55C7" w:rsidRPr="009E457B" w:rsidRDefault="009D55C7" w:rsidP="00D8485E">
            <w:r w:rsidRPr="009E457B">
              <w:t>13.5</w:t>
            </w:r>
            <w:r w:rsidR="0092336B" w:rsidRPr="009E457B">
              <w:t xml:space="preserve"> </w:t>
            </w:r>
            <w:r w:rsidR="0092336B" w:rsidRPr="009E457B">
              <w:rPr>
                <w:lang w:val="el-GR"/>
              </w:rPr>
              <w:t>Ἀφιλάργυρος</w:t>
            </w:r>
            <w:r w:rsidR="0092336B" w:rsidRPr="009E457B">
              <w:t xml:space="preserve"> </w:t>
            </w:r>
            <w:r w:rsidR="0092336B" w:rsidRPr="009E457B">
              <w:rPr>
                <w:lang w:val="el-GR"/>
              </w:rPr>
              <w:t>ὁ</w:t>
            </w:r>
            <w:r w:rsidR="0092336B" w:rsidRPr="009E457B">
              <w:t xml:space="preserve"> </w:t>
            </w:r>
            <w:r w:rsidR="0092336B" w:rsidRPr="009E457B">
              <w:rPr>
                <w:lang w:val="el-GR"/>
              </w:rPr>
              <w:t>τρόπος</w:t>
            </w:r>
            <w:r w:rsidR="0092336B" w:rsidRPr="009E457B">
              <w:t xml:space="preserve">, </w:t>
            </w:r>
            <w:r w:rsidR="0092336B" w:rsidRPr="009E457B">
              <w:rPr>
                <w:lang w:val="el-GR"/>
              </w:rPr>
              <w:t>ἀρκούμενοι</w:t>
            </w:r>
            <w:r w:rsidR="0092336B" w:rsidRPr="009E457B">
              <w:t xml:space="preserve"> </w:t>
            </w:r>
            <w:r w:rsidR="0092336B" w:rsidRPr="009E457B">
              <w:rPr>
                <w:lang w:val="el-GR"/>
              </w:rPr>
              <w:t>τοῖς</w:t>
            </w:r>
            <w:r w:rsidR="0092336B" w:rsidRPr="009E457B">
              <w:t xml:space="preserve"> </w:t>
            </w:r>
            <w:r w:rsidR="0092336B" w:rsidRPr="009E457B">
              <w:rPr>
                <w:lang w:val="el-GR"/>
              </w:rPr>
              <w:t>παροῦσιν</w:t>
            </w:r>
            <w:r w:rsidR="0092336B" w:rsidRPr="009E457B">
              <w:t xml:space="preserve">· </w:t>
            </w:r>
            <w:r w:rsidR="0092336B" w:rsidRPr="009E457B">
              <w:rPr>
                <w:lang w:val="el-GR"/>
              </w:rPr>
              <w:t>αὐτὸς</w:t>
            </w:r>
            <w:r w:rsidR="0092336B" w:rsidRPr="009E457B">
              <w:t xml:space="preserve"> </w:t>
            </w:r>
            <w:r w:rsidR="0092336B" w:rsidRPr="009E457B">
              <w:rPr>
                <w:lang w:val="el-GR"/>
              </w:rPr>
              <w:t>γὰρ</w:t>
            </w:r>
            <w:r w:rsidR="0092336B" w:rsidRPr="009E457B">
              <w:t xml:space="preserve"> </w:t>
            </w:r>
            <w:r w:rsidR="0092336B" w:rsidRPr="009E457B">
              <w:rPr>
                <w:lang w:val="el-GR"/>
              </w:rPr>
              <w:t>εἴρηκεν</w:t>
            </w:r>
            <w:r w:rsidR="0092336B" w:rsidRPr="009E457B">
              <w:t xml:space="preserve">, </w:t>
            </w:r>
            <w:r w:rsidR="0092336B" w:rsidRPr="009E457B">
              <w:rPr>
                <w:lang w:val="el-GR"/>
              </w:rPr>
              <w:t>Οὐ</w:t>
            </w:r>
            <w:r w:rsidR="0092336B" w:rsidRPr="009E457B">
              <w:t xml:space="preserve"> </w:t>
            </w:r>
            <w:r w:rsidR="0092336B" w:rsidRPr="009E457B">
              <w:rPr>
                <w:lang w:val="el-GR"/>
              </w:rPr>
              <w:t>μή</w:t>
            </w:r>
            <w:r w:rsidR="0092336B" w:rsidRPr="009E457B">
              <w:t xml:space="preserve"> </w:t>
            </w:r>
            <w:r w:rsidR="0092336B" w:rsidRPr="009E457B">
              <w:rPr>
                <w:lang w:val="el-GR"/>
              </w:rPr>
              <w:t>σε</w:t>
            </w:r>
            <w:r w:rsidR="0092336B" w:rsidRPr="009E457B">
              <w:t xml:space="preserve"> </w:t>
            </w:r>
            <w:r w:rsidR="0092336B" w:rsidRPr="009E457B">
              <w:rPr>
                <w:lang w:val="el-GR"/>
              </w:rPr>
              <w:t>ἀνῶ</w:t>
            </w:r>
            <w:r w:rsidR="0092336B" w:rsidRPr="009E457B">
              <w:t xml:space="preserve">, </w:t>
            </w:r>
            <w:r w:rsidR="0092336B" w:rsidRPr="009E457B">
              <w:rPr>
                <w:lang w:val="el-GR"/>
              </w:rPr>
              <w:t>οὐδ᾽</w:t>
            </w:r>
            <w:r w:rsidR="0092336B" w:rsidRPr="009E457B">
              <w:t xml:space="preserve"> </w:t>
            </w:r>
            <w:r w:rsidR="0092336B" w:rsidRPr="009E457B">
              <w:rPr>
                <w:lang w:val="el-GR"/>
              </w:rPr>
              <w:t>οὐ</w:t>
            </w:r>
            <w:r w:rsidR="0092336B" w:rsidRPr="009E457B">
              <w:t xml:space="preserve"> </w:t>
            </w:r>
            <w:r w:rsidR="0092336B" w:rsidRPr="009E457B">
              <w:rPr>
                <w:lang w:val="el-GR"/>
              </w:rPr>
              <w:t>μή</w:t>
            </w:r>
            <w:r w:rsidR="0092336B" w:rsidRPr="009E457B">
              <w:t xml:space="preserve"> </w:t>
            </w:r>
            <w:r w:rsidR="0092336B" w:rsidRPr="009E457B">
              <w:rPr>
                <w:lang w:val="el-GR"/>
              </w:rPr>
              <w:t>σε</w:t>
            </w:r>
            <w:r w:rsidR="0092336B" w:rsidRPr="009E457B">
              <w:t xml:space="preserve"> </w:t>
            </w:r>
            <w:r w:rsidR="0092336B" w:rsidRPr="009E457B">
              <w:rPr>
                <w:lang w:val="el-GR"/>
              </w:rPr>
              <w:t>ἐγκαταλείπω</w:t>
            </w:r>
            <w:r w:rsidR="0092336B" w:rsidRPr="009E457B">
              <w:t>.</w:t>
            </w:r>
          </w:p>
        </w:tc>
        <w:tc>
          <w:tcPr>
            <w:tcW w:w="2370" w:type="dxa"/>
            <w:shd w:val="clear" w:color="auto" w:fill="auto"/>
          </w:tcPr>
          <w:p w:rsidR="009D55C7" w:rsidRPr="009E457B" w:rsidRDefault="006209FF" w:rsidP="00D8485E">
            <w:r w:rsidRPr="009E457B">
              <w:t xml:space="preserve">Ohne Geldliebe </w:t>
            </w:r>
            <w:r w:rsidRPr="009E457B">
              <w:rPr>
                <w:lang w:val="de-CH"/>
              </w:rPr>
              <w:t xml:space="preserve">(sei) das Verhalten, </w:t>
            </w:r>
            <w:r w:rsidRPr="009E457B">
              <w:t xml:space="preserve">da die </w:t>
            </w:r>
            <w:r w:rsidR="007D09B5" w:rsidRPr="009E457B">
              <w:t>vorhandenen (Dinge) genug sind!</w:t>
            </w:r>
            <w:r w:rsidRPr="009E457B">
              <w:t xml:space="preserve"> Denn er hat gesagt: Gewiss werde ich dich nicht aufgeben</w:t>
            </w:r>
            <w:r w:rsidR="00444F48">
              <w:t>,</w:t>
            </w:r>
            <w:r w:rsidRPr="009E457B">
              <w:t xml:space="preserve"> und dich auch gewiss nicht verlassen</w:t>
            </w:r>
            <w:r w:rsidR="00B954DE" w:rsidRPr="009E457B">
              <w:t>,</w:t>
            </w:r>
          </w:p>
        </w:tc>
        <w:tc>
          <w:tcPr>
            <w:tcW w:w="10914" w:type="dxa"/>
            <w:shd w:val="clear" w:color="auto" w:fill="auto"/>
          </w:tcPr>
          <w:p w:rsidR="00F93122" w:rsidRPr="009E457B" w:rsidRDefault="00EA32B4" w:rsidP="00D8485E">
            <w:r w:rsidRPr="009E457B">
              <w:t xml:space="preserve">Der Aufforderung im ersten Satz folgt im nächsten die Begründung, dass Gott, ohne dass es gut und notwendig ist, sich um materielle Dinge Sorgen zu machen, die Seinen zu versorgen. Diese Begründung leitet Paulus mit </w:t>
            </w:r>
            <w:r w:rsidRPr="009E457B">
              <w:rPr>
                <w:lang w:val="el-GR"/>
              </w:rPr>
              <w:t>γὰρ</w:t>
            </w:r>
            <w:r w:rsidRPr="009E457B">
              <w:t xml:space="preserve"> („denn“) ein. </w:t>
            </w:r>
            <w:r w:rsidR="00F93122" w:rsidRPr="009E457B">
              <w:t xml:space="preserve">Der erste Satz ist ohne Verb (Nominalsatz). </w:t>
            </w:r>
            <w:r w:rsidR="00F93122" w:rsidRPr="009E457B">
              <w:rPr>
                <w:lang w:val="el-GR"/>
              </w:rPr>
              <w:t>Ἀ</w:t>
            </w:r>
            <w:r w:rsidR="00F93122" w:rsidRPr="009E457B">
              <w:rPr>
                <w:lang w:val="de-CH"/>
              </w:rPr>
              <w:t>-</w:t>
            </w:r>
            <w:r w:rsidR="00F93122" w:rsidRPr="009E457B">
              <w:rPr>
                <w:lang w:val="el-GR"/>
              </w:rPr>
              <w:t>φιλ</w:t>
            </w:r>
            <w:r w:rsidR="00F93122" w:rsidRPr="009E457B">
              <w:rPr>
                <w:lang w:val="de-CH"/>
              </w:rPr>
              <w:t>-</w:t>
            </w:r>
            <w:r w:rsidR="00F93122" w:rsidRPr="009E457B">
              <w:rPr>
                <w:lang w:val="el-GR"/>
              </w:rPr>
              <w:t>άργυρος</w:t>
            </w:r>
            <w:r w:rsidR="00F93122" w:rsidRPr="009E457B">
              <w:rPr>
                <w:lang w:val="de-CH"/>
              </w:rPr>
              <w:t xml:space="preserve"> („ohne Geldliebe“) besteht aus den drei Bestandteilen, wie sie auch im Deutschen ersichtlich sind.</w:t>
            </w:r>
            <w:r w:rsidR="00F93122" w:rsidRPr="009E457B">
              <w:t xml:space="preserve"> Das Wort </w:t>
            </w:r>
            <w:r w:rsidR="00F93122" w:rsidRPr="009E457B">
              <w:rPr>
                <w:lang w:val="el-GR"/>
              </w:rPr>
              <w:t>τρόπος</w:t>
            </w:r>
            <w:r w:rsidR="00F93122" w:rsidRPr="009E457B">
              <w:t xml:space="preserve"> („Verhalten“) stammt von </w:t>
            </w:r>
            <w:r w:rsidR="00F93122" w:rsidRPr="009E457B">
              <w:rPr>
                <w:lang w:val="el-GR"/>
              </w:rPr>
              <w:t>τρέπω</w:t>
            </w:r>
            <w:r w:rsidR="00F93122" w:rsidRPr="009E457B">
              <w:t xml:space="preserve"> („wenden“), also der Weg, wohin man sich wendet.</w:t>
            </w:r>
            <w:r w:rsidRPr="009E457B">
              <w:t xml:space="preserve"> Die beiden Verneinungen mit </w:t>
            </w:r>
            <w:r w:rsidRPr="009E457B">
              <w:rPr>
                <w:lang w:val="el-GR"/>
              </w:rPr>
              <w:t>οὐ</w:t>
            </w:r>
            <w:r w:rsidRPr="009E457B">
              <w:t xml:space="preserve"> </w:t>
            </w:r>
            <w:r w:rsidRPr="009E457B">
              <w:rPr>
                <w:lang w:val="el-GR"/>
              </w:rPr>
              <w:t>μή</w:t>
            </w:r>
            <w:r w:rsidRPr="009E457B">
              <w:t xml:space="preserve"> („gewiss nicht“) ist die stärkste Verneinung im Griechischen. </w:t>
            </w:r>
          </w:p>
          <w:p w:rsidR="009D55C7" w:rsidRPr="009E457B" w:rsidRDefault="009D55C7" w:rsidP="00D8485E"/>
        </w:tc>
      </w:tr>
      <w:tr w:rsidR="009D55C7" w:rsidRPr="009E457B" w:rsidTr="00602402">
        <w:tc>
          <w:tcPr>
            <w:tcW w:w="2133" w:type="dxa"/>
            <w:shd w:val="clear" w:color="auto" w:fill="auto"/>
          </w:tcPr>
          <w:p w:rsidR="009D55C7" w:rsidRPr="009E457B" w:rsidRDefault="009D55C7" w:rsidP="00D8485E">
            <w:r w:rsidRPr="009E457B">
              <w:t>13.6</w:t>
            </w:r>
            <w:r w:rsidR="00B954DE" w:rsidRPr="009E457B">
              <w:t xml:space="preserve"> </w:t>
            </w:r>
            <w:r w:rsidR="0092336B" w:rsidRPr="009E457B">
              <w:t xml:space="preserve"> </w:t>
            </w:r>
            <w:r w:rsidR="0092336B" w:rsidRPr="009E457B">
              <w:rPr>
                <w:lang w:val="el-GR"/>
              </w:rPr>
              <w:t>Ὥστε</w:t>
            </w:r>
            <w:r w:rsidR="0092336B" w:rsidRPr="009E457B">
              <w:t xml:space="preserve"> </w:t>
            </w:r>
            <w:r w:rsidR="0092336B" w:rsidRPr="009E457B">
              <w:rPr>
                <w:lang w:val="el-GR"/>
              </w:rPr>
              <w:t>θαρροῦντας</w:t>
            </w:r>
            <w:r w:rsidR="0092336B" w:rsidRPr="009E457B">
              <w:t xml:space="preserve"> </w:t>
            </w:r>
            <w:r w:rsidR="0092336B" w:rsidRPr="009E457B">
              <w:rPr>
                <w:lang w:val="el-GR"/>
              </w:rPr>
              <w:t>ἡμᾶς</w:t>
            </w:r>
            <w:r w:rsidR="0092336B" w:rsidRPr="009E457B">
              <w:t xml:space="preserve"> </w:t>
            </w:r>
            <w:r w:rsidR="0092336B" w:rsidRPr="009E457B">
              <w:rPr>
                <w:lang w:val="el-GR"/>
              </w:rPr>
              <w:t>λέγειν</w:t>
            </w:r>
            <w:r w:rsidR="0092336B" w:rsidRPr="009E457B">
              <w:t xml:space="preserve">, </w:t>
            </w:r>
            <w:r w:rsidR="0092336B" w:rsidRPr="009E457B">
              <w:rPr>
                <w:lang w:val="el-GR"/>
              </w:rPr>
              <w:t>Κύριος</w:t>
            </w:r>
            <w:r w:rsidR="0092336B" w:rsidRPr="009E457B">
              <w:t xml:space="preserve"> </w:t>
            </w:r>
            <w:r w:rsidR="0092336B" w:rsidRPr="009E457B">
              <w:rPr>
                <w:lang w:val="el-GR"/>
              </w:rPr>
              <w:t>ἐμοὶ</w:t>
            </w:r>
            <w:r w:rsidR="0092336B" w:rsidRPr="009E457B">
              <w:t xml:space="preserve"> </w:t>
            </w:r>
            <w:r w:rsidR="0092336B" w:rsidRPr="009E457B">
              <w:rPr>
                <w:lang w:val="el-GR"/>
              </w:rPr>
              <w:t>βοηθός</w:t>
            </w:r>
            <w:r w:rsidR="0092336B" w:rsidRPr="009E457B">
              <w:t xml:space="preserve">, </w:t>
            </w:r>
            <w:r w:rsidR="0092336B" w:rsidRPr="009E457B">
              <w:rPr>
                <w:lang w:val="el-GR"/>
              </w:rPr>
              <w:t>καὶ</w:t>
            </w:r>
            <w:r w:rsidR="0092336B" w:rsidRPr="009E457B">
              <w:t xml:space="preserve"> </w:t>
            </w:r>
            <w:r w:rsidR="0092336B" w:rsidRPr="009E457B">
              <w:rPr>
                <w:lang w:val="el-GR"/>
              </w:rPr>
              <w:t>οὐ</w:t>
            </w:r>
            <w:r w:rsidR="0092336B" w:rsidRPr="009E457B">
              <w:t xml:space="preserve"> </w:t>
            </w:r>
            <w:r w:rsidR="0092336B" w:rsidRPr="009E457B">
              <w:rPr>
                <w:lang w:val="el-GR"/>
              </w:rPr>
              <w:t>φοβηθήσομαι</w:t>
            </w:r>
            <w:r w:rsidR="0092336B" w:rsidRPr="009E457B">
              <w:t xml:space="preserve"> </w:t>
            </w:r>
            <w:r w:rsidR="0092336B" w:rsidRPr="009E457B">
              <w:rPr>
                <w:lang w:val="el-GR"/>
              </w:rPr>
              <w:t>τί</w:t>
            </w:r>
            <w:r w:rsidR="0092336B" w:rsidRPr="009E457B">
              <w:t xml:space="preserve"> </w:t>
            </w:r>
            <w:r w:rsidR="0092336B" w:rsidRPr="009E457B">
              <w:rPr>
                <w:lang w:val="el-GR"/>
              </w:rPr>
              <w:t>ποιήσει</w:t>
            </w:r>
            <w:r w:rsidR="0092336B" w:rsidRPr="009E457B">
              <w:t xml:space="preserve"> </w:t>
            </w:r>
            <w:r w:rsidR="0092336B" w:rsidRPr="009E457B">
              <w:rPr>
                <w:lang w:val="el-GR"/>
              </w:rPr>
              <w:t>μοι</w:t>
            </w:r>
            <w:r w:rsidR="0092336B" w:rsidRPr="009E457B">
              <w:t xml:space="preserve"> </w:t>
            </w:r>
            <w:r w:rsidR="0092336B" w:rsidRPr="009E457B">
              <w:rPr>
                <w:lang w:val="el-GR"/>
              </w:rPr>
              <w:t>ἄνθρωπος</w:t>
            </w:r>
            <w:r w:rsidR="0092336B" w:rsidRPr="009E457B">
              <w:t>.</w:t>
            </w:r>
          </w:p>
        </w:tc>
        <w:tc>
          <w:tcPr>
            <w:tcW w:w="2370" w:type="dxa"/>
            <w:shd w:val="clear" w:color="auto" w:fill="auto"/>
          </w:tcPr>
          <w:p w:rsidR="009D55C7" w:rsidRPr="009E457B" w:rsidRDefault="00B954DE" w:rsidP="00D8485E">
            <w:pPr>
              <w:rPr>
                <w:lang w:val="de-CH"/>
              </w:rPr>
            </w:pPr>
            <w:r w:rsidRPr="009E457B">
              <w:t>s</w:t>
            </w:r>
            <w:r w:rsidR="006209FF" w:rsidRPr="009E457B">
              <w:t>odass wir</w:t>
            </w:r>
            <w:r w:rsidRPr="009E457B">
              <w:t>, Mut habend,</w:t>
            </w:r>
            <w:r w:rsidR="006209FF" w:rsidRPr="009E457B">
              <w:t xml:space="preserve"> </w:t>
            </w:r>
            <w:r w:rsidRPr="009E457B">
              <w:t>sagen</w:t>
            </w:r>
            <w:r w:rsidRPr="009E457B">
              <w:rPr>
                <w:lang w:val="de-CH"/>
              </w:rPr>
              <w:t xml:space="preserve">: </w:t>
            </w:r>
            <w:r w:rsidRPr="009E457B">
              <w:t xml:space="preserve">Der Herr </w:t>
            </w:r>
            <w:r w:rsidRPr="009E457B">
              <w:rPr>
                <w:lang w:val="de-CH"/>
              </w:rPr>
              <w:t>(ist) mir Helfer und ich werde mich nicht fürchten, was soll mir ein Mensch (an)tun?</w:t>
            </w:r>
          </w:p>
        </w:tc>
        <w:tc>
          <w:tcPr>
            <w:tcW w:w="10914" w:type="dxa"/>
            <w:shd w:val="clear" w:color="auto" w:fill="auto"/>
          </w:tcPr>
          <w:p w:rsidR="009D55C7" w:rsidRPr="009E457B" w:rsidRDefault="00EA32B4" w:rsidP="00D8485E">
            <w:r w:rsidRPr="009E457B">
              <w:rPr>
                <w:lang w:val="de-CH"/>
              </w:rPr>
              <w:t>Im ersten Satz wird die Folge dargestellt, dass es unnötig ist</w:t>
            </w:r>
            <w:r w:rsidR="00444F48">
              <w:rPr>
                <w:lang w:val="de-CH"/>
              </w:rPr>
              <w:t>,</w:t>
            </w:r>
            <w:r w:rsidRPr="009E457B">
              <w:rPr>
                <w:lang w:val="de-CH"/>
              </w:rPr>
              <w:t xml:space="preserve"> sich um das Materielle zu sorgen, da Gott die Seinen versorgt. Die Leser sind somit nur von Gott und nicht von Menschen abhängig. </w:t>
            </w:r>
            <w:r w:rsidR="00B954DE" w:rsidRPr="009E457B">
              <w:rPr>
                <w:lang w:val="de-CH"/>
              </w:rPr>
              <w:t xml:space="preserve">Der Akkusativ </w:t>
            </w:r>
            <w:r w:rsidR="00B954DE" w:rsidRPr="009E457B">
              <w:rPr>
                <w:lang w:val="el-GR"/>
              </w:rPr>
              <w:t>ἡμᾶς</w:t>
            </w:r>
            <w:r w:rsidR="00E55CAC" w:rsidRPr="009E457B">
              <w:t xml:space="preserve"> </w:t>
            </w:r>
            <w:r w:rsidR="00B954DE" w:rsidRPr="009E457B">
              <w:rPr>
                <w:lang w:val="de-CH"/>
              </w:rPr>
              <w:t xml:space="preserve"> („wir“) ist das Subjekt und betont,</w:t>
            </w:r>
            <w:r w:rsidRPr="009E457B">
              <w:rPr>
                <w:lang w:val="de-CH"/>
              </w:rPr>
              <w:t xml:space="preserve"> </w:t>
            </w:r>
            <w:r w:rsidR="00B954DE" w:rsidRPr="009E457B">
              <w:rPr>
                <w:lang w:val="el-GR"/>
              </w:rPr>
              <w:t>λέγειν</w:t>
            </w:r>
            <w:r w:rsidR="00B954DE" w:rsidRPr="009E457B">
              <w:rPr>
                <w:lang w:val="de-CH"/>
              </w:rPr>
              <w:t xml:space="preserve"> („sagen“) das Prädikat (vgl.  </w:t>
            </w:r>
            <w:r w:rsidR="00B954DE" w:rsidRPr="009E457B">
              <w:t>Matth</w:t>
            </w:r>
            <w:r w:rsidR="00B954DE" w:rsidRPr="009E457B">
              <w:rPr>
                <w:lang w:val="de-CH"/>
              </w:rPr>
              <w:t xml:space="preserve">äus </w:t>
            </w:r>
            <w:r w:rsidR="00B954DE" w:rsidRPr="009E457B">
              <w:t>13.2,53 f</w:t>
            </w:r>
            <w:r w:rsidR="00B954DE" w:rsidRPr="009E457B">
              <w:rPr>
                <w:lang w:val="de-CH"/>
              </w:rPr>
              <w:t xml:space="preserve">ür diese Art von Konstruktion). </w:t>
            </w:r>
            <w:r w:rsidR="00E53104" w:rsidRPr="009E457B">
              <w:rPr>
                <w:lang w:val="de-CH"/>
              </w:rPr>
              <w:t xml:space="preserve">Dazwischen </w:t>
            </w:r>
            <w:r w:rsidRPr="009E457B">
              <w:rPr>
                <w:lang w:val="de-CH"/>
              </w:rPr>
              <w:t>ein</w:t>
            </w:r>
            <w:r w:rsidR="00E53104" w:rsidRPr="009E457B">
              <w:rPr>
                <w:lang w:val="de-CH"/>
              </w:rPr>
              <w:t>gelagert</w:t>
            </w:r>
            <w:r w:rsidR="00B954DE" w:rsidRPr="009E457B">
              <w:rPr>
                <w:lang w:val="de-CH"/>
              </w:rPr>
              <w:t xml:space="preserve"> ist </w:t>
            </w:r>
            <w:r w:rsidR="00B954DE" w:rsidRPr="009E457B">
              <w:rPr>
                <w:lang w:val="el-GR"/>
              </w:rPr>
              <w:t>θαρροῦντας</w:t>
            </w:r>
            <w:r w:rsidR="00B954DE" w:rsidRPr="009E457B">
              <w:rPr>
                <w:lang w:val="de-CH"/>
              </w:rPr>
              <w:t xml:space="preserve"> („Mut habend“) als Angabe der Art und Weise oder des Grundes.</w:t>
            </w:r>
          </w:p>
        </w:tc>
      </w:tr>
      <w:tr w:rsidR="009D55C7" w:rsidRPr="009E457B" w:rsidTr="00602402">
        <w:tc>
          <w:tcPr>
            <w:tcW w:w="2133" w:type="dxa"/>
            <w:shd w:val="clear" w:color="auto" w:fill="auto"/>
          </w:tcPr>
          <w:p w:rsidR="009D55C7" w:rsidRPr="009E457B" w:rsidRDefault="009D55C7" w:rsidP="00D8485E">
            <w:r w:rsidRPr="009E457B">
              <w:t>13.7</w:t>
            </w:r>
            <w:r w:rsidR="00A6487A" w:rsidRPr="009E457B">
              <w:t xml:space="preserve"> </w:t>
            </w:r>
            <w:r w:rsidR="00E53104" w:rsidRPr="009E457B">
              <w:rPr>
                <w:lang w:val="el-GR"/>
              </w:rPr>
              <w:t>Μνημονέψετε</w:t>
            </w:r>
            <w:r w:rsidR="00A6487A" w:rsidRPr="009E457B">
              <w:t xml:space="preserve"> </w:t>
            </w:r>
            <w:r w:rsidR="00A6487A" w:rsidRPr="009E457B">
              <w:rPr>
                <w:lang w:val="el-GR"/>
              </w:rPr>
              <w:t>τῶν</w:t>
            </w:r>
            <w:r w:rsidR="00A6487A" w:rsidRPr="009E457B">
              <w:t xml:space="preserve"> </w:t>
            </w:r>
            <w:r w:rsidR="00A6487A" w:rsidRPr="009E457B">
              <w:rPr>
                <w:lang w:val="el-GR"/>
              </w:rPr>
              <w:t>ἡγουμένων</w:t>
            </w:r>
            <w:r w:rsidR="00A6487A" w:rsidRPr="009E457B">
              <w:t xml:space="preserve"> </w:t>
            </w:r>
            <w:r w:rsidR="00A6487A" w:rsidRPr="009E457B">
              <w:rPr>
                <w:lang w:val="el-GR"/>
              </w:rPr>
              <w:t>ὑμῶν</w:t>
            </w:r>
            <w:r w:rsidR="00A6487A" w:rsidRPr="009E457B">
              <w:t xml:space="preserve">, </w:t>
            </w:r>
            <w:r w:rsidR="00A6487A" w:rsidRPr="009E457B">
              <w:rPr>
                <w:lang w:val="el-GR"/>
              </w:rPr>
              <w:t>οἵτινες</w:t>
            </w:r>
            <w:r w:rsidR="00A6487A" w:rsidRPr="009E457B">
              <w:t xml:space="preserve"> </w:t>
            </w:r>
            <w:r w:rsidR="00A6487A" w:rsidRPr="009E457B">
              <w:rPr>
                <w:lang w:val="el-GR"/>
              </w:rPr>
              <w:t>ἐλάλησαν</w:t>
            </w:r>
            <w:r w:rsidR="00A6487A" w:rsidRPr="009E457B">
              <w:t xml:space="preserve"> </w:t>
            </w:r>
            <w:r w:rsidR="00A6487A" w:rsidRPr="009E457B">
              <w:rPr>
                <w:lang w:val="el-GR"/>
              </w:rPr>
              <w:t>ὑμῖν</w:t>
            </w:r>
            <w:r w:rsidR="00A6487A" w:rsidRPr="009E457B">
              <w:t xml:space="preserve"> </w:t>
            </w:r>
            <w:r w:rsidR="00A6487A" w:rsidRPr="009E457B">
              <w:rPr>
                <w:lang w:val="el-GR"/>
              </w:rPr>
              <w:t>τὸν</w:t>
            </w:r>
            <w:r w:rsidR="00A6487A" w:rsidRPr="009E457B">
              <w:t xml:space="preserve"> </w:t>
            </w:r>
            <w:r w:rsidR="00A6487A" w:rsidRPr="009E457B">
              <w:rPr>
                <w:lang w:val="el-GR"/>
              </w:rPr>
              <w:t>λόγον</w:t>
            </w:r>
            <w:r w:rsidR="00A6487A" w:rsidRPr="009E457B">
              <w:t xml:space="preserve"> </w:t>
            </w:r>
            <w:r w:rsidR="00A6487A" w:rsidRPr="009E457B">
              <w:rPr>
                <w:lang w:val="el-GR"/>
              </w:rPr>
              <w:t>τοῦ</w:t>
            </w:r>
            <w:r w:rsidR="00A6487A" w:rsidRPr="009E457B">
              <w:t xml:space="preserve"> </w:t>
            </w:r>
            <w:r w:rsidR="00A6487A" w:rsidRPr="009E457B">
              <w:rPr>
                <w:lang w:val="el-GR"/>
              </w:rPr>
              <w:t>θεοῦ</w:t>
            </w:r>
            <w:r w:rsidR="00A6487A" w:rsidRPr="009E457B">
              <w:t xml:space="preserve">· </w:t>
            </w:r>
            <w:r w:rsidR="00A6487A" w:rsidRPr="009E457B">
              <w:rPr>
                <w:lang w:val="el-GR"/>
              </w:rPr>
              <w:t>ὧν</w:t>
            </w:r>
            <w:r w:rsidR="00A6487A" w:rsidRPr="009E457B">
              <w:t xml:space="preserve"> </w:t>
            </w:r>
            <w:r w:rsidR="00A6487A" w:rsidRPr="009E457B">
              <w:rPr>
                <w:lang w:val="el-GR"/>
              </w:rPr>
              <w:t>ἀναθεωροῦντες</w:t>
            </w:r>
            <w:r w:rsidR="00A6487A" w:rsidRPr="009E457B">
              <w:t xml:space="preserve"> </w:t>
            </w:r>
            <w:r w:rsidR="00A6487A" w:rsidRPr="009E457B">
              <w:rPr>
                <w:lang w:val="el-GR"/>
              </w:rPr>
              <w:t>τὴν</w:t>
            </w:r>
            <w:r w:rsidR="00A6487A" w:rsidRPr="009E457B">
              <w:t xml:space="preserve"> </w:t>
            </w:r>
            <w:r w:rsidR="00A6487A" w:rsidRPr="009E457B">
              <w:rPr>
                <w:lang w:val="el-GR"/>
              </w:rPr>
              <w:t>ἔκβασιν</w:t>
            </w:r>
            <w:r w:rsidR="00A6487A" w:rsidRPr="009E457B">
              <w:t xml:space="preserve"> </w:t>
            </w:r>
            <w:r w:rsidR="00A6487A" w:rsidRPr="009E457B">
              <w:rPr>
                <w:lang w:val="el-GR"/>
              </w:rPr>
              <w:t>τῆς</w:t>
            </w:r>
            <w:r w:rsidR="00A6487A" w:rsidRPr="009E457B">
              <w:t xml:space="preserve"> </w:t>
            </w:r>
            <w:r w:rsidR="00A6487A" w:rsidRPr="009E457B">
              <w:rPr>
                <w:lang w:val="el-GR"/>
              </w:rPr>
              <w:t>ἀναστροφῆς</w:t>
            </w:r>
            <w:r w:rsidR="00A6487A" w:rsidRPr="009E457B">
              <w:t xml:space="preserve">, </w:t>
            </w:r>
            <w:r w:rsidR="00A6487A" w:rsidRPr="009E457B">
              <w:rPr>
                <w:lang w:val="el-GR"/>
              </w:rPr>
              <w:t>μιμεῖσθε</w:t>
            </w:r>
            <w:r w:rsidR="00A6487A" w:rsidRPr="009E457B">
              <w:t xml:space="preserve"> </w:t>
            </w:r>
            <w:r w:rsidR="00A6487A" w:rsidRPr="009E457B">
              <w:rPr>
                <w:lang w:val="el-GR"/>
              </w:rPr>
              <w:t>τὴν</w:t>
            </w:r>
            <w:r w:rsidR="00A6487A" w:rsidRPr="009E457B">
              <w:t xml:space="preserve"> </w:t>
            </w:r>
            <w:r w:rsidR="00A6487A" w:rsidRPr="009E457B">
              <w:rPr>
                <w:lang w:val="el-GR"/>
              </w:rPr>
              <w:t>πίστιν</w:t>
            </w:r>
            <w:r w:rsidR="00A6487A" w:rsidRPr="009E457B">
              <w:t>.</w:t>
            </w:r>
          </w:p>
        </w:tc>
        <w:tc>
          <w:tcPr>
            <w:tcW w:w="2370" w:type="dxa"/>
            <w:shd w:val="clear" w:color="auto" w:fill="auto"/>
          </w:tcPr>
          <w:p w:rsidR="009D55C7" w:rsidRPr="009E457B" w:rsidRDefault="00C514B3" w:rsidP="00D8485E">
            <w:r w:rsidRPr="009E457B">
              <w:t xml:space="preserve">Gedenkt eurer </w:t>
            </w:r>
            <w:r w:rsidRPr="009E457B">
              <w:rPr>
                <w:lang w:val="de-CH"/>
              </w:rPr>
              <w:t>Führer</w:t>
            </w:r>
            <w:r w:rsidR="00A6487A" w:rsidRPr="009E457B">
              <w:rPr>
                <w:lang w:val="de-CH"/>
              </w:rPr>
              <w:t>, welche (zu) euch das Wort Gottes geredet ha</w:t>
            </w:r>
            <w:r w:rsidR="00F93122" w:rsidRPr="009E457B">
              <w:rPr>
                <w:lang w:val="de-CH"/>
              </w:rPr>
              <w:t>tt</w:t>
            </w:r>
            <w:r w:rsidR="00A6487A" w:rsidRPr="009E457B">
              <w:rPr>
                <w:lang w:val="de-CH"/>
              </w:rPr>
              <w:t>en</w:t>
            </w:r>
            <w:r w:rsidR="002847CE" w:rsidRPr="009E457B">
              <w:rPr>
                <w:lang w:val="de-CH"/>
              </w:rPr>
              <w:t xml:space="preserve">, </w:t>
            </w:r>
            <w:r w:rsidR="00B954DE" w:rsidRPr="009E457B">
              <w:rPr>
                <w:lang w:val="de-CH"/>
              </w:rPr>
              <w:t>deren Glauben ihr</w:t>
            </w:r>
            <w:r w:rsidR="002847CE" w:rsidRPr="009E457B">
              <w:rPr>
                <w:lang w:val="de-CH"/>
              </w:rPr>
              <w:t xml:space="preserve">, </w:t>
            </w:r>
            <w:r w:rsidR="002847CE" w:rsidRPr="009E457B">
              <w:t>d</w:t>
            </w:r>
            <w:r w:rsidR="00A6487A" w:rsidRPr="009E457B">
              <w:t>en Ausgang des Wandels betrachtend, nach</w:t>
            </w:r>
            <w:r w:rsidR="002847CE" w:rsidRPr="009E457B">
              <w:t>ahmen sollt</w:t>
            </w:r>
            <w:r w:rsidR="00A6487A" w:rsidRPr="009E457B">
              <w:t>.</w:t>
            </w:r>
          </w:p>
        </w:tc>
        <w:tc>
          <w:tcPr>
            <w:tcW w:w="10914" w:type="dxa"/>
            <w:shd w:val="clear" w:color="auto" w:fill="auto"/>
          </w:tcPr>
          <w:p w:rsidR="009D55C7" w:rsidRPr="009E457B" w:rsidRDefault="00C17678" w:rsidP="00D8485E">
            <w:pPr>
              <w:rPr>
                <w:lang w:val="de-CH"/>
              </w:rPr>
            </w:pPr>
            <w:r w:rsidRPr="009E457B">
              <w:rPr>
                <w:lang w:val="de-CH"/>
              </w:rPr>
              <w:t xml:space="preserve">Paulus </w:t>
            </w:r>
            <w:r w:rsidR="00F93122" w:rsidRPr="009E457B">
              <w:rPr>
                <w:lang w:val="de-CH"/>
              </w:rPr>
              <w:t>erwähnt die bereits heimgegangenen Vorbilder, die aber ein vorbildliches Ende haben mussten, zudem mussten sie den Adressaten das Wort Gottes verkündigt haben</w:t>
            </w:r>
            <w:r w:rsidRPr="009E457B">
              <w:rPr>
                <w:lang w:val="de-CH"/>
              </w:rPr>
              <w:t>, um Anerkennung finden zu können</w:t>
            </w:r>
            <w:r w:rsidR="00F93122" w:rsidRPr="009E457B">
              <w:rPr>
                <w:lang w:val="de-CH"/>
              </w:rPr>
              <w:t xml:space="preserve">. </w:t>
            </w:r>
            <w:r w:rsidR="00A6487A" w:rsidRPr="009E457B">
              <w:rPr>
                <w:lang w:val="de-CH"/>
              </w:rPr>
              <w:t xml:space="preserve">Hier liegt eine relativische Satzverschränkung vor: </w:t>
            </w:r>
            <w:r w:rsidR="00A6487A" w:rsidRPr="009E457B">
              <w:rPr>
                <w:lang w:val="el-GR"/>
              </w:rPr>
              <w:t>ὧν</w:t>
            </w:r>
            <w:r w:rsidR="00A6487A" w:rsidRPr="009E457B">
              <w:rPr>
                <w:lang w:val="de-CH"/>
              </w:rPr>
              <w:t xml:space="preserve"> („</w:t>
            </w:r>
            <w:r w:rsidR="002847CE" w:rsidRPr="009E457B">
              <w:rPr>
                <w:lang w:val="de-CH"/>
              </w:rPr>
              <w:t>von welchen</w:t>
            </w:r>
            <w:r w:rsidR="00A6487A" w:rsidRPr="009E457B">
              <w:rPr>
                <w:lang w:val="de-CH"/>
              </w:rPr>
              <w:t xml:space="preserve">“) bezieht sich auf </w:t>
            </w:r>
            <w:r w:rsidR="00A6487A" w:rsidRPr="009E457B">
              <w:rPr>
                <w:lang w:val="el-GR"/>
              </w:rPr>
              <w:t>τῶν</w:t>
            </w:r>
            <w:r w:rsidR="00A6487A" w:rsidRPr="009E457B">
              <w:t xml:space="preserve"> </w:t>
            </w:r>
            <w:r w:rsidR="00A6487A" w:rsidRPr="009E457B">
              <w:rPr>
                <w:lang w:val="el-GR"/>
              </w:rPr>
              <w:t>ἡγουμένων</w:t>
            </w:r>
            <w:r w:rsidR="00A6487A" w:rsidRPr="009E457B">
              <w:rPr>
                <w:lang w:val="de-CH"/>
              </w:rPr>
              <w:t xml:space="preserve"> („der Führer“)</w:t>
            </w:r>
            <w:r w:rsidR="002847CE" w:rsidRPr="009E457B">
              <w:rPr>
                <w:lang w:val="de-CH"/>
              </w:rPr>
              <w:t xml:space="preserve"> und kongruiert damit</w:t>
            </w:r>
            <w:r w:rsidR="00A6487A" w:rsidRPr="009E457B">
              <w:rPr>
                <w:lang w:val="de-CH"/>
              </w:rPr>
              <w:t xml:space="preserve">, leistet aber erst eine Funktion zur Attribuierung von </w:t>
            </w:r>
            <w:r w:rsidR="00A6487A" w:rsidRPr="009E457B">
              <w:rPr>
                <w:lang w:val="el-GR"/>
              </w:rPr>
              <w:t>πίστιν</w:t>
            </w:r>
            <w:r w:rsidR="00A6487A" w:rsidRPr="009E457B">
              <w:rPr>
                <w:lang w:val="de-CH"/>
              </w:rPr>
              <w:t xml:space="preserve"> („Glauben“).</w:t>
            </w:r>
          </w:p>
        </w:tc>
      </w:tr>
      <w:tr w:rsidR="009D55C7" w:rsidRPr="009E457B" w:rsidTr="00602402">
        <w:tc>
          <w:tcPr>
            <w:tcW w:w="2133" w:type="dxa"/>
            <w:shd w:val="clear" w:color="auto" w:fill="auto"/>
          </w:tcPr>
          <w:p w:rsidR="009D55C7" w:rsidRPr="009E457B" w:rsidRDefault="009D55C7" w:rsidP="00D8485E">
            <w:r w:rsidRPr="009E457B">
              <w:t>13.8</w:t>
            </w:r>
            <w:r w:rsidR="0092336B" w:rsidRPr="009E457B">
              <w:t xml:space="preserve"> </w:t>
            </w:r>
            <w:r w:rsidR="0092336B" w:rsidRPr="009E457B">
              <w:rPr>
                <w:lang w:val="el-GR"/>
              </w:rPr>
              <w:t>Ἰησοῦς</w:t>
            </w:r>
            <w:r w:rsidR="0092336B" w:rsidRPr="009E457B">
              <w:t xml:space="preserve"> </w:t>
            </w:r>
            <w:r w:rsidR="0092336B" w:rsidRPr="009E457B">
              <w:rPr>
                <w:lang w:val="el-GR"/>
              </w:rPr>
              <w:t>χριστὸς</w:t>
            </w:r>
            <w:r w:rsidR="0092336B" w:rsidRPr="009E457B">
              <w:t xml:space="preserve"> </w:t>
            </w:r>
            <w:r w:rsidR="0092336B" w:rsidRPr="009E457B">
              <w:rPr>
                <w:lang w:val="el-GR"/>
              </w:rPr>
              <w:t>χθὲς</w:t>
            </w:r>
            <w:r w:rsidR="0092336B" w:rsidRPr="009E457B">
              <w:t xml:space="preserve"> </w:t>
            </w:r>
            <w:r w:rsidR="0092336B" w:rsidRPr="009E457B">
              <w:rPr>
                <w:lang w:val="el-GR"/>
              </w:rPr>
              <w:t>καὶ</w:t>
            </w:r>
            <w:r w:rsidR="0092336B" w:rsidRPr="009E457B">
              <w:t xml:space="preserve"> </w:t>
            </w:r>
            <w:r w:rsidR="0092336B" w:rsidRPr="009E457B">
              <w:rPr>
                <w:lang w:val="el-GR"/>
              </w:rPr>
              <w:t>σήμερον</w:t>
            </w:r>
            <w:r w:rsidR="0092336B" w:rsidRPr="009E457B">
              <w:t xml:space="preserve"> </w:t>
            </w:r>
            <w:r w:rsidR="0092336B" w:rsidRPr="009E457B">
              <w:rPr>
                <w:lang w:val="el-GR"/>
              </w:rPr>
              <w:t>ὁ</w:t>
            </w:r>
            <w:r w:rsidR="0092336B" w:rsidRPr="009E457B">
              <w:t xml:space="preserve"> </w:t>
            </w:r>
            <w:r w:rsidR="0092336B" w:rsidRPr="009E457B">
              <w:rPr>
                <w:lang w:val="el-GR"/>
              </w:rPr>
              <w:t>αὐτός</w:t>
            </w:r>
            <w:r w:rsidR="0092336B" w:rsidRPr="009E457B">
              <w:t xml:space="preserve">, </w:t>
            </w:r>
            <w:r w:rsidR="0092336B" w:rsidRPr="009E457B">
              <w:rPr>
                <w:lang w:val="el-GR"/>
              </w:rPr>
              <w:t>καὶ</w:t>
            </w:r>
            <w:r w:rsidR="0092336B" w:rsidRPr="009E457B">
              <w:t xml:space="preserve"> </w:t>
            </w:r>
            <w:r w:rsidR="0092336B" w:rsidRPr="009E457B">
              <w:rPr>
                <w:lang w:val="el-GR"/>
              </w:rPr>
              <w:t>εἰς</w:t>
            </w:r>
            <w:r w:rsidR="0092336B" w:rsidRPr="009E457B">
              <w:t xml:space="preserve"> </w:t>
            </w:r>
            <w:r w:rsidR="0092336B" w:rsidRPr="009E457B">
              <w:rPr>
                <w:lang w:val="el-GR"/>
              </w:rPr>
              <w:t>τοὺς</w:t>
            </w:r>
            <w:r w:rsidR="0092336B" w:rsidRPr="009E457B">
              <w:t xml:space="preserve"> </w:t>
            </w:r>
            <w:r w:rsidR="0092336B" w:rsidRPr="009E457B">
              <w:rPr>
                <w:lang w:val="el-GR"/>
              </w:rPr>
              <w:t>αἰῶνας</w:t>
            </w:r>
            <w:r w:rsidR="0092336B" w:rsidRPr="009E457B">
              <w:t>.</w:t>
            </w:r>
          </w:p>
        </w:tc>
        <w:tc>
          <w:tcPr>
            <w:tcW w:w="2370" w:type="dxa"/>
            <w:shd w:val="clear" w:color="auto" w:fill="auto"/>
          </w:tcPr>
          <w:p w:rsidR="009D55C7" w:rsidRPr="009E457B" w:rsidRDefault="00B954DE" w:rsidP="00444F48">
            <w:r w:rsidRPr="009E457B">
              <w:t>Jesus Christus (ist) gestern und heute und bis in die Ewigkeiten</w:t>
            </w:r>
            <w:r w:rsidR="00444F48" w:rsidRPr="009E457B">
              <w:t xml:space="preserve"> derselbe</w:t>
            </w:r>
            <w:r w:rsidRPr="009E457B">
              <w:t>.</w:t>
            </w:r>
          </w:p>
        </w:tc>
        <w:tc>
          <w:tcPr>
            <w:tcW w:w="10914" w:type="dxa"/>
            <w:shd w:val="clear" w:color="auto" w:fill="auto"/>
          </w:tcPr>
          <w:p w:rsidR="009D55C7" w:rsidRPr="009E457B" w:rsidRDefault="000E71AF" w:rsidP="00D8485E">
            <w:pPr>
              <w:rPr>
                <w:lang w:val="de-CH"/>
              </w:rPr>
            </w:pPr>
            <w:r w:rsidRPr="009E457B">
              <w:rPr>
                <w:lang w:val="de-CH"/>
              </w:rPr>
              <w:t>Genauso unerschütterlich wie das Reich selbst ist der Mittelpunkt des Reiches: Jesus Christus. Er war, ist und bleibt immer gleich und ändert sich nicht bis in Ewigkeit.</w:t>
            </w:r>
            <w:r w:rsidR="00EA32B4" w:rsidRPr="009E457B">
              <w:rPr>
                <w:lang w:val="de-CH"/>
              </w:rPr>
              <w:t xml:space="preserve"> Im Hinblick auf den vorigen Vers, wo gezeigt wurde, dass die vorangehenden Führer bis zum Ende vom Herrn Jesus bewahrt wurden, dies auch für die gegenwärtig lebenden Gläubigen aufgrund der Unveränderlichkeit des Herrn Jesus möglich ist.</w:t>
            </w:r>
          </w:p>
        </w:tc>
      </w:tr>
      <w:tr w:rsidR="009D55C7" w:rsidRPr="009E457B" w:rsidTr="00602402">
        <w:tc>
          <w:tcPr>
            <w:tcW w:w="2133" w:type="dxa"/>
            <w:shd w:val="clear" w:color="auto" w:fill="auto"/>
          </w:tcPr>
          <w:p w:rsidR="009D55C7" w:rsidRPr="009E457B" w:rsidRDefault="009D55C7" w:rsidP="00D8485E">
            <w:r w:rsidRPr="009E457B">
              <w:t>13.9</w:t>
            </w:r>
            <w:r w:rsidR="001556E5" w:rsidRPr="009E457B">
              <w:t xml:space="preserve"> </w:t>
            </w:r>
            <w:r w:rsidR="001556E5" w:rsidRPr="009E457B">
              <w:rPr>
                <w:lang w:val="el-GR"/>
              </w:rPr>
              <w:t>Διδαχαῖς</w:t>
            </w:r>
            <w:r w:rsidR="001556E5" w:rsidRPr="009E457B">
              <w:t xml:space="preserve"> </w:t>
            </w:r>
            <w:r w:rsidR="001556E5" w:rsidRPr="009E457B">
              <w:rPr>
                <w:lang w:val="el-GR"/>
              </w:rPr>
              <w:t>ποικίλαις</w:t>
            </w:r>
            <w:r w:rsidR="001556E5" w:rsidRPr="009E457B">
              <w:t xml:space="preserve"> </w:t>
            </w:r>
            <w:r w:rsidR="001556E5" w:rsidRPr="009E457B">
              <w:rPr>
                <w:lang w:val="el-GR"/>
              </w:rPr>
              <w:t>καὶ</w:t>
            </w:r>
            <w:r w:rsidR="001556E5" w:rsidRPr="009E457B">
              <w:t xml:space="preserve"> </w:t>
            </w:r>
            <w:r w:rsidR="001556E5" w:rsidRPr="009E457B">
              <w:rPr>
                <w:lang w:val="el-GR"/>
              </w:rPr>
              <w:t>ξέναις</w:t>
            </w:r>
            <w:r w:rsidR="001556E5" w:rsidRPr="009E457B">
              <w:t xml:space="preserve"> </w:t>
            </w:r>
            <w:r w:rsidR="001556E5" w:rsidRPr="009E457B">
              <w:rPr>
                <w:lang w:val="el-GR"/>
              </w:rPr>
              <w:t>μὴ</w:t>
            </w:r>
            <w:r w:rsidR="001556E5" w:rsidRPr="009E457B">
              <w:t xml:space="preserve"> </w:t>
            </w:r>
            <w:r w:rsidR="001556E5" w:rsidRPr="009E457B">
              <w:rPr>
                <w:lang w:val="el-GR"/>
              </w:rPr>
              <w:t>παραφέρεσθε</w:t>
            </w:r>
            <w:r w:rsidR="001556E5" w:rsidRPr="009E457B">
              <w:t xml:space="preserve">· </w:t>
            </w:r>
            <w:r w:rsidR="001556E5" w:rsidRPr="009E457B">
              <w:rPr>
                <w:lang w:val="el-GR"/>
              </w:rPr>
              <w:t>καλὸν</w:t>
            </w:r>
            <w:r w:rsidR="001556E5" w:rsidRPr="009E457B">
              <w:t xml:space="preserve"> </w:t>
            </w:r>
            <w:r w:rsidR="001556E5" w:rsidRPr="009E457B">
              <w:rPr>
                <w:lang w:val="el-GR"/>
              </w:rPr>
              <w:t>γὰρ</w:t>
            </w:r>
            <w:r w:rsidR="001556E5" w:rsidRPr="009E457B">
              <w:t xml:space="preserve"> </w:t>
            </w:r>
            <w:r w:rsidR="001556E5" w:rsidRPr="009E457B">
              <w:rPr>
                <w:lang w:val="el-GR"/>
              </w:rPr>
              <w:t>χάριτι</w:t>
            </w:r>
            <w:r w:rsidR="001556E5" w:rsidRPr="009E457B">
              <w:t xml:space="preserve"> </w:t>
            </w:r>
            <w:r w:rsidR="001556E5" w:rsidRPr="009E457B">
              <w:rPr>
                <w:lang w:val="el-GR"/>
              </w:rPr>
              <w:t>βεβαιοῦσθαι</w:t>
            </w:r>
            <w:r w:rsidR="001556E5" w:rsidRPr="009E457B">
              <w:t xml:space="preserve"> </w:t>
            </w:r>
            <w:r w:rsidR="001556E5" w:rsidRPr="009E457B">
              <w:rPr>
                <w:lang w:val="el-GR"/>
              </w:rPr>
              <w:t>τὴν</w:t>
            </w:r>
            <w:r w:rsidR="001556E5" w:rsidRPr="009E457B">
              <w:t xml:space="preserve"> </w:t>
            </w:r>
            <w:r w:rsidR="001556E5" w:rsidRPr="009E457B">
              <w:rPr>
                <w:lang w:val="el-GR"/>
              </w:rPr>
              <w:t>καρδίαν</w:t>
            </w:r>
            <w:r w:rsidR="001556E5" w:rsidRPr="009E457B">
              <w:t xml:space="preserve">, </w:t>
            </w:r>
            <w:r w:rsidR="001556E5" w:rsidRPr="009E457B">
              <w:rPr>
                <w:lang w:val="el-GR"/>
              </w:rPr>
              <w:t>οὐ</w:t>
            </w:r>
            <w:r w:rsidR="001556E5" w:rsidRPr="009E457B">
              <w:t xml:space="preserve"> </w:t>
            </w:r>
            <w:r w:rsidR="001556E5" w:rsidRPr="009E457B">
              <w:rPr>
                <w:lang w:val="el-GR"/>
              </w:rPr>
              <w:t>βρώμασιν</w:t>
            </w:r>
            <w:r w:rsidR="001556E5" w:rsidRPr="009E457B">
              <w:t xml:space="preserve">, </w:t>
            </w:r>
            <w:r w:rsidR="001556E5" w:rsidRPr="009E457B">
              <w:rPr>
                <w:lang w:val="el-GR"/>
              </w:rPr>
              <w:t>ἐν</w:t>
            </w:r>
            <w:r w:rsidR="001556E5" w:rsidRPr="009E457B">
              <w:t xml:space="preserve"> </w:t>
            </w:r>
            <w:r w:rsidR="001556E5" w:rsidRPr="009E457B">
              <w:rPr>
                <w:lang w:val="el-GR"/>
              </w:rPr>
              <w:t>οἷς</w:t>
            </w:r>
            <w:r w:rsidR="001556E5" w:rsidRPr="009E457B">
              <w:t xml:space="preserve"> </w:t>
            </w:r>
            <w:r w:rsidR="001556E5" w:rsidRPr="009E457B">
              <w:rPr>
                <w:lang w:val="el-GR"/>
              </w:rPr>
              <w:t>οὐκ</w:t>
            </w:r>
            <w:r w:rsidR="001556E5" w:rsidRPr="009E457B">
              <w:t xml:space="preserve"> </w:t>
            </w:r>
            <w:r w:rsidR="001556E5" w:rsidRPr="009E457B">
              <w:rPr>
                <w:lang w:val="el-GR"/>
              </w:rPr>
              <w:t>ὠφελήθησαν</w:t>
            </w:r>
            <w:r w:rsidR="001556E5" w:rsidRPr="009E457B">
              <w:t xml:space="preserve"> </w:t>
            </w:r>
            <w:r w:rsidR="001556E5" w:rsidRPr="009E457B">
              <w:rPr>
                <w:lang w:val="el-GR"/>
              </w:rPr>
              <w:t>οἱ</w:t>
            </w:r>
            <w:r w:rsidR="001556E5" w:rsidRPr="009E457B">
              <w:t xml:space="preserve"> </w:t>
            </w:r>
            <w:r w:rsidR="001556E5" w:rsidRPr="009E457B">
              <w:rPr>
                <w:lang w:val="el-GR"/>
              </w:rPr>
              <w:t>περιπατήσαντες</w:t>
            </w:r>
            <w:r w:rsidR="001556E5" w:rsidRPr="009E457B">
              <w:t>.</w:t>
            </w:r>
          </w:p>
        </w:tc>
        <w:tc>
          <w:tcPr>
            <w:tcW w:w="2370" w:type="dxa"/>
            <w:shd w:val="clear" w:color="auto" w:fill="auto"/>
          </w:tcPr>
          <w:p w:rsidR="009D55C7" w:rsidRPr="009E457B" w:rsidRDefault="001556E5" w:rsidP="00D8485E">
            <w:r w:rsidRPr="009E457B">
              <w:t>Lasst euch nicht durch verschiedene und fremde Lehren ab</w:t>
            </w:r>
            <w:r w:rsidR="005029FE" w:rsidRPr="009E457B">
              <w:rPr>
                <w:lang w:val="de-CH"/>
              </w:rPr>
              <w:t>ziehen</w:t>
            </w:r>
            <w:r w:rsidRPr="009E457B">
              <w:t xml:space="preserve">. Denn gut </w:t>
            </w:r>
            <w:r w:rsidRPr="009E457B">
              <w:rPr>
                <w:lang w:val="de-CH"/>
              </w:rPr>
              <w:t>(</w:t>
            </w:r>
            <w:r w:rsidRPr="009E457B">
              <w:t xml:space="preserve">ist es), dass das Herz durch Gnade befestigt werde, nicht durch Speisen, </w:t>
            </w:r>
            <w:r w:rsidR="005029FE" w:rsidRPr="009E457B">
              <w:t>von denen, die (damit) umgegangen sind, keinen Nutzen erhielten.</w:t>
            </w:r>
          </w:p>
        </w:tc>
        <w:tc>
          <w:tcPr>
            <w:tcW w:w="10914" w:type="dxa"/>
            <w:shd w:val="clear" w:color="auto" w:fill="auto"/>
          </w:tcPr>
          <w:p w:rsidR="009D55C7" w:rsidRPr="009E457B" w:rsidRDefault="00EA32B4" w:rsidP="00D8485E">
            <w:pPr>
              <w:rPr>
                <w:lang w:val="de-CH"/>
              </w:rPr>
            </w:pPr>
            <w:r w:rsidRPr="009E457B">
              <w:rPr>
                <w:lang w:val="de-CH"/>
              </w:rPr>
              <w:t>Paulus muss nun Dinge nennen, die für einen treuen Wandel nicht zuträglich ist. Das sind fremde Lehren i.V.m. Speisevorschriften. Das Objekt, vom dem durch fremde Lehre abgezogen wurde, ist der Herr Jesus, da er im Satz zuvor erwähnt wurde. Es</w:t>
            </w:r>
            <w:r w:rsidR="001556E5" w:rsidRPr="009E457B">
              <w:rPr>
                <w:lang w:val="de-CH"/>
              </w:rPr>
              <w:t xml:space="preserve"> liegt </w:t>
            </w:r>
            <w:r w:rsidRPr="009E457B">
              <w:rPr>
                <w:lang w:val="de-CH"/>
              </w:rPr>
              <w:t xml:space="preserve">bei </w:t>
            </w:r>
            <w:r w:rsidRPr="009E457B">
              <w:rPr>
                <w:lang w:val="el-GR"/>
              </w:rPr>
              <w:t>ἐν</w:t>
            </w:r>
            <w:r w:rsidRPr="009E457B">
              <w:t xml:space="preserve"> </w:t>
            </w:r>
            <w:r w:rsidRPr="009E457B">
              <w:rPr>
                <w:lang w:val="el-GR"/>
              </w:rPr>
              <w:t>οἷς</w:t>
            </w:r>
            <w:r w:rsidRPr="009E457B">
              <w:rPr>
                <w:lang w:val="de-CH"/>
              </w:rPr>
              <w:t xml:space="preserve"> („von denen“) </w:t>
            </w:r>
            <w:r w:rsidR="001556E5" w:rsidRPr="009E457B">
              <w:rPr>
                <w:lang w:val="de-CH"/>
              </w:rPr>
              <w:t>eine relativische Satzverschrän</w:t>
            </w:r>
            <w:r w:rsidRPr="009E457B">
              <w:rPr>
                <w:lang w:val="de-CH"/>
              </w:rPr>
              <w:t xml:space="preserve">kung vor, das sich </w:t>
            </w:r>
            <w:r w:rsidR="005029FE" w:rsidRPr="009E457B">
              <w:rPr>
                <w:lang w:val="de-CH"/>
              </w:rPr>
              <w:t xml:space="preserve">auf </w:t>
            </w:r>
            <w:r w:rsidR="005029FE" w:rsidRPr="009E457B">
              <w:rPr>
                <w:lang w:val="el-GR"/>
              </w:rPr>
              <w:t>βρώμασιν</w:t>
            </w:r>
            <w:r w:rsidR="005029FE" w:rsidRPr="009E457B">
              <w:rPr>
                <w:lang w:val="de-CH"/>
              </w:rPr>
              <w:t xml:space="preserve"> („Speisen“)</w:t>
            </w:r>
            <w:r w:rsidRPr="009E457B">
              <w:rPr>
                <w:lang w:val="de-CH"/>
              </w:rPr>
              <w:t xml:space="preserve"> bezieht, d.h. d</w:t>
            </w:r>
            <w:r w:rsidR="005029FE" w:rsidRPr="009E457B">
              <w:rPr>
                <w:lang w:val="de-CH"/>
              </w:rPr>
              <w:t xml:space="preserve">er Umgang mit Speisevorschriften </w:t>
            </w:r>
            <w:r w:rsidR="003E57BD" w:rsidRPr="009E457B">
              <w:rPr>
                <w:lang w:val="de-CH"/>
              </w:rPr>
              <w:t>brachte</w:t>
            </w:r>
            <w:r w:rsidR="005029FE" w:rsidRPr="009E457B">
              <w:rPr>
                <w:lang w:val="de-CH"/>
              </w:rPr>
              <w:t xml:space="preserve"> denen, die diese praktizierten</w:t>
            </w:r>
            <w:r w:rsidR="00CB00CD" w:rsidRPr="009E457B">
              <w:rPr>
                <w:lang w:val="de-CH"/>
              </w:rPr>
              <w:t>,</w:t>
            </w:r>
            <w:r w:rsidR="005029FE" w:rsidRPr="009E457B">
              <w:rPr>
                <w:lang w:val="de-CH"/>
              </w:rPr>
              <w:t xml:space="preserve"> keinen Nutzen.</w:t>
            </w:r>
          </w:p>
        </w:tc>
      </w:tr>
      <w:tr w:rsidR="009D55C7" w:rsidRPr="009E457B" w:rsidTr="00602402">
        <w:tc>
          <w:tcPr>
            <w:tcW w:w="2133" w:type="dxa"/>
            <w:shd w:val="clear" w:color="auto" w:fill="auto"/>
          </w:tcPr>
          <w:p w:rsidR="009D55C7" w:rsidRPr="009E457B" w:rsidRDefault="009D55C7" w:rsidP="00D8485E">
            <w:r w:rsidRPr="009E457B">
              <w:t>13.10</w:t>
            </w:r>
            <w:r w:rsidR="0092336B" w:rsidRPr="009E457B">
              <w:t xml:space="preserve"> </w:t>
            </w:r>
            <w:r w:rsidR="0092336B" w:rsidRPr="009E457B">
              <w:rPr>
                <w:lang w:val="el-GR"/>
              </w:rPr>
              <w:t>Ἔχομεν</w:t>
            </w:r>
            <w:r w:rsidR="0092336B" w:rsidRPr="009E457B">
              <w:t xml:space="preserve"> </w:t>
            </w:r>
            <w:r w:rsidR="0092336B" w:rsidRPr="009E457B">
              <w:rPr>
                <w:lang w:val="el-GR"/>
              </w:rPr>
              <w:t>θυσιαστήριον</w:t>
            </w:r>
            <w:r w:rsidR="0092336B" w:rsidRPr="009E457B">
              <w:t xml:space="preserve">, </w:t>
            </w:r>
            <w:r w:rsidR="0092336B" w:rsidRPr="009E457B">
              <w:rPr>
                <w:lang w:val="el-GR"/>
              </w:rPr>
              <w:t>ἐξ</w:t>
            </w:r>
            <w:r w:rsidR="0092336B" w:rsidRPr="009E457B">
              <w:t xml:space="preserve"> </w:t>
            </w:r>
            <w:r w:rsidR="0092336B" w:rsidRPr="009E457B">
              <w:rPr>
                <w:lang w:val="el-GR"/>
              </w:rPr>
              <w:t>οὗ</w:t>
            </w:r>
            <w:r w:rsidR="0092336B" w:rsidRPr="009E457B">
              <w:t xml:space="preserve"> </w:t>
            </w:r>
            <w:r w:rsidR="0092336B" w:rsidRPr="009E457B">
              <w:rPr>
                <w:lang w:val="el-GR"/>
              </w:rPr>
              <w:t>φαγεῖν</w:t>
            </w:r>
            <w:r w:rsidR="0092336B" w:rsidRPr="009E457B">
              <w:t xml:space="preserve"> </w:t>
            </w:r>
            <w:r w:rsidR="0092336B" w:rsidRPr="009E457B">
              <w:rPr>
                <w:lang w:val="el-GR"/>
              </w:rPr>
              <w:t>οὐκ</w:t>
            </w:r>
            <w:r w:rsidR="0092336B" w:rsidRPr="009E457B">
              <w:t xml:space="preserve"> </w:t>
            </w:r>
            <w:r w:rsidR="0092336B" w:rsidRPr="009E457B">
              <w:rPr>
                <w:lang w:val="el-GR"/>
              </w:rPr>
              <w:t>ἔχουσιν</w:t>
            </w:r>
            <w:r w:rsidR="0092336B" w:rsidRPr="009E457B">
              <w:t xml:space="preserve"> </w:t>
            </w:r>
            <w:r w:rsidR="0092336B" w:rsidRPr="009E457B">
              <w:rPr>
                <w:lang w:val="el-GR"/>
              </w:rPr>
              <w:t>ἐξουσίαν</w:t>
            </w:r>
            <w:r w:rsidR="0092336B" w:rsidRPr="009E457B">
              <w:t xml:space="preserve"> </w:t>
            </w:r>
            <w:r w:rsidR="0092336B" w:rsidRPr="009E457B">
              <w:rPr>
                <w:lang w:val="el-GR"/>
              </w:rPr>
              <w:t>οἱ</w:t>
            </w:r>
            <w:r w:rsidR="0092336B" w:rsidRPr="009E457B">
              <w:t xml:space="preserve"> </w:t>
            </w:r>
            <w:r w:rsidR="0092336B" w:rsidRPr="009E457B">
              <w:rPr>
                <w:lang w:val="el-GR"/>
              </w:rPr>
              <w:t>τῇ</w:t>
            </w:r>
            <w:r w:rsidR="0092336B" w:rsidRPr="009E457B">
              <w:t xml:space="preserve"> </w:t>
            </w:r>
            <w:r w:rsidR="0092336B" w:rsidRPr="009E457B">
              <w:rPr>
                <w:lang w:val="el-GR"/>
              </w:rPr>
              <w:t>σκηνῇ</w:t>
            </w:r>
            <w:r w:rsidR="0092336B" w:rsidRPr="009E457B">
              <w:t xml:space="preserve"> </w:t>
            </w:r>
            <w:r w:rsidR="0092336B" w:rsidRPr="009E457B">
              <w:rPr>
                <w:lang w:val="el-GR"/>
              </w:rPr>
              <w:t>λατρεύοντες</w:t>
            </w:r>
            <w:r w:rsidR="0092336B" w:rsidRPr="009E457B">
              <w:t>.</w:t>
            </w:r>
          </w:p>
        </w:tc>
        <w:tc>
          <w:tcPr>
            <w:tcW w:w="2370" w:type="dxa"/>
            <w:shd w:val="clear" w:color="auto" w:fill="auto"/>
          </w:tcPr>
          <w:p w:rsidR="009D55C7" w:rsidRPr="009E457B" w:rsidRDefault="00A970C3" w:rsidP="00D8485E">
            <w:r w:rsidRPr="009E457B">
              <w:t>Wir haben einen Altar, von dem zu essen, die kein Recht haben, die dem Zelt dienen.</w:t>
            </w:r>
          </w:p>
        </w:tc>
        <w:tc>
          <w:tcPr>
            <w:tcW w:w="10914" w:type="dxa"/>
            <w:shd w:val="clear" w:color="auto" w:fill="auto"/>
          </w:tcPr>
          <w:p w:rsidR="009D55C7" w:rsidRPr="009E457B" w:rsidRDefault="00BC7714" w:rsidP="00D8485E">
            <w:r w:rsidRPr="009E457B">
              <w:rPr>
                <w:lang w:val="de-CH"/>
              </w:rPr>
              <w:t xml:space="preserve">Im Gegensatz zum Judentum haben Christen Zugang zum Opfer des Herrn Jesus, der ihre Nahrung ist. </w:t>
            </w:r>
            <w:r w:rsidR="00A970C3" w:rsidRPr="009E457B">
              <w:rPr>
                <w:lang w:val="de-CH"/>
              </w:rPr>
              <w:t xml:space="preserve">Das Motiv der Speisen im Vers davor bringt Paulus auf ein fundamentaleres Essen, nämlich auf das </w:t>
            </w:r>
            <w:r w:rsidR="00A970C3" w:rsidRPr="009E457B">
              <w:t xml:space="preserve"> des Opfers des Herrn Jesus, womit </w:t>
            </w:r>
            <w:r w:rsidRPr="009E457B">
              <w:t xml:space="preserve">an </w:t>
            </w:r>
            <w:r w:rsidR="00A970C3" w:rsidRPr="009E457B">
              <w:t xml:space="preserve">eine </w:t>
            </w:r>
            <w:r w:rsidR="00414D9A" w:rsidRPr="009E457B">
              <w:t>Aneignung</w:t>
            </w:r>
            <w:r w:rsidR="00A970C3" w:rsidRPr="009E457B">
              <w:t xml:space="preserve"> im Glauben und die t</w:t>
            </w:r>
            <w:r w:rsidR="00414D9A" w:rsidRPr="009E457B">
              <w:rPr>
                <w:lang w:val="de-CH"/>
              </w:rPr>
              <w:t>ägliche</w:t>
            </w:r>
            <w:r w:rsidR="00A970C3" w:rsidRPr="009E457B">
              <w:rPr>
                <w:lang w:val="de-CH"/>
              </w:rPr>
              <w:t xml:space="preserve"> Ernährung des inneren Menschen </w:t>
            </w:r>
            <w:r w:rsidR="00A970C3" w:rsidRPr="009E457B">
              <w:t xml:space="preserve">gedacht ist. Dieses Recht haben diejenigen nicht, die das Blut des Neuen Bundes ablehnten und lieber dem Zelt dienen, d.h. auf alttestamentlichem Boden bleiben. </w:t>
            </w:r>
          </w:p>
        </w:tc>
      </w:tr>
      <w:tr w:rsidR="009D55C7" w:rsidRPr="009E457B" w:rsidTr="00602402">
        <w:tc>
          <w:tcPr>
            <w:tcW w:w="2133" w:type="dxa"/>
            <w:shd w:val="clear" w:color="auto" w:fill="auto"/>
          </w:tcPr>
          <w:p w:rsidR="009D55C7" w:rsidRPr="009E457B" w:rsidRDefault="009D55C7" w:rsidP="00D8485E">
            <w:r w:rsidRPr="009E457B">
              <w:t>13.11</w:t>
            </w:r>
            <w:r w:rsidR="0092336B" w:rsidRPr="009E457B">
              <w:t xml:space="preserve"> </w:t>
            </w:r>
            <w:r w:rsidR="0092336B" w:rsidRPr="009E457B">
              <w:rPr>
                <w:lang w:val="el-GR"/>
              </w:rPr>
              <w:t>Ὧν</w:t>
            </w:r>
            <w:r w:rsidR="0092336B" w:rsidRPr="009E457B">
              <w:t xml:space="preserve"> </w:t>
            </w:r>
            <w:r w:rsidR="0092336B" w:rsidRPr="009E457B">
              <w:rPr>
                <w:lang w:val="el-GR"/>
              </w:rPr>
              <w:t>γὰρ</w:t>
            </w:r>
            <w:r w:rsidR="0092336B" w:rsidRPr="009E457B">
              <w:t xml:space="preserve"> </w:t>
            </w:r>
            <w:r w:rsidR="0092336B" w:rsidRPr="009E457B">
              <w:rPr>
                <w:lang w:val="el-GR"/>
              </w:rPr>
              <w:t>εἰσφέρεται</w:t>
            </w:r>
            <w:r w:rsidR="0092336B" w:rsidRPr="009E457B">
              <w:t xml:space="preserve"> </w:t>
            </w:r>
            <w:r w:rsidR="0092336B" w:rsidRPr="009E457B">
              <w:rPr>
                <w:lang w:val="el-GR"/>
              </w:rPr>
              <w:t>ζῴων</w:t>
            </w:r>
            <w:r w:rsidR="0092336B" w:rsidRPr="009E457B">
              <w:t xml:space="preserve"> </w:t>
            </w:r>
            <w:r w:rsidR="0092336B" w:rsidRPr="009E457B">
              <w:rPr>
                <w:lang w:val="el-GR"/>
              </w:rPr>
              <w:t>τὸ</w:t>
            </w:r>
            <w:r w:rsidR="0092336B" w:rsidRPr="009E457B">
              <w:t xml:space="preserve"> </w:t>
            </w:r>
            <w:r w:rsidR="0092336B" w:rsidRPr="009E457B">
              <w:rPr>
                <w:lang w:val="el-GR"/>
              </w:rPr>
              <w:t>αἷμα</w:t>
            </w:r>
            <w:r w:rsidR="0092336B" w:rsidRPr="009E457B">
              <w:t xml:space="preserve"> </w:t>
            </w:r>
            <w:r w:rsidR="0092336B" w:rsidRPr="009E457B">
              <w:rPr>
                <w:lang w:val="el-GR"/>
              </w:rPr>
              <w:t>περὶ</w:t>
            </w:r>
            <w:r w:rsidR="0092336B" w:rsidRPr="009E457B">
              <w:t xml:space="preserve"> </w:t>
            </w:r>
            <w:r w:rsidR="0092336B" w:rsidRPr="009E457B">
              <w:rPr>
                <w:lang w:val="el-GR"/>
              </w:rPr>
              <w:t>ἁμαρτίας</w:t>
            </w:r>
            <w:r w:rsidR="0092336B" w:rsidRPr="009E457B">
              <w:t xml:space="preserve"> </w:t>
            </w:r>
            <w:r w:rsidR="0092336B" w:rsidRPr="009E457B">
              <w:rPr>
                <w:lang w:val="el-GR"/>
              </w:rPr>
              <w:t>εἰς</w:t>
            </w:r>
            <w:r w:rsidR="0092336B" w:rsidRPr="009E457B">
              <w:t xml:space="preserve"> </w:t>
            </w:r>
            <w:r w:rsidR="0092336B" w:rsidRPr="009E457B">
              <w:rPr>
                <w:lang w:val="el-GR"/>
              </w:rPr>
              <w:t>τὰ</w:t>
            </w:r>
            <w:r w:rsidR="0092336B" w:rsidRPr="009E457B">
              <w:t xml:space="preserve"> </w:t>
            </w:r>
            <w:r w:rsidR="0092336B" w:rsidRPr="009E457B">
              <w:rPr>
                <w:lang w:val="el-GR"/>
              </w:rPr>
              <w:t>ἅγια</w:t>
            </w:r>
            <w:r w:rsidR="0092336B" w:rsidRPr="009E457B">
              <w:t xml:space="preserve"> </w:t>
            </w:r>
            <w:r w:rsidR="0092336B" w:rsidRPr="009E457B">
              <w:rPr>
                <w:lang w:val="el-GR"/>
              </w:rPr>
              <w:t>διὰ</w:t>
            </w:r>
            <w:r w:rsidR="0092336B" w:rsidRPr="009E457B">
              <w:t xml:space="preserve"> </w:t>
            </w:r>
            <w:r w:rsidR="0092336B" w:rsidRPr="009E457B">
              <w:rPr>
                <w:lang w:val="el-GR"/>
              </w:rPr>
              <w:t>τοῦ</w:t>
            </w:r>
            <w:r w:rsidR="0092336B" w:rsidRPr="009E457B">
              <w:t xml:space="preserve"> </w:t>
            </w:r>
            <w:r w:rsidR="0092336B" w:rsidRPr="009E457B">
              <w:rPr>
                <w:lang w:val="el-GR"/>
              </w:rPr>
              <w:t>ἀρχιερέως</w:t>
            </w:r>
            <w:r w:rsidR="0092336B" w:rsidRPr="009E457B">
              <w:t xml:space="preserve">, </w:t>
            </w:r>
            <w:r w:rsidR="0092336B" w:rsidRPr="009E457B">
              <w:rPr>
                <w:lang w:val="el-GR"/>
              </w:rPr>
              <w:t>τούτων</w:t>
            </w:r>
            <w:r w:rsidR="0092336B" w:rsidRPr="009E457B">
              <w:t xml:space="preserve"> </w:t>
            </w:r>
            <w:r w:rsidR="0092336B" w:rsidRPr="009E457B">
              <w:rPr>
                <w:lang w:val="el-GR"/>
              </w:rPr>
              <w:t>τὰ</w:t>
            </w:r>
            <w:r w:rsidR="0092336B" w:rsidRPr="009E457B">
              <w:t xml:space="preserve"> </w:t>
            </w:r>
            <w:r w:rsidR="0092336B" w:rsidRPr="009E457B">
              <w:rPr>
                <w:lang w:val="el-GR"/>
              </w:rPr>
              <w:t>σώματα</w:t>
            </w:r>
            <w:r w:rsidR="0092336B" w:rsidRPr="009E457B">
              <w:t xml:space="preserve"> </w:t>
            </w:r>
            <w:r w:rsidR="0092336B" w:rsidRPr="009E457B">
              <w:rPr>
                <w:lang w:val="el-GR"/>
              </w:rPr>
              <w:t>κατακαίεται</w:t>
            </w:r>
            <w:r w:rsidR="0092336B" w:rsidRPr="009E457B">
              <w:t xml:space="preserve"> </w:t>
            </w:r>
            <w:r w:rsidR="0092336B" w:rsidRPr="009E457B">
              <w:rPr>
                <w:lang w:val="el-GR"/>
              </w:rPr>
              <w:t>ἔξω</w:t>
            </w:r>
            <w:r w:rsidR="0092336B" w:rsidRPr="009E457B">
              <w:t xml:space="preserve"> </w:t>
            </w:r>
            <w:r w:rsidR="0092336B" w:rsidRPr="009E457B">
              <w:rPr>
                <w:lang w:val="el-GR"/>
              </w:rPr>
              <w:t>τῆς</w:t>
            </w:r>
            <w:r w:rsidR="0092336B" w:rsidRPr="009E457B">
              <w:t xml:space="preserve"> </w:t>
            </w:r>
            <w:r w:rsidR="0092336B" w:rsidRPr="009E457B">
              <w:rPr>
                <w:lang w:val="el-GR"/>
              </w:rPr>
              <w:t>παρεμβολῆς</w:t>
            </w:r>
            <w:r w:rsidR="0092336B" w:rsidRPr="009E457B">
              <w:t>.</w:t>
            </w:r>
          </w:p>
        </w:tc>
        <w:tc>
          <w:tcPr>
            <w:tcW w:w="2370" w:type="dxa"/>
            <w:shd w:val="clear" w:color="auto" w:fill="auto"/>
          </w:tcPr>
          <w:p w:rsidR="009D55C7" w:rsidRPr="009E457B" w:rsidRDefault="00A970C3" w:rsidP="00444F48">
            <w:r w:rsidRPr="009E457B">
              <w:t>Denn die K</w:t>
            </w:r>
            <w:r w:rsidRPr="009E457B">
              <w:rPr>
                <w:lang w:val="de-CH"/>
              </w:rPr>
              <w:t xml:space="preserve">örper </w:t>
            </w:r>
            <w:r w:rsidR="005E52D2" w:rsidRPr="009E457B">
              <w:rPr>
                <w:lang w:val="de-CH"/>
              </w:rPr>
              <w:t>der</w:t>
            </w:r>
            <w:r w:rsidR="00414D9A" w:rsidRPr="009E457B">
              <w:rPr>
                <w:lang w:val="de-CH"/>
              </w:rPr>
              <w:t>jenigen</w:t>
            </w:r>
            <w:r w:rsidRPr="009E457B">
              <w:rPr>
                <w:lang w:val="de-CH"/>
              </w:rPr>
              <w:t xml:space="preserve"> Tie</w:t>
            </w:r>
            <w:r w:rsidR="005E52D2" w:rsidRPr="009E457B">
              <w:rPr>
                <w:lang w:val="de-CH"/>
              </w:rPr>
              <w:t>re</w:t>
            </w:r>
            <w:r w:rsidRPr="009E457B">
              <w:rPr>
                <w:lang w:val="de-CH"/>
              </w:rPr>
              <w:t xml:space="preserve">, deren </w:t>
            </w:r>
            <w:r w:rsidRPr="009E457B">
              <w:t xml:space="preserve">Blut für Sünde </w:t>
            </w:r>
            <w:r w:rsidR="005E52D2" w:rsidRPr="009E457B">
              <w:t xml:space="preserve">vom Hohepriester ins </w:t>
            </w:r>
            <w:r w:rsidRPr="009E457B">
              <w:t>Heiligtum hineingetragen wird, werden außerhalb des Lagers verbrannt.</w:t>
            </w:r>
          </w:p>
        </w:tc>
        <w:tc>
          <w:tcPr>
            <w:tcW w:w="10914" w:type="dxa"/>
            <w:shd w:val="clear" w:color="auto" w:fill="auto"/>
          </w:tcPr>
          <w:p w:rsidR="009D55C7" w:rsidRPr="009E457B" w:rsidRDefault="00414D9A" w:rsidP="00D8485E">
            <w:pPr>
              <w:rPr>
                <w:lang w:val="de-CH"/>
              </w:rPr>
            </w:pPr>
            <w:r w:rsidRPr="009E457B">
              <w:rPr>
                <w:lang w:val="de-CH"/>
              </w:rPr>
              <w:t xml:space="preserve">In diesem Vers liefert Paulus den Hintergrund für Vers 12, an den sich im Vers 13 ein Aufforderung an die Leser anschließt: Die Körper der Opfertiere wurden nicht im Lager, sondern vor dem Lager verbrannt. Dies ist ein Bild auf Christus, der außerhalb des Lagers als Sündenträger am Kreuz hing und litt. </w:t>
            </w:r>
            <w:r w:rsidR="00BC7714" w:rsidRPr="009E457B">
              <w:rPr>
                <w:lang w:val="de-CH"/>
              </w:rPr>
              <w:t>Das Feuer der Verbrennung der Tiere ist ein Bild auf das Feuer des Gerichts, in das der Herr Jesus in den Stunden der Finsternis kam.</w:t>
            </w:r>
          </w:p>
        </w:tc>
      </w:tr>
      <w:tr w:rsidR="009D55C7" w:rsidRPr="009E457B" w:rsidTr="00602402">
        <w:tc>
          <w:tcPr>
            <w:tcW w:w="2133" w:type="dxa"/>
            <w:shd w:val="clear" w:color="auto" w:fill="auto"/>
          </w:tcPr>
          <w:p w:rsidR="009D55C7" w:rsidRPr="009E457B" w:rsidRDefault="009D55C7" w:rsidP="00D8485E">
            <w:r w:rsidRPr="009E457B">
              <w:t>13.12</w:t>
            </w:r>
            <w:r w:rsidR="00DA5280" w:rsidRPr="009E457B">
              <w:t xml:space="preserve"> </w:t>
            </w:r>
            <w:r w:rsidR="00DA5280" w:rsidRPr="009E457B">
              <w:rPr>
                <w:lang w:val="el-GR"/>
              </w:rPr>
              <w:t>Διὸ</w:t>
            </w:r>
            <w:r w:rsidR="00DA5280" w:rsidRPr="009E457B">
              <w:t xml:space="preserve"> </w:t>
            </w:r>
            <w:r w:rsidR="00DA5280" w:rsidRPr="009E457B">
              <w:rPr>
                <w:lang w:val="el-GR"/>
              </w:rPr>
              <w:t>καὶ</w:t>
            </w:r>
            <w:r w:rsidR="00DA5280" w:rsidRPr="009E457B">
              <w:t xml:space="preserve"> </w:t>
            </w:r>
            <w:r w:rsidR="00DA5280" w:rsidRPr="009E457B">
              <w:rPr>
                <w:lang w:val="el-GR"/>
              </w:rPr>
              <w:t>Ἰησοῦς</w:t>
            </w:r>
            <w:r w:rsidR="00DA5280" w:rsidRPr="009E457B">
              <w:t xml:space="preserve">, </w:t>
            </w:r>
            <w:r w:rsidR="00DA5280" w:rsidRPr="009E457B">
              <w:rPr>
                <w:lang w:val="el-GR"/>
              </w:rPr>
              <w:t>ἵνα</w:t>
            </w:r>
            <w:r w:rsidR="00DA5280" w:rsidRPr="009E457B">
              <w:t xml:space="preserve"> </w:t>
            </w:r>
            <w:r w:rsidR="00DA5280" w:rsidRPr="009E457B">
              <w:rPr>
                <w:lang w:val="el-GR"/>
              </w:rPr>
              <w:t>ἁγιάσῃ</w:t>
            </w:r>
            <w:r w:rsidR="00DA5280" w:rsidRPr="009E457B">
              <w:t xml:space="preserve"> </w:t>
            </w:r>
            <w:r w:rsidR="00DA5280" w:rsidRPr="009E457B">
              <w:rPr>
                <w:lang w:val="el-GR"/>
              </w:rPr>
              <w:t>διὰ</w:t>
            </w:r>
            <w:r w:rsidR="00DA5280" w:rsidRPr="009E457B">
              <w:t xml:space="preserve"> </w:t>
            </w:r>
            <w:r w:rsidR="00DA5280" w:rsidRPr="009E457B">
              <w:rPr>
                <w:lang w:val="el-GR"/>
              </w:rPr>
              <w:t>τοῦ</w:t>
            </w:r>
            <w:r w:rsidR="00DA5280" w:rsidRPr="009E457B">
              <w:t xml:space="preserve"> </w:t>
            </w:r>
            <w:r w:rsidR="00DA5280" w:rsidRPr="009E457B">
              <w:rPr>
                <w:lang w:val="el-GR"/>
              </w:rPr>
              <w:t>ἰδίου</w:t>
            </w:r>
            <w:r w:rsidR="00DA5280" w:rsidRPr="009E457B">
              <w:t xml:space="preserve"> </w:t>
            </w:r>
            <w:r w:rsidR="00DA5280" w:rsidRPr="009E457B">
              <w:rPr>
                <w:lang w:val="el-GR"/>
              </w:rPr>
              <w:t>αἵματος</w:t>
            </w:r>
            <w:r w:rsidR="00DA5280" w:rsidRPr="009E457B">
              <w:t xml:space="preserve"> </w:t>
            </w:r>
            <w:r w:rsidR="00DA5280" w:rsidRPr="009E457B">
              <w:rPr>
                <w:lang w:val="el-GR"/>
              </w:rPr>
              <w:t>τὸν</w:t>
            </w:r>
            <w:r w:rsidR="00DA5280" w:rsidRPr="009E457B">
              <w:t xml:space="preserve"> </w:t>
            </w:r>
            <w:r w:rsidR="00DA5280" w:rsidRPr="009E457B">
              <w:rPr>
                <w:lang w:val="el-GR"/>
              </w:rPr>
              <w:t>λαόν</w:t>
            </w:r>
            <w:r w:rsidR="00DA5280" w:rsidRPr="009E457B">
              <w:t xml:space="preserve">, </w:t>
            </w:r>
            <w:r w:rsidR="00DA5280" w:rsidRPr="009E457B">
              <w:rPr>
                <w:lang w:val="el-GR"/>
              </w:rPr>
              <w:t>ἔξω</w:t>
            </w:r>
            <w:r w:rsidR="00DA5280" w:rsidRPr="009E457B">
              <w:t xml:space="preserve"> </w:t>
            </w:r>
            <w:r w:rsidR="00DA5280" w:rsidRPr="009E457B">
              <w:rPr>
                <w:lang w:val="el-GR"/>
              </w:rPr>
              <w:t>τῆς</w:t>
            </w:r>
            <w:r w:rsidR="00DA5280" w:rsidRPr="009E457B">
              <w:t xml:space="preserve"> </w:t>
            </w:r>
            <w:r w:rsidR="00DA5280" w:rsidRPr="009E457B">
              <w:rPr>
                <w:lang w:val="el-GR"/>
              </w:rPr>
              <w:t>πύλης</w:t>
            </w:r>
            <w:r w:rsidR="00DA5280" w:rsidRPr="009E457B">
              <w:t xml:space="preserve"> </w:t>
            </w:r>
            <w:r w:rsidR="00DA5280" w:rsidRPr="009E457B">
              <w:rPr>
                <w:lang w:val="el-GR"/>
              </w:rPr>
              <w:t>ἔπαθεν</w:t>
            </w:r>
            <w:r w:rsidR="00DA5280" w:rsidRPr="009E457B">
              <w:t>.</w:t>
            </w:r>
          </w:p>
        </w:tc>
        <w:tc>
          <w:tcPr>
            <w:tcW w:w="2370" w:type="dxa"/>
            <w:shd w:val="clear" w:color="auto" w:fill="auto"/>
          </w:tcPr>
          <w:p w:rsidR="009D55C7" w:rsidRPr="009E457B" w:rsidRDefault="00DA5280" w:rsidP="00D8485E">
            <w:r w:rsidRPr="009E457B">
              <w:t>Daher hat auch Jesus, damit er durch sein eigenes Blut das Volk heilige, außerhalb des Tores gelitten.</w:t>
            </w:r>
          </w:p>
        </w:tc>
        <w:tc>
          <w:tcPr>
            <w:tcW w:w="10914" w:type="dxa"/>
            <w:shd w:val="clear" w:color="auto" w:fill="auto"/>
          </w:tcPr>
          <w:p w:rsidR="009D55C7" w:rsidRPr="009E457B" w:rsidRDefault="00DA5280" w:rsidP="00D8485E">
            <w:r w:rsidRPr="009E457B">
              <w:rPr>
                <w:lang w:val="de-CH"/>
              </w:rPr>
              <w:t xml:space="preserve">Paulus beschreibt </w:t>
            </w:r>
            <w:r w:rsidR="00BC7714" w:rsidRPr="009E457B">
              <w:rPr>
                <w:lang w:val="de-CH"/>
              </w:rPr>
              <w:t xml:space="preserve">dann </w:t>
            </w:r>
            <w:r w:rsidRPr="009E457B">
              <w:rPr>
                <w:lang w:val="de-CH"/>
              </w:rPr>
              <w:t xml:space="preserve">die Verwirklichung des eben gebrauchten Bildes in dem Opfer des Herrn Jesus. Seine Leiden fanden ebenso </w:t>
            </w:r>
            <w:r w:rsidRPr="009E457B">
              <w:t xml:space="preserve">wie die Sündopfer im alten Bund </w:t>
            </w:r>
            <w:r w:rsidRPr="009E457B">
              <w:rPr>
                <w:lang w:val="de-CH"/>
              </w:rPr>
              <w:t xml:space="preserve">nicht </w:t>
            </w:r>
            <w:r w:rsidRPr="00444F48">
              <w:rPr>
                <w:i/>
                <w:iCs/>
                <w:lang w:val="de-CH"/>
              </w:rPr>
              <w:t>im</w:t>
            </w:r>
            <w:r w:rsidRPr="009E457B">
              <w:rPr>
                <w:lang w:val="de-CH"/>
              </w:rPr>
              <w:t xml:space="preserve">, sondern </w:t>
            </w:r>
            <w:r w:rsidRPr="00444F48">
              <w:rPr>
                <w:i/>
                <w:iCs/>
                <w:lang w:val="de-CH"/>
              </w:rPr>
              <w:t>au</w:t>
            </w:r>
            <w:r w:rsidRPr="00444F48">
              <w:rPr>
                <w:i/>
                <w:iCs/>
              </w:rPr>
              <w:t>ßerhalb</w:t>
            </w:r>
            <w:r w:rsidRPr="009E457B">
              <w:t xml:space="preserve"> des jüdischen Lagers statt.</w:t>
            </w:r>
            <w:r w:rsidR="005167CE" w:rsidRPr="009E457B">
              <w:rPr>
                <w:lang w:val="de-CH"/>
              </w:rPr>
              <w:t xml:space="preserve"> Daher gebraucht Paulus </w:t>
            </w:r>
            <w:r w:rsidR="005167CE" w:rsidRPr="009E457B">
              <w:rPr>
                <w:lang w:val="el-GR"/>
              </w:rPr>
              <w:t>καὶ</w:t>
            </w:r>
            <w:r w:rsidR="005167CE" w:rsidRPr="009E457B">
              <w:t xml:space="preserve"> („auch“), um die bisherigen Tieropfern mit dem Opfer Christi zu vergleichen und die Parallele zu ziehen. </w:t>
            </w:r>
          </w:p>
        </w:tc>
      </w:tr>
      <w:tr w:rsidR="009D55C7" w:rsidRPr="009E457B" w:rsidTr="00602402">
        <w:tc>
          <w:tcPr>
            <w:tcW w:w="2133" w:type="dxa"/>
            <w:shd w:val="clear" w:color="auto" w:fill="auto"/>
          </w:tcPr>
          <w:p w:rsidR="009D55C7" w:rsidRPr="009E457B" w:rsidRDefault="009D55C7" w:rsidP="00D8485E">
            <w:r w:rsidRPr="009E457B">
              <w:t>13.13</w:t>
            </w:r>
            <w:r w:rsidR="0092336B" w:rsidRPr="009E457B">
              <w:t xml:space="preserve"> </w:t>
            </w:r>
            <w:r w:rsidR="0092336B" w:rsidRPr="009E457B">
              <w:rPr>
                <w:lang w:val="el-GR"/>
              </w:rPr>
              <w:t>Τοίνυν</w:t>
            </w:r>
            <w:r w:rsidR="0092336B" w:rsidRPr="009E457B">
              <w:t xml:space="preserve"> </w:t>
            </w:r>
            <w:r w:rsidR="0092336B" w:rsidRPr="009E457B">
              <w:rPr>
                <w:lang w:val="el-GR"/>
              </w:rPr>
              <w:t>ἐξερχώμεθα</w:t>
            </w:r>
            <w:r w:rsidR="0092336B" w:rsidRPr="009E457B">
              <w:t xml:space="preserve"> </w:t>
            </w:r>
            <w:r w:rsidR="0092336B" w:rsidRPr="009E457B">
              <w:rPr>
                <w:lang w:val="el-GR"/>
              </w:rPr>
              <w:t>πρὸς</w:t>
            </w:r>
            <w:r w:rsidR="0092336B" w:rsidRPr="009E457B">
              <w:t xml:space="preserve"> </w:t>
            </w:r>
            <w:r w:rsidR="0092336B" w:rsidRPr="009E457B">
              <w:rPr>
                <w:lang w:val="el-GR"/>
              </w:rPr>
              <w:t>αὐτὸν</w:t>
            </w:r>
            <w:r w:rsidR="0092336B" w:rsidRPr="009E457B">
              <w:t xml:space="preserve"> </w:t>
            </w:r>
            <w:r w:rsidR="0092336B" w:rsidRPr="009E457B">
              <w:rPr>
                <w:lang w:val="el-GR"/>
              </w:rPr>
              <w:t>ἔξω</w:t>
            </w:r>
            <w:r w:rsidR="0092336B" w:rsidRPr="009E457B">
              <w:t xml:space="preserve"> </w:t>
            </w:r>
            <w:r w:rsidR="0092336B" w:rsidRPr="009E457B">
              <w:rPr>
                <w:lang w:val="el-GR"/>
              </w:rPr>
              <w:t>τῆς</w:t>
            </w:r>
            <w:r w:rsidR="0092336B" w:rsidRPr="009E457B">
              <w:t xml:space="preserve"> </w:t>
            </w:r>
            <w:r w:rsidR="0092336B" w:rsidRPr="009E457B">
              <w:rPr>
                <w:lang w:val="el-GR"/>
              </w:rPr>
              <w:t>παρεμβολῆς</w:t>
            </w:r>
            <w:r w:rsidR="0092336B" w:rsidRPr="009E457B">
              <w:t xml:space="preserve">, </w:t>
            </w:r>
            <w:r w:rsidR="0092336B" w:rsidRPr="009E457B">
              <w:rPr>
                <w:lang w:val="el-GR"/>
              </w:rPr>
              <w:t>τὸν</w:t>
            </w:r>
            <w:r w:rsidR="0092336B" w:rsidRPr="009E457B">
              <w:t xml:space="preserve"> </w:t>
            </w:r>
            <w:r w:rsidR="0092336B" w:rsidRPr="009E457B">
              <w:rPr>
                <w:lang w:val="el-GR"/>
              </w:rPr>
              <w:t>ὀνειδισμὸν</w:t>
            </w:r>
            <w:r w:rsidR="0092336B" w:rsidRPr="009E457B">
              <w:t xml:space="preserve"> </w:t>
            </w:r>
            <w:r w:rsidR="0092336B" w:rsidRPr="009E457B">
              <w:rPr>
                <w:lang w:val="el-GR"/>
              </w:rPr>
              <w:t>αὐτοῦ</w:t>
            </w:r>
            <w:r w:rsidR="0092336B" w:rsidRPr="009E457B">
              <w:t xml:space="preserve"> </w:t>
            </w:r>
            <w:r w:rsidR="0092336B" w:rsidRPr="009E457B">
              <w:rPr>
                <w:lang w:val="el-GR"/>
              </w:rPr>
              <w:t>φέροντες</w:t>
            </w:r>
            <w:r w:rsidR="0092336B" w:rsidRPr="009E457B">
              <w:t>.</w:t>
            </w:r>
          </w:p>
        </w:tc>
        <w:tc>
          <w:tcPr>
            <w:tcW w:w="2370" w:type="dxa"/>
            <w:shd w:val="clear" w:color="auto" w:fill="auto"/>
          </w:tcPr>
          <w:p w:rsidR="009D55C7" w:rsidRPr="009E457B" w:rsidRDefault="005E52D2" w:rsidP="00D8485E">
            <w:r w:rsidRPr="009E457B">
              <w:t>Aus dem Grund lasst uns hinausgehen zu ihm außerhalb des Lagers, seine Verachtung tragend.</w:t>
            </w:r>
          </w:p>
        </w:tc>
        <w:tc>
          <w:tcPr>
            <w:tcW w:w="10914" w:type="dxa"/>
            <w:shd w:val="clear" w:color="auto" w:fill="auto"/>
          </w:tcPr>
          <w:p w:rsidR="009D55C7" w:rsidRPr="009E457B" w:rsidRDefault="00414D9A" w:rsidP="00D8485E">
            <w:pPr>
              <w:rPr>
                <w:lang w:val="de-CH"/>
              </w:rPr>
            </w:pPr>
            <w:r w:rsidRPr="009E457B">
              <w:rPr>
                <w:lang w:val="de-CH"/>
              </w:rPr>
              <w:t>Da der Ort, den Menschen dem Herrn Jesus gegeb</w:t>
            </w:r>
            <w:r w:rsidR="00241D1B" w:rsidRPr="009E457B">
              <w:rPr>
                <w:lang w:val="de-CH"/>
              </w:rPr>
              <w:t>en haben</w:t>
            </w:r>
            <w:r w:rsidRPr="009E457B">
              <w:rPr>
                <w:lang w:val="de-CH"/>
              </w:rPr>
              <w:t xml:space="preserve">, ein Kreuz war, ist dies eine Aufforderung für die </w:t>
            </w:r>
            <w:r w:rsidR="00241D1B" w:rsidRPr="009E457B">
              <w:rPr>
                <w:lang w:val="de-CH"/>
              </w:rPr>
              <w:t>Seinen, ebenfalls einen Ort der Verachtung einzunehmen, womit die Nähe zum Herrn Jesus deutlich würde. Für die Adressaten würde dies die Trennung vom Judentum bedeuten, da diese an der Ablehnung des Herrn Jesus festhielten.</w:t>
            </w:r>
            <w:r w:rsidR="00BC7714" w:rsidRPr="009E457B">
              <w:rPr>
                <w:lang w:val="de-CH"/>
              </w:rPr>
              <w:t xml:space="preserve"> Aus pragmatischer Sicht verortet Paulus die Leser zumindest teilweise innerhalb des Lagers, das sie aber vollständig zu verlassen hatten, wobei das Ziel die Person des Herrn Jesus ist, die Konsequenz ist jedoch Verachtung.</w:t>
            </w:r>
          </w:p>
        </w:tc>
      </w:tr>
      <w:tr w:rsidR="009D55C7" w:rsidRPr="009E457B" w:rsidTr="00602402">
        <w:tc>
          <w:tcPr>
            <w:tcW w:w="2133" w:type="dxa"/>
            <w:shd w:val="clear" w:color="auto" w:fill="auto"/>
          </w:tcPr>
          <w:p w:rsidR="009D55C7" w:rsidRPr="009E457B" w:rsidRDefault="009D55C7" w:rsidP="00D8485E">
            <w:r w:rsidRPr="009E457B">
              <w:t>13.14</w:t>
            </w:r>
            <w:r w:rsidR="0092336B" w:rsidRPr="009E457B">
              <w:t xml:space="preserve"> </w:t>
            </w:r>
            <w:r w:rsidR="0092336B" w:rsidRPr="009E457B">
              <w:rPr>
                <w:lang w:val="el-GR"/>
              </w:rPr>
              <w:t>Οὐ</w:t>
            </w:r>
            <w:r w:rsidR="0092336B" w:rsidRPr="009E457B">
              <w:t xml:space="preserve"> </w:t>
            </w:r>
            <w:r w:rsidR="0092336B" w:rsidRPr="009E457B">
              <w:rPr>
                <w:lang w:val="el-GR"/>
              </w:rPr>
              <w:t>γὰρ</w:t>
            </w:r>
            <w:r w:rsidR="0092336B" w:rsidRPr="009E457B">
              <w:t xml:space="preserve"> </w:t>
            </w:r>
            <w:r w:rsidR="0092336B" w:rsidRPr="009E457B">
              <w:rPr>
                <w:lang w:val="el-GR"/>
              </w:rPr>
              <w:t>ἔχομεν</w:t>
            </w:r>
            <w:r w:rsidR="0092336B" w:rsidRPr="009E457B">
              <w:t xml:space="preserve"> </w:t>
            </w:r>
            <w:r w:rsidR="0092336B" w:rsidRPr="009E457B">
              <w:rPr>
                <w:lang w:val="el-GR"/>
              </w:rPr>
              <w:t>ὧδε</w:t>
            </w:r>
            <w:r w:rsidR="0092336B" w:rsidRPr="009E457B">
              <w:t xml:space="preserve"> </w:t>
            </w:r>
            <w:r w:rsidR="0092336B" w:rsidRPr="009E457B">
              <w:rPr>
                <w:lang w:val="el-GR"/>
              </w:rPr>
              <w:t>μένουσαν</w:t>
            </w:r>
            <w:r w:rsidR="0092336B" w:rsidRPr="009E457B">
              <w:t xml:space="preserve"> </w:t>
            </w:r>
            <w:r w:rsidR="0092336B" w:rsidRPr="009E457B">
              <w:rPr>
                <w:lang w:val="el-GR"/>
              </w:rPr>
              <w:t>πόλιν</w:t>
            </w:r>
            <w:r w:rsidR="0092336B" w:rsidRPr="009E457B">
              <w:t xml:space="preserve">, </w:t>
            </w:r>
            <w:r w:rsidR="0092336B" w:rsidRPr="009E457B">
              <w:rPr>
                <w:lang w:val="el-GR"/>
              </w:rPr>
              <w:t>ἀλλὰ</w:t>
            </w:r>
            <w:r w:rsidR="0092336B" w:rsidRPr="009E457B">
              <w:t xml:space="preserve"> </w:t>
            </w:r>
            <w:r w:rsidR="0092336B" w:rsidRPr="009E457B">
              <w:rPr>
                <w:lang w:val="el-GR"/>
              </w:rPr>
              <w:t>τὴν</w:t>
            </w:r>
            <w:r w:rsidR="0092336B" w:rsidRPr="009E457B">
              <w:t xml:space="preserve"> </w:t>
            </w:r>
            <w:r w:rsidR="0092336B" w:rsidRPr="009E457B">
              <w:rPr>
                <w:lang w:val="el-GR"/>
              </w:rPr>
              <w:t>μέλλουσαν</w:t>
            </w:r>
            <w:r w:rsidR="0092336B" w:rsidRPr="009E457B">
              <w:t xml:space="preserve"> </w:t>
            </w:r>
            <w:r w:rsidR="0092336B" w:rsidRPr="009E457B">
              <w:rPr>
                <w:lang w:val="el-GR"/>
              </w:rPr>
              <w:t>ἐπιζητοῦμεν</w:t>
            </w:r>
            <w:r w:rsidR="0092336B" w:rsidRPr="009E457B">
              <w:t>.</w:t>
            </w:r>
          </w:p>
        </w:tc>
        <w:tc>
          <w:tcPr>
            <w:tcW w:w="2370" w:type="dxa"/>
            <w:shd w:val="clear" w:color="auto" w:fill="auto"/>
          </w:tcPr>
          <w:p w:rsidR="009D55C7" w:rsidRPr="009E457B" w:rsidRDefault="005E52D2" w:rsidP="00D8485E">
            <w:r w:rsidRPr="009E457B">
              <w:t>Denn wir haben hier keine bleibende Stadt, sondern (nach) der kommende</w:t>
            </w:r>
            <w:r w:rsidR="00186390" w:rsidRPr="009E457B">
              <w:t>n</w:t>
            </w:r>
            <w:r w:rsidRPr="009E457B">
              <w:t xml:space="preserve"> trachten wir.</w:t>
            </w:r>
          </w:p>
        </w:tc>
        <w:tc>
          <w:tcPr>
            <w:tcW w:w="10914" w:type="dxa"/>
            <w:shd w:val="clear" w:color="auto" w:fill="auto"/>
          </w:tcPr>
          <w:p w:rsidR="009D55C7" w:rsidRPr="009E457B" w:rsidRDefault="00241D1B" w:rsidP="00444F48">
            <w:r w:rsidRPr="009E457B">
              <w:rPr>
                <w:lang w:val="de-CH"/>
              </w:rPr>
              <w:t>Der Grund, warum die Adressaten Verachtung ertragen können,</w:t>
            </w:r>
            <w:r w:rsidR="00B6356A" w:rsidRPr="009E457B">
              <w:rPr>
                <w:lang w:val="de-CH"/>
              </w:rPr>
              <w:t xml:space="preserve"> den Paulus mit </w:t>
            </w:r>
            <w:r w:rsidR="00B6356A" w:rsidRPr="009E457B">
              <w:rPr>
                <w:lang w:val="el-GR"/>
              </w:rPr>
              <w:t>γὰρ</w:t>
            </w:r>
            <w:r w:rsidR="00B6356A" w:rsidRPr="009E457B">
              <w:t xml:space="preserve"> („denn“) einführt,</w:t>
            </w:r>
            <w:r w:rsidRPr="009E457B">
              <w:rPr>
                <w:lang w:val="de-CH"/>
              </w:rPr>
              <w:t xml:space="preserve"> ist dass der Aufenthalt auf der Erde ohnehin kurz ist und die Stadt Gottes, die alle Gläubigen ansteuern, die </w:t>
            </w:r>
            <w:r w:rsidR="00DF53FC" w:rsidRPr="009E457B">
              <w:rPr>
                <w:lang w:val="de-CH"/>
              </w:rPr>
              <w:t xml:space="preserve">eigentliche </w:t>
            </w:r>
            <w:r w:rsidRPr="009E457B">
              <w:rPr>
                <w:lang w:val="de-CH"/>
              </w:rPr>
              <w:t xml:space="preserve">Heimat ist. </w:t>
            </w:r>
            <w:r w:rsidR="00B6356A" w:rsidRPr="009E457B">
              <w:rPr>
                <w:lang w:val="de-CH"/>
              </w:rPr>
              <w:t xml:space="preserve">Zur seltenen Verbindung von </w:t>
            </w:r>
            <w:r w:rsidR="00B6356A" w:rsidRPr="009E457B">
              <w:rPr>
                <w:lang w:val="el-GR"/>
              </w:rPr>
              <w:t>ἐπιζητέω</w:t>
            </w:r>
            <w:r w:rsidR="00B6356A" w:rsidRPr="009E457B">
              <w:t xml:space="preserve"> („trachten“) und dem Objekt </w:t>
            </w:r>
            <w:r w:rsidR="00B6356A" w:rsidRPr="009E457B">
              <w:rPr>
                <w:lang w:val="el-GR"/>
              </w:rPr>
              <w:t>πόλις</w:t>
            </w:r>
            <w:r w:rsidR="00B6356A" w:rsidRPr="009E457B">
              <w:t xml:space="preserve"> („Stadt“) vgl. Jesaja 62.12:</w:t>
            </w:r>
            <w:r w:rsidR="00B6356A" w:rsidRPr="009E457B">
              <w:rPr>
                <w:lang w:val="de-CH"/>
              </w:rPr>
              <w:t xml:space="preserve"> </w:t>
            </w:r>
            <w:r w:rsidR="00B6356A" w:rsidRPr="009E457B">
              <w:rPr>
                <w:lang w:val="el-GR"/>
              </w:rPr>
              <w:t>καὶ</w:t>
            </w:r>
            <w:r w:rsidR="00B6356A" w:rsidRPr="009E457B">
              <w:rPr>
                <w:lang w:val="de-CH"/>
              </w:rPr>
              <w:t xml:space="preserve"> </w:t>
            </w:r>
            <w:r w:rsidR="00B6356A" w:rsidRPr="009E457B">
              <w:rPr>
                <w:lang w:val="el-GR"/>
              </w:rPr>
              <w:t>καλέσει</w:t>
            </w:r>
            <w:r w:rsidR="00B6356A" w:rsidRPr="009E457B">
              <w:rPr>
                <w:lang w:val="de-CH"/>
              </w:rPr>
              <w:t xml:space="preserve"> </w:t>
            </w:r>
            <w:r w:rsidR="00B6356A" w:rsidRPr="009E457B">
              <w:rPr>
                <w:lang w:val="el-GR"/>
              </w:rPr>
              <w:t>αὐτὸν</w:t>
            </w:r>
            <w:r w:rsidR="00B6356A" w:rsidRPr="009E457B">
              <w:rPr>
                <w:lang w:val="de-CH"/>
              </w:rPr>
              <w:t xml:space="preserve"> </w:t>
            </w:r>
            <w:r w:rsidR="00B6356A" w:rsidRPr="009E457B">
              <w:rPr>
                <w:lang w:val="el-GR"/>
              </w:rPr>
              <w:t>λαὸν</w:t>
            </w:r>
            <w:r w:rsidR="00B6356A" w:rsidRPr="009E457B">
              <w:rPr>
                <w:lang w:val="de-CH"/>
              </w:rPr>
              <w:t xml:space="preserve"> </w:t>
            </w:r>
            <w:r w:rsidR="00B6356A" w:rsidRPr="009E457B">
              <w:rPr>
                <w:lang w:val="el-GR"/>
              </w:rPr>
              <w:t>ἅγιον</w:t>
            </w:r>
            <w:r w:rsidR="00B6356A" w:rsidRPr="009E457B">
              <w:rPr>
                <w:lang w:val="de-CH"/>
              </w:rPr>
              <w:t xml:space="preserve"> </w:t>
            </w:r>
            <w:r w:rsidR="00B6356A" w:rsidRPr="009E457B">
              <w:rPr>
                <w:lang w:val="el-GR"/>
              </w:rPr>
              <w:t>λελυτρωμένον</w:t>
            </w:r>
            <w:r w:rsidR="00B6356A" w:rsidRPr="009E457B">
              <w:rPr>
                <w:lang w:val="de-CH"/>
              </w:rPr>
              <w:t xml:space="preserve"> </w:t>
            </w:r>
            <w:r w:rsidR="00B6356A" w:rsidRPr="009E457B">
              <w:rPr>
                <w:lang w:val="el-GR"/>
              </w:rPr>
              <w:t>ὑπὸ</w:t>
            </w:r>
            <w:r w:rsidR="00B6356A" w:rsidRPr="009E457B">
              <w:rPr>
                <w:lang w:val="de-CH"/>
              </w:rPr>
              <w:t xml:space="preserve"> </w:t>
            </w:r>
            <w:r w:rsidR="00B6356A" w:rsidRPr="009E457B">
              <w:rPr>
                <w:lang w:val="el-GR"/>
              </w:rPr>
              <w:t>κυρίου</w:t>
            </w:r>
            <w:r w:rsidR="00B6356A" w:rsidRPr="009E457B">
              <w:rPr>
                <w:lang w:val="de-CH"/>
              </w:rPr>
              <w:t xml:space="preserve"> </w:t>
            </w:r>
            <w:r w:rsidR="00B6356A" w:rsidRPr="009E457B">
              <w:rPr>
                <w:lang w:val="el-GR"/>
              </w:rPr>
              <w:t>σὺ</w:t>
            </w:r>
            <w:r w:rsidR="00B6356A" w:rsidRPr="009E457B">
              <w:rPr>
                <w:lang w:val="de-CH"/>
              </w:rPr>
              <w:t xml:space="preserve"> </w:t>
            </w:r>
            <w:r w:rsidR="00B6356A" w:rsidRPr="009E457B">
              <w:rPr>
                <w:lang w:val="el-GR"/>
              </w:rPr>
              <w:t>δὲ</w:t>
            </w:r>
            <w:r w:rsidR="00B6356A" w:rsidRPr="009E457B">
              <w:rPr>
                <w:lang w:val="de-CH"/>
              </w:rPr>
              <w:t xml:space="preserve"> </w:t>
            </w:r>
            <w:r w:rsidR="00B6356A" w:rsidRPr="009E457B">
              <w:rPr>
                <w:lang w:val="el-GR"/>
              </w:rPr>
              <w:t>κληθήσῃ</w:t>
            </w:r>
            <w:r w:rsidR="00B6356A" w:rsidRPr="009E457B">
              <w:rPr>
                <w:lang w:val="de-CH"/>
              </w:rPr>
              <w:t xml:space="preserve"> </w:t>
            </w:r>
            <w:r w:rsidR="00B6356A" w:rsidRPr="009E457B">
              <w:rPr>
                <w:u w:val="single"/>
                <w:lang w:val="el-GR"/>
              </w:rPr>
              <w:t>ἐπιζητουμένη</w:t>
            </w:r>
            <w:r w:rsidR="00B6356A" w:rsidRPr="009E457B">
              <w:rPr>
                <w:u w:val="single"/>
                <w:lang w:val="de-CH"/>
              </w:rPr>
              <w:t xml:space="preserve"> </w:t>
            </w:r>
            <w:r w:rsidR="00B6356A" w:rsidRPr="009E457B">
              <w:rPr>
                <w:u w:val="single"/>
                <w:lang w:val="el-GR"/>
              </w:rPr>
              <w:t>πόλις</w:t>
            </w:r>
            <w:r w:rsidR="00B6356A" w:rsidRPr="009E457B">
              <w:rPr>
                <w:u w:val="single"/>
                <w:lang w:val="de-CH"/>
              </w:rPr>
              <w:t xml:space="preserve"> </w:t>
            </w:r>
            <w:r w:rsidR="00B6356A" w:rsidRPr="009E457B">
              <w:rPr>
                <w:lang w:val="el-GR"/>
              </w:rPr>
              <w:t>καὶ</w:t>
            </w:r>
            <w:r w:rsidR="00B6356A" w:rsidRPr="009E457B">
              <w:rPr>
                <w:lang w:val="de-CH"/>
              </w:rPr>
              <w:t xml:space="preserve"> </w:t>
            </w:r>
            <w:r w:rsidR="00B6356A" w:rsidRPr="009E457B">
              <w:rPr>
                <w:lang w:val="el-GR"/>
              </w:rPr>
              <w:t>οὐκ</w:t>
            </w:r>
            <w:r w:rsidR="00B6356A" w:rsidRPr="009E457B">
              <w:rPr>
                <w:lang w:val="de-CH"/>
              </w:rPr>
              <w:t xml:space="preserve"> </w:t>
            </w:r>
            <w:r w:rsidR="00B6356A" w:rsidRPr="009E457B">
              <w:rPr>
                <w:lang w:val="el-GR"/>
              </w:rPr>
              <w:t>ἐγκαταλελειμμένη</w:t>
            </w:r>
            <w:r w:rsidR="00444F48">
              <w:t xml:space="preserve"> (</w:t>
            </w:r>
            <w:r w:rsidR="00B6356A" w:rsidRPr="009E457B">
              <w:t xml:space="preserve">„Und er wird es ein heiliges Volk nennen, erlöst vom Herrn, dich aber wird man </w:t>
            </w:r>
            <w:r w:rsidR="00B6356A" w:rsidRPr="009E457B">
              <w:rPr>
                <w:u w:val="single"/>
              </w:rPr>
              <w:t>gesuchte Stadt</w:t>
            </w:r>
            <w:r w:rsidR="00B6356A" w:rsidRPr="009E457B">
              <w:t xml:space="preserve"> </w:t>
            </w:r>
            <w:r w:rsidR="00444F48">
              <w:t>und nicht v</w:t>
            </w:r>
            <w:r w:rsidR="00B6356A" w:rsidRPr="009E457B">
              <w:t>erlassene Stadt nennen“</w:t>
            </w:r>
            <w:r w:rsidR="00444F48">
              <w:t>)</w:t>
            </w:r>
            <w:r w:rsidR="00B6356A" w:rsidRPr="009E457B">
              <w:t>.  Da die Adressaten schon Anteil an der Stadt haben, muss diese nicht „gesucht“ werden, sondern danach</w:t>
            </w:r>
            <w:r w:rsidR="006E64C3" w:rsidRPr="009E457B">
              <w:t xml:space="preserve"> </w:t>
            </w:r>
            <w:r w:rsidR="00B6356A" w:rsidRPr="009E457B">
              <w:t xml:space="preserve">“getrachtet“ </w:t>
            </w:r>
            <w:r w:rsidR="006E64C3" w:rsidRPr="009E457B">
              <w:t>bzw.</w:t>
            </w:r>
            <w:r w:rsidR="00B6356A" w:rsidRPr="009E457B">
              <w:t xml:space="preserve"> sie anvisiert und im Auge behalten werden, als Ziel und Ende des Weges auf Erden.</w:t>
            </w:r>
          </w:p>
        </w:tc>
      </w:tr>
      <w:tr w:rsidR="009D55C7" w:rsidRPr="009E457B" w:rsidTr="00602402">
        <w:tc>
          <w:tcPr>
            <w:tcW w:w="2133" w:type="dxa"/>
            <w:shd w:val="clear" w:color="auto" w:fill="auto"/>
          </w:tcPr>
          <w:p w:rsidR="009D55C7" w:rsidRPr="009E457B" w:rsidRDefault="009D55C7" w:rsidP="00D8485E">
            <w:r w:rsidRPr="009E457B">
              <w:t>13.15</w:t>
            </w:r>
            <w:r w:rsidR="0092336B" w:rsidRPr="009E457B">
              <w:t xml:space="preserve"> </w:t>
            </w:r>
            <w:r w:rsidR="0092336B" w:rsidRPr="009E457B">
              <w:rPr>
                <w:lang w:val="el-GR"/>
              </w:rPr>
              <w:t>Δι᾽</w:t>
            </w:r>
            <w:r w:rsidR="0092336B" w:rsidRPr="009E457B">
              <w:t xml:space="preserve"> </w:t>
            </w:r>
            <w:r w:rsidR="0092336B" w:rsidRPr="009E457B">
              <w:rPr>
                <w:lang w:val="el-GR"/>
              </w:rPr>
              <w:t>αὐτοῦ</w:t>
            </w:r>
            <w:r w:rsidR="0092336B" w:rsidRPr="009E457B">
              <w:t xml:space="preserve"> </w:t>
            </w:r>
            <w:r w:rsidR="0092336B" w:rsidRPr="009E457B">
              <w:rPr>
                <w:lang w:val="el-GR"/>
              </w:rPr>
              <w:t>οὖν</w:t>
            </w:r>
            <w:r w:rsidR="0092336B" w:rsidRPr="009E457B">
              <w:t xml:space="preserve"> </w:t>
            </w:r>
            <w:r w:rsidR="0092336B" w:rsidRPr="009E457B">
              <w:rPr>
                <w:lang w:val="el-GR"/>
              </w:rPr>
              <w:t>ἀναφέρωμεν</w:t>
            </w:r>
            <w:r w:rsidR="0092336B" w:rsidRPr="009E457B">
              <w:t xml:space="preserve"> </w:t>
            </w:r>
            <w:r w:rsidR="0092336B" w:rsidRPr="009E457B">
              <w:rPr>
                <w:lang w:val="el-GR"/>
              </w:rPr>
              <w:t>θυσίαν</w:t>
            </w:r>
            <w:r w:rsidR="0092336B" w:rsidRPr="009E457B">
              <w:t xml:space="preserve"> </w:t>
            </w:r>
            <w:r w:rsidR="0092336B" w:rsidRPr="009E457B">
              <w:rPr>
                <w:lang w:val="el-GR"/>
              </w:rPr>
              <w:t>αἰνέσεως</w:t>
            </w:r>
            <w:r w:rsidR="0092336B" w:rsidRPr="009E457B">
              <w:t xml:space="preserve"> </w:t>
            </w:r>
            <w:r w:rsidR="0092336B" w:rsidRPr="009E457B">
              <w:rPr>
                <w:lang w:val="el-GR"/>
              </w:rPr>
              <w:t>διὰ</w:t>
            </w:r>
            <w:r w:rsidR="0092336B" w:rsidRPr="009E457B">
              <w:t xml:space="preserve"> </w:t>
            </w:r>
            <w:r w:rsidR="0092336B" w:rsidRPr="009E457B">
              <w:rPr>
                <w:lang w:val="el-GR"/>
              </w:rPr>
              <w:t>παντὸς</w:t>
            </w:r>
            <w:r w:rsidR="0092336B" w:rsidRPr="009E457B">
              <w:t xml:space="preserve"> </w:t>
            </w:r>
            <w:r w:rsidR="0092336B" w:rsidRPr="009E457B">
              <w:rPr>
                <w:lang w:val="el-GR"/>
              </w:rPr>
              <w:t>τῷ</w:t>
            </w:r>
            <w:r w:rsidR="0092336B" w:rsidRPr="009E457B">
              <w:t xml:space="preserve"> </w:t>
            </w:r>
            <w:r w:rsidR="0092336B" w:rsidRPr="009E457B">
              <w:rPr>
                <w:lang w:val="el-GR"/>
              </w:rPr>
              <w:t>θεῷ</w:t>
            </w:r>
            <w:r w:rsidR="0092336B" w:rsidRPr="009E457B">
              <w:t xml:space="preserve">, </w:t>
            </w:r>
            <w:r w:rsidR="0092336B" w:rsidRPr="009E457B">
              <w:rPr>
                <w:lang w:val="el-GR"/>
              </w:rPr>
              <w:t>τοῦτ᾽</w:t>
            </w:r>
            <w:r w:rsidR="0092336B" w:rsidRPr="009E457B">
              <w:t xml:space="preserve"> </w:t>
            </w:r>
            <w:r w:rsidR="0092336B" w:rsidRPr="009E457B">
              <w:rPr>
                <w:lang w:val="el-GR"/>
              </w:rPr>
              <w:t>ἔστιν</w:t>
            </w:r>
            <w:r w:rsidR="0092336B" w:rsidRPr="009E457B">
              <w:t xml:space="preserve">, </w:t>
            </w:r>
            <w:r w:rsidR="0092336B" w:rsidRPr="009E457B">
              <w:rPr>
                <w:lang w:val="el-GR"/>
              </w:rPr>
              <w:t>καρπὸν</w:t>
            </w:r>
            <w:r w:rsidR="0092336B" w:rsidRPr="009E457B">
              <w:t xml:space="preserve"> </w:t>
            </w:r>
            <w:r w:rsidR="0092336B" w:rsidRPr="009E457B">
              <w:rPr>
                <w:lang w:val="el-GR"/>
              </w:rPr>
              <w:t>χειλέων</w:t>
            </w:r>
            <w:r w:rsidR="0092336B" w:rsidRPr="009E457B">
              <w:t xml:space="preserve"> </w:t>
            </w:r>
            <w:r w:rsidR="0092336B" w:rsidRPr="009E457B">
              <w:rPr>
                <w:lang w:val="el-GR"/>
              </w:rPr>
              <w:t>ὁμολογούντων</w:t>
            </w:r>
            <w:r w:rsidR="0092336B" w:rsidRPr="009E457B">
              <w:t xml:space="preserve"> </w:t>
            </w:r>
            <w:r w:rsidR="0092336B" w:rsidRPr="009E457B">
              <w:rPr>
                <w:lang w:val="el-GR"/>
              </w:rPr>
              <w:t>τῷ</w:t>
            </w:r>
            <w:r w:rsidR="0092336B" w:rsidRPr="009E457B">
              <w:t xml:space="preserve"> </w:t>
            </w:r>
            <w:r w:rsidR="0092336B" w:rsidRPr="009E457B">
              <w:rPr>
                <w:lang w:val="el-GR"/>
              </w:rPr>
              <w:t>ὀνόματι</w:t>
            </w:r>
            <w:r w:rsidR="0092336B" w:rsidRPr="009E457B">
              <w:t xml:space="preserve"> </w:t>
            </w:r>
            <w:r w:rsidR="0092336B" w:rsidRPr="009E457B">
              <w:rPr>
                <w:lang w:val="el-GR"/>
              </w:rPr>
              <w:t>αὐτοῦ</w:t>
            </w:r>
            <w:r w:rsidR="0092336B" w:rsidRPr="009E457B">
              <w:t>.</w:t>
            </w:r>
          </w:p>
        </w:tc>
        <w:tc>
          <w:tcPr>
            <w:tcW w:w="2370" w:type="dxa"/>
            <w:shd w:val="clear" w:color="auto" w:fill="auto"/>
          </w:tcPr>
          <w:p w:rsidR="009D55C7" w:rsidRPr="009E457B" w:rsidRDefault="005E52D2" w:rsidP="00D8485E">
            <w:r w:rsidRPr="009E457B">
              <w:t xml:space="preserve">Durch ihn nun lasst uns allzeit Gott ein Opfer des Lobes darbringen, das heißt, Frucht der Lippen, </w:t>
            </w:r>
            <w:r w:rsidR="007D09B5" w:rsidRPr="009E457B">
              <w:t xml:space="preserve">die </w:t>
            </w:r>
            <w:r w:rsidRPr="009E457B">
              <w:t>seinen Namen bekennen.</w:t>
            </w:r>
          </w:p>
        </w:tc>
        <w:tc>
          <w:tcPr>
            <w:tcW w:w="10914" w:type="dxa"/>
            <w:shd w:val="clear" w:color="auto" w:fill="auto"/>
          </w:tcPr>
          <w:p w:rsidR="009D55C7" w:rsidRPr="009E457B" w:rsidRDefault="00241D1B" w:rsidP="00D8485E">
            <w:r w:rsidRPr="009E457B">
              <w:t>Zu der genannten Verachtung gehört auch das Bekenntnis zu dem abgelehnten Christus</w:t>
            </w:r>
            <w:r w:rsidR="00BC7714" w:rsidRPr="009E457B">
              <w:t>.</w:t>
            </w:r>
            <w:r w:rsidR="00B6356A" w:rsidRPr="009E457B">
              <w:t xml:space="preserve"> Dieses hat </w:t>
            </w:r>
            <w:r w:rsidR="00B6356A" w:rsidRPr="009E457B">
              <w:rPr>
                <w:lang w:val="el-GR"/>
              </w:rPr>
              <w:t>διὰ</w:t>
            </w:r>
            <w:r w:rsidR="00B6356A" w:rsidRPr="009E457B">
              <w:t xml:space="preserve"> </w:t>
            </w:r>
            <w:r w:rsidR="00B6356A" w:rsidRPr="009E457B">
              <w:rPr>
                <w:lang w:val="el-GR"/>
              </w:rPr>
              <w:t>παντὸς</w:t>
            </w:r>
            <w:r w:rsidR="00B6356A" w:rsidRPr="009E457B">
              <w:t xml:space="preserve"> („allzeit“) stattzufinden.</w:t>
            </w:r>
            <w:r w:rsidR="00BF3C91" w:rsidRPr="009E457B">
              <w:t xml:space="preserve"> Erwartet wird also ein Bekenntnis zu Gott i.V.m. einem Lob ihm gegenüber und das nach außen hin. Der Herr Jesus war bis in Vers 13 pronominal wiederaufgenommen, so werden sich die beiden Pronomen </w:t>
            </w:r>
            <w:r w:rsidR="00BF3C91" w:rsidRPr="009E457B">
              <w:rPr>
                <w:lang w:val="el-GR"/>
              </w:rPr>
              <w:t>αὐτοῦ</w:t>
            </w:r>
            <w:r w:rsidR="00BF3C91" w:rsidRPr="009E457B">
              <w:t xml:space="preserve"> („ihn“, „seinen“) ebenfalls auf Christus beziehen: Zum einen geschehe das Lob Gottes durch Christus und zum anderen ist es der Name Christi, der Gegenstand des Bekenntnisses ist.</w:t>
            </w:r>
          </w:p>
        </w:tc>
      </w:tr>
      <w:tr w:rsidR="009D55C7" w:rsidRPr="009E457B" w:rsidTr="00602402">
        <w:tc>
          <w:tcPr>
            <w:tcW w:w="2133" w:type="dxa"/>
            <w:shd w:val="clear" w:color="auto" w:fill="auto"/>
          </w:tcPr>
          <w:p w:rsidR="009D55C7" w:rsidRPr="009E457B" w:rsidRDefault="009D55C7" w:rsidP="00D8485E">
            <w:r w:rsidRPr="009E457B">
              <w:t>13.16</w:t>
            </w:r>
            <w:r w:rsidR="0092336B" w:rsidRPr="009E457B">
              <w:t xml:space="preserve"> </w:t>
            </w:r>
            <w:r w:rsidR="0092336B" w:rsidRPr="009E457B">
              <w:rPr>
                <w:lang w:val="el-GR"/>
              </w:rPr>
              <w:t>Τῆς</w:t>
            </w:r>
            <w:r w:rsidR="0092336B" w:rsidRPr="009E457B">
              <w:t xml:space="preserve"> </w:t>
            </w:r>
            <w:r w:rsidR="0092336B" w:rsidRPr="009E457B">
              <w:rPr>
                <w:lang w:val="el-GR"/>
              </w:rPr>
              <w:t>δὲ</w:t>
            </w:r>
            <w:r w:rsidR="0092336B" w:rsidRPr="009E457B">
              <w:t xml:space="preserve"> </w:t>
            </w:r>
            <w:r w:rsidR="0092336B" w:rsidRPr="009E457B">
              <w:rPr>
                <w:lang w:val="el-GR"/>
              </w:rPr>
              <w:t>εὐποιΐας</w:t>
            </w:r>
            <w:r w:rsidR="0092336B" w:rsidRPr="009E457B">
              <w:t xml:space="preserve"> </w:t>
            </w:r>
            <w:r w:rsidR="0092336B" w:rsidRPr="009E457B">
              <w:rPr>
                <w:lang w:val="el-GR"/>
              </w:rPr>
              <w:t>καὶ</w:t>
            </w:r>
            <w:r w:rsidR="0092336B" w:rsidRPr="009E457B">
              <w:t xml:space="preserve"> </w:t>
            </w:r>
            <w:r w:rsidR="0092336B" w:rsidRPr="009E457B">
              <w:rPr>
                <w:lang w:val="el-GR"/>
              </w:rPr>
              <w:t>κοινωνίας</w:t>
            </w:r>
            <w:r w:rsidR="0092336B" w:rsidRPr="009E457B">
              <w:t xml:space="preserve"> </w:t>
            </w:r>
            <w:r w:rsidR="0092336B" w:rsidRPr="009E457B">
              <w:rPr>
                <w:lang w:val="el-GR"/>
              </w:rPr>
              <w:t>μὴ</w:t>
            </w:r>
            <w:r w:rsidR="0092336B" w:rsidRPr="009E457B">
              <w:t xml:space="preserve"> </w:t>
            </w:r>
            <w:r w:rsidR="0092336B" w:rsidRPr="009E457B">
              <w:rPr>
                <w:lang w:val="el-GR"/>
              </w:rPr>
              <w:t>ἐπιλανθάνεσθε</w:t>
            </w:r>
            <w:r w:rsidR="0092336B" w:rsidRPr="009E457B">
              <w:t xml:space="preserve">· </w:t>
            </w:r>
            <w:r w:rsidR="0092336B" w:rsidRPr="009E457B">
              <w:rPr>
                <w:lang w:val="el-GR"/>
              </w:rPr>
              <w:t>τοιαύταις</w:t>
            </w:r>
            <w:r w:rsidR="0092336B" w:rsidRPr="009E457B">
              <w:t xml:space="preserve"> </w:t>
            </w:r>
            <w:r w:rsidR="0092336B" w:rsidRPr="009E457B">
              <w:rPr>
                <w:lang w:val="el-GR"/>
              </w:rPr>
              <w:t>γὰρ</w:t>
            </w:r>
            <w:r w:rsidR="0092336B" w:rsidRPr="009E457B">
              <w:t xml:space="preserve"> </w:t>
            </w:r>
            <w:r w:rsidR="0092336B" w:rsidRPr="009E457B">
              <w:rPr>
                <w:lang w:val="el-GR"/>
              </w:rPr>
              <w:t>θυσίαις</w:t>
            </w:r>
            <w:r w:rsidR="0092336B" w:rsidRPr="009E457B">
              <w:t xml:space="preserve"> </w:t>
            </w:r>
            <w:r w:rsidR="0092336B" w:rsidRPr="009E457B">
              <w:rPr>
                <w:lang w:val="el-GR"/>
              </w:rPr>
              <w:t>εὐαρεστεῖται</w:t>
            </w:r>
            <w:r w:rsidR="0092336B" w:rsidRPr="009E457B">
              <w:t xml:space="preserve"> </w:t>
            </w:r>
            <w:r w:rsidR="0092336B" w:rsidRPr="009E457B">
              <w:rPr>
                <w:lang w:val="el-GR"/>
              </w:rPr>
              <w:t>ὁ</w:t>
            </w:r>
            <w:r w:rsidR="0092336B" w:rsidRPr="009E457B">
              <w:t xml:space="preserve"> </w:t>
            </w:r>
            <w:r w:rsidR="0092336B" w:rsidRPr="009E457B">
              <w:rPr>
                <w:lang w:val="el-GR"/>
              </w:rPr>
              <w:t>θεός</w:t>
            </w:r>
            <w:r w:rsidR="0092336B" w:rsidRPr="009E457B">
              <w:t>.</w:t>
            </w:r>
          </w:p>
        </w:tc>
        <w:tc>
          <w:tcPr>
            <w:tcW w:w="2370" w:type="dxa"/>
            <w:shd w:val="clear" w:color="auto" w:fill="auto"/>
          </w:tcPr>
          <w:p w:rsidR="009D55C7" w:rsidRPr="009E457B" w:rsidRDefault="000E71AF" w:rsidP="00BF3C91">
            <w:r w:rsidRPr="009E457B">
              <w:t>Auch d</w:t>
            </w:r>
            <w:r w:rsidR="00BF3C91" w:rsidRPr="009E457B">
              <w:t>er Wohltätigkeit</w:t>
            </w:r>
            <w:r w:rsidR="005E52D2" w:rsidRPr="009E457B">
              <w:t xml:space="preserve"> und </w:t>
            </w:r>
            <w:r w:rsidR="006E64C3" w:rsidRPr="009E457B">
              <w:t xml:space="preserve">des </w:t>
            </w:r>
            <w:r w:rsidR="00992B6F" w:rsidRPr="009E457B">
              <w:t>Teilen</w:t>
            </w:r>
            <w:r w:rsidR="006E64C3" w:rsidRPr="009E457B">
              <w:t>s</w:t>
            </w:r>
            <w:r w:rsidR="005E52D2" w:rsidRPr="009E457B">
              <w:t xml:space="preserve"> vergesst nicht</w:t>
            </w:r>
            <w:r w:rsidR="007D09B5" w:rsidRPr="009E457B">
              <w:t>!</w:t>
            </w:r>
            <w:r w:rsidR="005E52D2" w:rsidRPr="009E457B">
              <w:t xml:space="preserve"> </w:t>
            </w:r>
            <w:r w:rsidR="007D09B5" w:rsidRPr="009E457B">
              <w:t>D</w:t>
            </w:r>
            <w:r w:rsidR="00992B6F" w:rsidRPr="009E457B">
              <w:t>enn durch solche Opfer wird Gott erfreut.</w:t>
            </w:r>
          </w:p>
        </w:tc>
        <w:tc>
          <w:tcPr>
            <w:tcW w:w="10914" w:type="dxa"/>
            <w:shd w:val="clear" w:color="auto" w:fill="auto"/>
          </w:tcPr>
          <w:p w:rsidR="009D55C7" w:rsidRPr="009E457B" w:rsidRDefault="000E71AF" w:rsidP="006E64C3">
            <w:pPr>
              <w:rPr>
                <w:lang w:val="de-CH"/>
              </w:rPr>
            </w:pPr>
            <w:r w:rsidRPr="009E457B">
              <w:rPr>
                <w:lang w:val="de-CH"/>
              </w:rPr>
              <w:t xml:space="preserve">Die Partikel </w:t>
            </w:r>
            <w:r w:rsidRPr="009E457B">
              <w:rPr>
                <w:lang w:val="el-GR"/>
              </w:rPr>
              <w:t>δὲ</w:t>
            </w:r>
            <w:r w:rsidRPr="009E457B">
              <w:t xml:space="preserve"> („auch“) leistet eine </w:t>
            </w:r>
            <w:r w:rsidR="00BC7714" w:rsidRPr="009E457B">
              <w:t>Fortsetzung</w:t>
            </w:r>
            <w:r w:rsidRPr="009E457B">
              <w:t xml:space="preserve"> der Gedanken zu einem neuen Punkt.</w:t>
            </w:r>
            <w:r w:rsidR="00BF3C91" w:rsidRPr="009E457B">
              <w:t xml:space="preserve"> Das Nomen εὐ-ποιία (</w:t>
            </w:r>
            <w:r w:rsidR="006E64C3" w:rsidRPr="009E457B">
              <w:t>„Wohltätigkeit“</w:t>
            </w:r>
            <w:r w:rsidR="00BF3C91" w:rsidRPr="009E457B">
              <w:t>) ist nicht sehr häufig, vgl. aber Septem Sapientes, Sententiae 216.19: „</w:t>
            </w:r>
            <w:r w:rsidR="00BF3C91" w:rsidRPr="00444F48">
              <w:rPr>
                <w:u w:val="single"/>
              </w:rPr>
              <w:t>Εὐποιίας</w:t>
            </w:r>
            <w:r w:rsidR="00BF3C91" w:rsidRPr="009E457B">
              <w:t xml:space="preserve"> ἧς ἔτυχες μνημόνευε</w:t>
            </w:r>
            <w:r w:rsidR="006E64C3" w:rsidRPr="009E457B">
              <w:t xml:space="preserve">“. „Erinnere dich der </w:t>
            </w:r>
            <w:r w:rsidR="006E64C3" w:rsidRPr="00444F48">
              <w:rPr>
                <w:u w:val="single"/>
              </w:rPr>
              <w:t>Wohltätigkeit</w:t>
            </w:r>
            <w:r w:rsidR="00BF3C91" w:rsidRPr="009E457B">
              <w:t>, die du erfahren hast“.</w:t>
            </w:r>
            <w:r w:rsidR="006E64C3" w:rsidRPr="009E457B">
              <w:t xml:space="preserve"> Das Wort </w:t>
            </w:r>
            <w:r w:rsidR="006E64C3" w:rsidRPr="009E457B">
              <w:rPr>
                <w:lang w:val="el-GR"/>
              </w:rPr>
              <w:t>κοινωνία</w:t>
            </w:r>
            <w:r w:rsidR="006E64C3" w:rsidRPr="009E457B">
              <w:t xml:space="preserve"> (“Anteil”, “Teilen”) wird auch für “Gemeinschaft” gebraucht, in Römer 15.26 wird es wie hier als Spende, Gabe, Zuwendung etc. gebraucht. </w:t>
            </w:r>
            <w:r w:rsidR="006E64C3" w:rsidRPr="009E457B">
              <w:rPr>
                <w:lang w:val="en-US"/>
              </w:rPr>
              <w:t xml:space="preserve">Mit </w:t>
            </w:r>
            <w:r w:rsidR="006E64C3" w:rsidRPr="009E457B">
              <w:rPr>
                <w:lang w:val="el-GR"/>
              </w:rPr>
              <w:t>γὰρ</w:t>
            </w:r>
            <w:r w:rsidR="006E64C3" w:rsidRPr="009E457B">
              <w:rPr>
                <w:lang w:val="en-US"/>
              </w:rPr>
              <w:t xml:space="preserve"> </w:t>
            </w:r>
            <w:r w:rsidR="006E64C3" w:rsidRPr="009E457B">
              <w:rPr>
                <w:lang w:val="de-CH"/>
              </w:rPr>
              <w:t>(„denn“) begründet Paulus diese Aufforderung.</w:t>
            </w:r>
          </w:p>
        </w:tc>
      </w:tr>
      <w:tr w:rsidR="009D55C7" w:rsidRPr="009E457B" w:rsidTr="00602402">
        <w:tc>
          <w:tcPr>
            <w:tcW w:w="2133" w:type="dxa"/>
            <w:shd w:val="clear" w:color="auto" w:fill="auto"/>
          </w:tcPr>
          <w:p w:rsidR="009D55C7" w:rsidRPr="009E457B" w:rsidRDefault="009D55C7" w:rsidP="00D8485E">
            <w:r w:rsidRPr="009E457B">
              <w:t>13.17</w:t>
            </w:r>
            <w:r w:rsidR="0092336B" w:rsidRPr="009E457B">
              <w:t xml:space="preserve">  </w:t>
            </w:r>
            <w:r w:rsidR="0092336B" w:rsidRPr="009E457B">
              <w:rPr>
                <w:lang w:val="el-GR"/>
              </w:rPr>
              <w:t>Πείθεσθε</w:t>
            </w:r>
            <w:r w:rsidR="0092336B" w:rsidRPr="009E457B">
              <w:t xml:space="preserve"> </w:t>
            </w:r>
            <w:r w:rsidR="0092336B" w:rsidRPr="009E457B">
              <w:rPr>
                <w:lang w:val="el-GR"/>
              </w:rPr>
              <w:t>τοῖς</w:t>
            </w:r>
            <w:r w:rsidR="0092336B" w:rsidRPr="009E457B">
              <w:t xml:space="preserve"> </w:t>
            </w:r>
            <w:r w:rsidR="0092336B" w:rsidRPr="009E457B">
              <w:rPr>
                <w:lang w:val="el-GR"/>
              </w:rPr>
              <w:t>ἡγουμένοις</w:t>
            </w:r>
            <w:r w:rsidR="0092336B" w:rsidRPr="009E457B">
              <w:t xml:space="preserve"> </w:t>
            </w:r>
            <w:r w:rsidR="0092336B" w:rsidRPr="009E457B">
              <w:rPr>
                <w:lang w:val="el-GR"/>
              </w:rPr>
              <w:t>ὑμῶν</w:t>
            </w:r>
            <w:r w:rsidR="0092336B" w:rsidRPr="009E457B">
              <w:t xml:space="preserve">, </w:t>
            </w:r>
            <w:r w:rsidR="0092336B" w:rsidRPr="009E457B">
              <w:rPr>
                <w:lang w:val="el-GR"/>
              </w:rPr>
              <w:t>καὶ</w:t>
            </w:r>
            <w:r w:rsidR="0092336B" w:rsidRPr="009E457B">
              <w:t xml:space="preserve"> </w:t>
            </w:r>
            <w:r w:rsidR="0092336B" w:rsidRPr="009E457B">
              <w:rPr>
                <w:lang w:val="el-GR"/>
              </w:rPr>
              <w:t>ὑπείκετε</w:t>
            </w:r>
            <w:r w:rsidR="0092336B" w:rsidRPr="009E457B">
              <w:t xml:space="preserve">· </w:t>
            </w:r>
            <w:r w:rsidR="0092336B" w:rsidRPr="009E457B">
              <w:rPr>
                <w:lang w:val="el-GR"/>
              </w:rPr>
              <w:t>αὐτοὶ</w:t>
            </w:r>
            <w:r w:rsidR="0092336B" w:rsidRPr="009E457B">
              <w:t xml:space="preserve"> </w:t>
            </w:r>
            <w:r w:rsidR="0092336B" w:rsidRPr="009E457B">
              <w:rPr>
                <w:lang w:val="el-GR"/>
              </w:rPr>
              <w:t>γὰρ</w:t>
            </w:r>
            <w:r w:rsidR="0092336B" w:rsidRPr="009E457B">
              <w:t xml:space="preserve"> </w:t>
            </w:r>
            <w:r w:rsidR="0092336B" w:rsidRPr="009E457B">
              <w:rPr>
                <w:lang w:val="el-GR"/>
              </w:rPr>
              <w:t>ἀγρυπνοῦσιν</w:t>
            </w:r>
            <w:r w:rsidR="0092336B" w:rsidRPr="009E457B">
              <w:t xml:space="preserve"> </w:t>
            </w:r>
            <w:r w:rsidR="0092336B" w:rsidRPr="009E457B">
              <w:rPr>
                <w:lang w:val="el-GR"/>
              </w:rPr>
              <w:t>ὑπὲρ</w:t>
            </w:r>
            <w:r w:rsidR="0092336B" w:rsidRPr="009E457B">
              <w:t xml:space="preserve"> </w:t>
            </w:r>
            <w:r w:rsidR="0092336B" w:rsidRPr="009E457B">
              <w:rPr>
                <w:lang w:val="el-GR"/>
              </w:rPr>
              <w:t>τῶν</w:t>
            </w:r>
            <w:r w:rsidR="0092336B" w:rsidRPr="009E457B">
              <w:t xml:space="preserve"> </w:t>
            </w:r>
            <w:r w:rsidR="0092336B" w:rsidRPr="009E457B">
              <w:rPr>
                <w:lang w:val="el-GR"/>
              </w:rPr>
              <w:t>ψυχῶν</w:t>
            </w:r>
            <w:r w:rsidR="0092336B" w:rsidRPr="009E457B">
              <w:t xml:space="preserve"> </w:t>
            </w:r>
            <w:r w:rsidR="0092336B" w:rsidRPr="009E457B">
              <w:rPr>
                <w:lang w:val="el-GR"/>
              </w:rPr>
              <w:t>ὑμῶν</w:t>
            </w:r>
            <w:r w:rsidR="0092336B" w:rsidRPr="009E457B">
              <w:t xml:space="preserve">, </w:t>
            </w:r>
            <w:r w:rsidR="0092336B" w:rsidRPr="009E457B">
              <w:rPr>
                <w:lang w:val="el-GR"/>
              </w:rPr>
              <w:t>ὡς</w:t>
            </w:r>
            <w:r w:rsidR="0092336B" w:rsidRPr="009E457B">
              <w:t xml:space="preserve"> </w:t>
            </w:r>
            <w:r w:rsidR="0092336B" w:rsidRPr="009E457B">
              <w:rPr>
                <w:lang w:val="el-GR"/>
              </w:rPr>
              <w:t>λόγον</w:t>
            </w:r>
            <w:r w:rsidR="0092336B" w:rsidRPr="009E457B">
              <w:t xml:space="preserve"> </w:t>
            </w:r>
            <w:r w:rsidR="0092336B" w:rsidRPr="009E457B">
              <w:rPr>
                <w:lang w:val="el-GR"/>
              </w:rPr>
              <w:t>ἀποδώσοντες</w:t>
            </w:r>
            <w:r w:rsidR="0092336B" w:rsidRPr="009E457B">
              <w:t xml:space="preserve">· </w:t>
            </w:r>
            <w:r w:rsidR="0092336B" w:rsidRPr="009E457B">
              <w:rPr>
                <w:lang w:val="el-GR"/>
              </w:rPr>
              <w:t>ἵνα</w:t>
            </w:r>
            <w:r w:rsidR="0092336B" w:rsidRPr="009E457B">
              <w:t xml:space="preserve"> </w:t>
            </w:r>
            <w:r w:rsidR="0092336B" w:rsidRPr="009E457B">
              <w:rPr>
                <w:lang w:val="el-GR"/>
              </w:rPr>
              <w:t>μετὰ</w:t>
            </w:r>
            <w:r w:rsidR="0092336B" w:rsidRPr="009E457B">
              <w:t xml:space="preserve"> </w:t>
            </w:r>
            <w:r w:rsidR="0092336B" w:rsidRPr="009E457B">
              <w:rPr>
                <w:lang w:val="el-GR"/>
              </w:rPr>
              <w:t>χαρᾶς</w:t>
            </w:r>
            <w:r w:rsidR="0092336B" w:rsidRPr="009E457B">
              <w:t xml:space="preserve"> </w:t>
            </w:r>
            <w:r w:rsidR="0092336B" w:rsidRPr="009E457B">
              <w:rPr>
                <w:lang w:val="el-GR"/>
              </w:rPr>
              <w:t>τοῦτο</w:t>
            </w:r>
            <w:r w:rsidR="0092336B" w:rsidRPr="009E457B">
              <w:t xml:space="preserve"> </w:t>
            </w:r>
            <w:r w:rsidR="0092336B" w:rsidRPr="009E457B">
              <w:rPr>
                <w:lang w:val="el-GR"/>
              </w:rPr>
              <w:t>ποιῶσιν</w:t>
            </w:r>
            <w:r w:rsidR="0092336B" w:rsidRPr="009E457B">
              <w:t xml:space="preserve">, </w:t>
            </w:r>
            <w:r w:rsidR="0092336B" w:rsidRPr="009E457B">
              <w:rPr>
                <w:lang w:val="el-GR"/>
              </w:rPr>
              <w:t>καὶ</w:t>
            </w:r>
            <w:r w:rsidR="0092336B" w:rsidRPr="009E457B">
              <w:t xml:space="preserve"> </w:t>
            </w:r>
            <w:r w:rsidR="0092336B" w:rsidRPr="009E457B">
              <w:rPr>
                <w:lang w:val="el-GR"/>
              </w:rPr>
              <w:t>μὴ</w:t>
            </w:r>
            <w:r w:rsidR="0092336B" w:rsidRPr="009E457B">
              <w:t xml:space="preserve"> </w:t>
            </w:r>
            <w:r w:rsidR="0092336B" w:rsidRPr="009E457B">
              <w:rPr>
                <w:lang w:val="el-GR"/>
              </w:rPr>
              <w:t>στενάζοντες</w:t>
            </w:r>
            <w:r w:rsidR="0092336B" w:rsidRPr="009E457B">
              <w:t xml:space="preserve">· </w:t>
            </w:r>
            <w:r w:rsidR="0092336B" w:rsidRPr="009E457B">
              <w:rPr>
                <w:lang w:val="el-GR"/>
              </w:rPr>
              <w:t>ἀλυσιτελὲς</w:t>
            </w:r>
            <w:r w:rsidR="0092336B" w:rsidRPr="009E457B">
              <w:t xml:space="preserve"> </w:t>
            </w:r>
            <w:r w:rsidR="0092336B" w:rsidRPr="009E457B">
              <w:rPr>
                <w:lang w:val="el-GR"/>
              </w:rPr>
              <w:t>γὰρ</w:t>
            </w:r>
            <w:r w:rsidR="0092336B" w:rsidRPr="009E457B">
              <w:t xml:space="preserve"> </w:t>
            </w:r>
            <w:r w:rsidR="0092336B" w:rsidRPr="009E457B">
              <w:rPr>
                <w:lang w:val="el-GR"/>
              </w:rPr>
              <w:t>ὑμῖν</w:t>
            </w:r>
            <w:r w:rsidR="0092336B" w:rsidRPr="009E457B">
              <w:t xml:space="preserve"> </w:t>
            </w:r>
            <w:r w:rsidR="0092336B" w:rsidRPr="009E457B">
              <w:rPr>
                <w:lang w:val="el-GR"/>
              </w:rPr>
              <w:t>τοῦτο</w:t>
            </w:r>
            <w:r w:rsidR="0092336B" w:rsidRPr="009E457B">
              <w:t>.</w:t>
            </w:r>
          </w:p>
        </w:tc>
        <w:tc>
          <w:tcPr>
            <w:tcW w:w="2370" w:type="dxa"/>
            <w:shd w:val="clear" w:color="auto" w:fill="auto"/>
          </w:tcPr>
          <w:p w:rsidR="009D55C7" w:rsidRPr="009E457B" w:rsidRDefault="00992B6F" w:rsidP="00D8485E">
            <w:r w:rsidRPr="009E457B">
              <w:t>Gehorcht euren Führern und ordnet euch unter</w:t>
            </w:r>
            <w:r w:rsidR="000E71AF" w:rsidRPr="009E457B">
              <w:t>,</w:t>
            </w:r>
            <w:r w:rsidR="007D09B5" w:rsidRPr="009E457B">
              <w:t xml:space="preserve"> - </w:t>
            </w:r>
            <w:r w:rsidR="004773A4" w:rsidRPr="009E457B">
              <w:t>denn</w:t>
            </w:r>
            <w:r w:rsidRPr="009E457B">
              <w:t xml:space="preserve"> sie wachen über eure Seelen, als (solche), die Rechenschaft abgeben,</w:t>
            </w:r>
            <w:r w:rsidR="004773A4" w:rsidRPr="009E457B">
              <w:t xml:space="preserve"> </w:t>
            </w:r>
            <w:r w:rsidR="004773A4" w:rsidRPr="009E457B">
              <w:rPr>
                <w:lang w:val="de-CH"/>
              </w:rPr>
              <w:t>-</w:t>
            </w:r>
            <w:r w:rsidR="004773A4" w:rsidRPr="009E457B">
              <w:t xml:space="preserve"> </w:t>
            </w:r>
            <w:r w:rsidRPr="009E457B">
              <w:t>damit sie dies mit Freude tun, und nicht stöh</w:t>
            </w:r>
            <w:r w:rsidR="007D09B5" w:rsidRPr="009E457B">
              <w:t>nend! D</w:t>
            </w:r>
            <w:r w:rsidRPr="009E457B">
              <w:t>e</w:t>
            </w:r>
            <w:r w:rsidR="007D09B5" w:rsidRPr="009E457B">
              <w:t>n</w:t>
            </w:r>
            <w:r w:rsidRPr="009E457B">
              <w:t>n euch (wäre) dies unvorteilhaft.</w:t>
            </w:r>
          </w:p>
        </w:tc>
        <w:tc>
          <w:tcPr>
            <w:tcW w:w="10914" w:type="dxa"/>
            <w:shd w:val="clear" w:color="auto" w:fill="auto"/>
          </w:tcPr>
          <w:p w:rsidR="009D55C7" w:rsidRPr="009E457B" w:rsidRDefault="00C17678" w:rsidP="00D8485E">
            <w:r w:rsidRPr="009E457B">
              <w:rPr>
                <w:lang w:val="de-CH"/>
              </w:rPr>
              <w:t>Die Aufforderung zum Gehorsam und der Unterordnung unter die, die im Glauben vorangehen, wird damit begründet, dass diese es mit Freude tun, sonst hätte es keinen Nutzen.</w:t>
            </w:r>
            <w:r w:rsidRPr="009E457B">
              <w:t xml:space="preserve"> </w:t>
            </w:r>
            <w:r w:rsidR="00362FE5" w:rsidRPr="009E457B">
              <w:t xml:space="preserve">Das Wort </w:t>
            </w:r>
            <w:r w:rsidR="00362FE5" w:rsidRPr="009E457B">
              <w:rPr>
                <w:lang w:val="el-GR"/>
              </w:rPr>
              <w:t>ἡγέομαι</w:t>
            </w:r>
            <w:r w:rsidR="00362FE5" w:rsidRPr="009E457B">
              <w:t xml:space="preserve"> (“</w:t>
            </w:r>
            <w:r w:rsidR="00362FE5" w:rsidRPr="009E457B">
              <w:rPr>
                <w:lang w:val="de-CH"/>
              </w:rPr>
              <w:t xml:space="preserve">führen“, „den Weg weisen“) als Bezeichnung für Brüder, die im Glauben vorangehen, ist in Herodotus, Historiae 9.15,6 zu finden: </w:t>
            </w:r>
            <w:r w:rsidRPr="009E457B">
              <w:t xml:space="preserve">“οἱ γὰρ Βοιωτάρχαι μετεπέμψαντο τῶν προσχώρων τοὺς Ἀσωπίους, οὗτοι δὲ αὐτῷ τὴν ὁδὸν </w:t>
            </w:r>
            <w:r w:rsidRPr="009E457B">
              <w:rPr>
                <w:u w:val="single"/>
              </w:rPr>
              <w:t>ἡγέοντο</w:t>
            </w:r>
            <w:r w:rsidRPr="009E457B">
              <w:t xml:space="preserve"> ἐς Σφενδαλέας“.</w:t>
            </w:r>
            <w:r w:rsidR="00362FE5" w:rsidRPr="009E457B">
              <w:t xml:space="preserve"> </w:t>
            </w:r>
            <w:r w:rsidRPr="009E457B">
              <w:t>„Denn die Führer von Bo</w:t>
            </w:r>
            <w:r w:rsidR="00362FE5" w:rsidRPr="009E457B">
              <w:t>i</w:t>
            </w:r>
            <w:r w:rsidRPr="009E457B">
              <w:t>eotia sandten nach denen im Land Asopu</w:t>
            </w:r>
            <w:r w:rsidR="00362FE5" w:rsidRPr="009E457B">
              <w:t xml:space="preserve">s. Diese nun </w:t>
            </w:r>
            <w:r w:rsidR="00362FE5" w:rsidRPr="009E457B">
              <w:rPr>
                <w:u w:val="single"/>
              </w:rPr>
              <w:t>wiesen</w:t>
            </w:r>
            <w:r w:rsidR="00362FE5" w:rsidRPr="009E457B">
              <w:t xml:space="preserve"> ihm (Anm.: Mardonius) den Weg nach Sphendale“. </w:t>
            </w:r>
          </w:p>
        </w:tc>
      </w:tr>
      <w:tr w:rsidR="009D55C7" w:rsidRPr="009E457B" w:rsidTr="00602402">
        <w:tc>
          <w:tcPr>
            <w:tcW w:w="2133" w:type="dxa"/>
            <w:shd w:val="clear" w:color="auto" w:fill="auto"/>
          </w:tcPr>
          <w:p w:rsidR="009D55C7" w:rsidRPr="009E457B" w:rsidRDefault="009D55C7" w:rsidP="00D8485E">
            <w:r w:rsidRPr="009E457B">
              <w:t>13.18</w:t>
            </w:r>
            <w:r w:rsidR="0092336B" w:rsidRPr="009E457B">
              <w:t xml:space="preserve"> </w:t>
            </w:r>
            <w:r w:rsidR="0092336B" w:rsidRPr="009E457B">
              <w:rPr>
                <w:lang w:val="el-GR"/>
              </w:rPr>
              <w:t>Προσεύχεσθε</w:t>
            </w:r>
            <w:r w:rsidR="0092336B" w:rsidRPr="009E457B">
              <w:t xml:space="preserve"> </w:t>
            </w:r>
            <w:r w:rsidR="0092336B" w:rsidRPr="009E457B">
              <w:rPr>
                <w:lang w:val="el-GR"/>
              </w:rPr>
              <w:t>περὶ</w:t>
            </w:r>
            <w:r w:rsidR="0092336B" w:rsidRPr="009E457B">
              <w:t xml:space="preserve"> </w:t>
            </w:r>
            <w:r w:rsidR="0092336B" w:rsidRPr="009E457B">
              <w:rPr>
                <w:lang w:val="el-GR"/>
              </w:rPr>
              <w:t>ἡμῶν</w:t>
            </w:r>
            <w:r w:rsidR="0092336B" w:rsidRPr="009E457B">
              <w:t xml:space="preserve">· </w:t>
            </w:r>
            <w:r w:rsidR="0092336B" w:rsidRPr="009E457B">
              <w:rPr>
                <w:lang w:val="el-GR"/>
              </w:rPr>
              <w:t>πεποίθαμεν</w:t>
            </w:r>
            <w:r w:rsidR="0092336B" w:rsidRPr="009E457B">
              <w:t xml:space="preserve"> </w:t>
            </w:r>
            <w:r w:rsidR="0092336B" w:rsidRPr="009E457B">
              <w:rPr>
                <w:lang w:val="el-GR"/>
              </w:rPr>
              <w:t>γὰρ</w:t>
            </w:r>
            <w:r w:rsidR="0092336B" w:rsidRPr="009E457B">
              <w:t xml:space="preserve"> </w:t>
            </w:r>
            <w:r w:rsidR="0092336B" w:rsidRPr="009E457B">
              <w:rPr>
                <w:lang w:val="el-GR"/>
              </w:rPr>
              <w:t>ὅτι</w:t>
            </w:r>
            <w:r w:rsidR="0092336B" w:rsidRPr="009E457B">
              <w:t xml:space="preserve"> </w:t>
            </w:r>
            <w:r w:rsidR="0092336B" w:rsidRPr="009E457B">
              <w:rPr>
                <w:lang w:val="el-GR"/>
              </w:rPr>
              <w:t>καλὴν</w:t>
            </w:r>
            <w:r w:rsidR="0092336B" w:rsidRPr="009E457B">
              <w:t xml:space="preserve"> </w:t>
            </w:r>
            <w:r w:rsidR="0092336B" w:rsidRPr="009E457B">
              <w:rPr>
                <w:lang w:val="el-GR"/>
              </w:rPr>
              <w:t>συνείδησιν</w:t>
            </w:r>
            <w:r w:rsidR="0092336B" w:rsidRPr="009E457B">
              <w:t xml:space="preserve"> </w:t>
            </w:r>
            <w:r w:rsidR="0092336B" w:rsidRPr="009E457B">
              <w:rPr>
                <w:lang w:val="el-GR"/>
              </w:rPr>
              <w:t>ἔχομεν</w:t>
            </w:r>
            <w:r w:rsidR="0092336B" w:rsidRPr="009E457B">
              <w:t xml:space="preserve">, </w:t>
            </w:r>
            <w:r w:rsidR="0092336B" w:rsidRPr="009E457B">
              <w:rPr>
                <w:lang w:val="el-GR"/>
              </w:rPr>
              <w:t>ἐν</w:t>
            </w:r>
            <w:r w:rsidR="0092336B" w:rsidRPr="009E457B">
              <w:t xml:space="preserve"> </w:t>
            </w:r>
            <w:r w:rsidR="0092336B" w:rsidRPr="009E457B">
              <w:rPr>
                <w:lang w:val="el-GR"/>
              </w:rPr>
              <w:t>πᾶσιν</w:t>
            </w:r>
            <w:r w:rsidR="0092336B" w:rsidRPr="009E457B">
              <w:t xml:space="preserve"> </w:t>
            </w:r>
            <w:r w:rsidR="0092336B" w:rsidRPr="009E457B">
              <w:rPr>
                <w:lang w:val="el-GR"/>
              </w:rPr>
              <w:t>καλῶς</w:t>
            </w:r>
            <w:r w:rsidR="0092336B" w:rsidRPr="009E457B">
              <w:t xml:space="preserve"> </w:t>
            </w:r>
            <w:r w:rsidR="0092336B" w:rsidRPr="009E457B">
              <w:rPr>
                <w:lang w:val="el-GR"/>
              </w:rPr>
              <w:t>θέλοντες</w:t>
            </w:r>
            <w:r w:rsidR="0092336B" w:rsidRPr="009E457B">
              <w:t xml:space="preserve"> </w:t>
            </w:r>
            <w:r w:rsidR="0092336B" w:rsidRPr="009E457B">
              <w:rPr>
                <w:lang w:val="el-GR"/>
              </w:rPr>
              <w:t>ἀναστρέφεσθαι</w:t>
            </w:r>
            <w:r w:rsidR="0092336B" w:rsidRPr="009E457B">
              <w:t>.</w:t>
            </w:r>
          </w:p>
        </w:tc>
        <w:tc>
          <w:tcPr>
            <w:tcW w:w="2370" w:type="dxa"/>
            <w:shd w:val="clear" w:color="auto" w:fill="auto"/>
          </w:tcPr>
          <w:p w:rsidR="009D55C7" w:rsidRPr="009E457B" w:rsidRDefault="00992B6F" w:rsidP="00D8485E">
            <w:r w:rsidRPr="009E457B">
              <w:t xml:space="preserve">Betet für uns! Denn wir sind überzeugt, dass wir ein gutes Gewissen haben, bestrebt, in allem </w:t>
            </w:r>
            <w:r w:rsidR="004B5A3B" w:rsidRPr="009E457B">
              <w:t>uns</w:t>
            </w:r>
            <w:r w:rsidR="00222C3C" w:rsidRPr="009E457B">
              <w:t xml:space="preserve"> </w:t>
            </w:r>
            <w:r w:rsidRPr="009E457B">
              <w:t>gut zu verhalten.</w:t>
            </w:r>
          </w:p>
        </w:tc>
        <w:tc>
          <w:tcPr>
            <w:tcW w:w="10914" w:type="dxa"/>
            <w:shd w:val="clear" w:color="auto" w:fill="auto"/>
          </w:tcPr>
          <w:p w:rsidR="009D55C7" w:rsidRPr="009E457B" w:rsidRDefault="004B5A3B" w:rsidP="00444F48">
            <w:r w:rsidRPr="009E457B">
              <w:t xml:space="preserve">Dieser Satz schließt sich als Asyndeton (d.h. unverbunden) an den vorigen an. </w:t>
            </w:r>
            <w:r w:rsidRPr="009E457B">
              <w:rPr>
                <w:lang w:val="el-GR"/>
              </w:rPr>
              <w:t>Προσεύχεσθε</w:t>
            </w:r>
            <w:r w:rsidRPr="009E457B">
              <w:t xml:space="preserve"> („betet“) ist iterativ, d.h. als immer wieder vorkommende Handlung, zu verstehen. Das Personalpronomen </w:t>
            </w:r>
            <w:r w:rsidRPr="009E457B">
              <w:rPr>
                <w:lang w:val="el-GR"/>
              </w:rPr>
              <w:t>ἡμῶν</w:t>
            </w:r>
            <w:r w:rsidRPr="009E457B">
              <w:t xml:space="preserve"> („uns“) zeigt, dass Paulus im Team arbeitet und nicht allein. Die Konjunktion </w:t>
            </w:r>
            <w:r w:rsidRPr="009E457B">
              <w:rPr>
                <w:lang w:val="el-GR"/>
              </w:rPr>
              <w:t>γὰρ</w:t>
            </w:r>
            <w:r w:rsidRPr="009E457B">
              <w:t xml:space="preserve"> („denn“), die sich an die Bitte um Gebet anschließt, stellt auf das gute Gewissen in der Lebensführung ab</w:t>
            </w:r>
            <w:r w:rsidR="00444F48">
              <w:t>,</w:t>
            </w:r>
            <w:r w:rsidRPr="009E457B">
              <w:t xml:space="preserve"> und auf dieser Grundlage kann Paulus um Gebet bitten. Die Phrase </w:t>
            </w:r>
            <w:r w:rsidRPr="009E457B">
              <w:rPr>
                <w:lang w:val="el-GR"/>
              </w:rPr>
              <w:t>ἐν</w:t>
            </w:r>
            <w:r w:rsidRPr="009E457B">
              <w:t xml:space="preserve"> </w:t>
            </w:r>
            <w:r w:rsidRPr="009E457B">
              <w:rPr>
                <w:lang w:val="el-GR"/>
              </w:rPr>
              <w:t>πᾶσιν</w:t>
            </w:r>
            <w:r w:rsidRPr="009E457B">
              <w:t xml:space="preserve"> („in allem“) </w:t>
            </w:r>
            <w:r w:rsidR="00444F48">
              <w:t xml:space="preserve">würde </w:t>
            </w:r>
            <w:r w:rsidRPr="009E457B">
              <w:t>durch eine Wiedergabe wie („unter allen“), d.h. im Umgang mit allen Menschen, zu stark einschränken, da auch ohne das Beisein anderer ein gutes Verhalten zu erwarten ist.</w:t>
            </w:r>
          </w:p>
        </w:tc>
      </w:tr>
      <w:tr w:rsidR="009D55C7" w:rsidRPr="009E457B" w:rsidTr="00602402">
        <w:tc>
          <w:tcPr>
            <w:tcW w:w="2133" w:type="dxa"/>
            <w:shd w:val="clear" w:color="auto" w:fill="auto"/>
          </w:tcPr>
          <w:p w:rsidR="009D55C7" w:rsidRPr="009E457B" w:rsidRDefault="009D55C7" w:rsidP="00D8485E">
            <w:r w:rsidRPr="009E457B">
              <w:t>13.19</w:t>
            </w:r>
            <w:r w:rsidR="0092336B" w:rsidRPr="009E457B">
              <w:t xml:space="preserve"> </w:t>
            </w:r>
            <w:r w:rsidR="0092336B" w:rsidRPr="009E457B">
              <w:rPr>
                <w:lang w:val="el-GR"/>
              </w:rPr>
              <w:t>Περισσοτέρως</w:t>
            </w:r>
            <w:r w:rsidR="0092336B" w:rsidRPr="009E457B">
              <w:t xml:space="preserve"> </w:t>
            </w:r>
            <w:r w:rsidR="0092336B" w:rsidRPr="009E457B">
              <w:rPr>
                <w:lang w:val="el-GR"/>
              </w:rPr>
              <w:t>δὲ</w:t>
            </w:r>
            <w:r w:rsidR="0092336B" w:rsidRPr="009E457B">
              <w:t xml:space="preserve"> </w:t>
            </w:r>
            <w:r w:rsidR="0092336B" w:rsidRPr="009E457B">
              <w:rPr>
                <w:lang w:val="el-GR"/>
              </w:rPr>
              <w:t>παρακαλῶ</w:t>
            </w:r>
            <w:r w:rsidR="0092336B" w:rsidRPr="009E457B">
              <w:t xml:space="preserve"> </w:t>
            </w:r>
            <w:r w:rsidR="0092336B" w:rsidRPr="009E457B">
              <w:rPr>
                <w:lang w:val="el-GR"/>
              </w:rPr>
              <w:t>τοῦτο</w:t>
            </w:r>
            <w:r w:rsidR="0092336B" w:rsidRPr="009E457B">
              <w:t xml:space="preserve"> </w:t>
            </w:r>
            <w:r w:rsidR="0092336B" w:rsidRPr="009E457B">
              <w:rPr>
                <w:lang w:val="el-GR"/>
              </w:rPr>
              <w:t>ποιῆσαι</w:t>
            </w:r>
            <w:r w:rsidR="0092336B" w:rsidRPr="009E457B">
              <w:t xml:space="preserve">, </w:t>
            </w:r>
            <w:r w:rsidR="0092336B" w:rsidRPr="009E457B">
              <w:rPr>
                <w:lang w:val="el-GR"/>
              </w:rPr>
              <w:t>ἵνα</w:t>
            </w:r>
            <w:r w:rsidR="0092336B" w:rsidRPr="009E457B">
              <w:t xml:space="preserve"> </w:t>
            </w:r>
            <w:r w:rsidR="0092336B" w:rsidRPr="009E457B">
              <w:rPr>
                <w:lang w:val="el-GR"/>
              </w:rPr>
              <w:t>τάχιον</w:t>
            </w:r>
            <w:r w:rsidR="0092336B" w:rsidRPr="009E457B">
              <w:t xml:space="preserve"> </w:t>
            </w:r>
            <w:r w:rsidR="0092336B" w:rsidRPr="009E457B">
              <w:rPr>
                <w:lang w:val="el-GR"/>
              </w:rPr>
              <w:t>ἀποκατασταθῶ</w:t>
            </w:r>
            <w:r w:rsidR="0092336B" w:rsidRPr="009E457B">
              <w:t xml:space="preserve"> </w:t>
            </w:r>
            <w:r w:rsidR="0092336B" w:rsidRPr="009E457B">
              <w:rPr>
                <w:lang w:val="el-GR"/>
              </w:rPr>
              <w:t>ὑμῖν</w:t>
            </w:r>
            <w:r w:rsidR="0092336B" w:rsidRPr="009E457B">
              <w:t>.</w:t>
            </w:r>
          </w:p>
        </w:tc>
        <w:tc>
          <w:tcPr>
            <w:tcW w:w="2370" w:type="dxa"/>
            <w:shd w:val="clear" w:color="auto" w:fill="auto"/>
          </w:tcPr>
          <w:p w:rsidR="009D55C7" w:rsidRPr="009E457B" w:rsidRDefault="00992B6F" w:rsidP="00D8485E">
            <w:r w:rsidRPr="009E457B">
              <w:t xml:space="preserve">Ich bitte euch </w:t>
            </w:r>
            <w:r w:rsidR="000E71AF" w:rsidRPr="009E457B">
              <w:t>auch,</w:t>
            </w:r>
            <w:r w:rsidRPr="009E457B">
              <w:t xml:space="preserve"> dies überfließend zu tun, damit ich euch schneller zurückgegeben werde.</w:t>
            </w:r>
          </w:p>
        </w:tc>
        <w:tc>
          <w:tcPr>
            <w:tcW w:w="10914" w:type="dxa"/>
            <w:shd w:val="clear" w:color="auto" w:fill="auto"/>
          </w:tcPr>
          <w:p w:rsidR="009D55C7" w:rsidRPr="009E457B" w:rsidRDefault="000E71AF" w:rsidP="00D8485E">
            <w:pPr>
              <w:rPr>
                <w:lang w:val="de-CH"/>
              </w:rPr>
            </w:pPr>
            <w:r w:rsidRPr="009E457B">
              <w:rPr>
                <w:lang w:val="de-CH"/>
              </w:rPr>
              <w:t xml:space="preserve">Die Partikel </w:t>
            </w:r>
            <w:r w:rsidRPr="009E457B">
              <w:rPr>
                <w:lang w:val="el-GR"/>
              </w:rPr>
              <w:t>δὲ</w:t>
            </w:r>
            <w:r w:rsidRPr="009E457B">
              <w:t xml:space="preserve"> („auch“) leistet eine For</w:t>
            </w:r>
            <w:r w:rsidR="00362FE5" w:rsidRPr="009E457B">
              <w:t>t</w:t>
            </w:r>
            <w:r w:rsidRPr="009E457B">
              <w:t xml:space="preserve">setzung der Gedanken zu einem zusätzlichen Punkt. </w:t>
            </w:r>
            <w:r w:rsidR="00992B6F" w:rsidRPr="009E457B">
              <w:rPr>
                <w:lang w:val="de-CH"/>
              </w:rPr>
              <w:t xml:space="preserve">Das Adverb </w:t>
            </w:r>
            <w:r w:rsidR="00992B6F" w:rsidRPr="009E457B">
              <w:rPr>
                <w:lang w:val="el-GR"/>
              </w:rPr>
              <w:t>τάχιον</w:t>
            </w:r>
            <w:r w:rsidR="00992B6F" w:rsidRPr="009E457B">
              <w:t xml:space="preserve"> (“</w:t>
            </w:r>
            <w:r w:rsidR="00992B6F" w:rsidRPr="009E457B">
              <w:rPr>
                <w:lang w:val="de-CH"/>
              </w:rPr>
              <w:t>schneller“) liegt hier als Komparativ vor, sodass man annehmen kann, dass die Ankunft d</w:t>
            </w:r>
            <w:r w:rsidR="00444F48">
              <w:rPr>
                <w:lang w:val="de-CH"/>
              </w:rPr>
              <w:t>es Apostels durch die Gebete der</w:t>
            </w:r>
            <w:r w:rsidR="00992B6F" w:rsidRPr="009E457B">
              <w:rPr>
                <w:lang w:val="de-CH"/>
              </w:rPr>
              <w:t xml:space="preserve"> Adressaten beschleunigt werden würde.</w:t>
            </w:r>
            <w:r w:rsidR="007D09B5" w:rsidRPr="009E457B">
              <w:rPr>
                <w:lang w:val="de-CH"/>
              </w:rPr>
              <w:t xml:space="preserve"> Alternativ könnte man an einen Elativ („recht schnell“) denken, also an einen verstärkten Positiv („schnell“).</w:t>
            </w:r>
          </w:p>
        </w:tc>
      </w:tr>
      <w:tr w:rsidR="009D55C7" w:rsidRPr="009E457B" w:rsidTr="00602402">
        <w:tc>
          <w:tcPr>
            <w:tcW w:w="2133" w:type="dxa"/>
            <w:shd w:val="clear" w:color="auto" w:fill="auto"/>
          </w:tcPr>
          <w:p w:rsidR="009D55C7" w:rsidRPr="009E457B" w:rsidRDefault="009D55C7" w:rsidP="00D8485E">
            <w:r w:rsidRPr="009E457B">
              <w:t>13.20</w:t>
            </w:r>
            <w:r w:rsidR="0092336B" w:rsidRPr="009E457B">
              <w:t xml:space="preserve"> </w:t>
            </w:r>
            <w:r w:rsidR="0092336B" w:rsidRPr="009E457B">
              <w:rPr>
                <w:lang w:val="el-GR"/>
              </w:rPr>
              <w:t>Ὁ</w:t>
            </w:r>
            <w:r w:rsidR="0092336B" w:rsidRPr="009E457B">
              <w:t xml:space="preserve"> </w:t>
            </w:r>
            <w:r w:rsidR="0092336B" w:rsidRPr="009E457B">
              <w:rPr>
                <w:lang w:val="el-GR"/>
              </w:rPr>
              <w:t>δὲ</w:t>
            </w:r>
            <w:r w:rsidR="0092336B" w:rsidRPr="009E457B">
              <w:t xml:space="preserve"> </w:t>
            </w:r>
            <w:r w:rsidR="0092336B" w:rsidRPr="009E457B">
              <w:rPr>
                <w:lang w:val="el-GR"/>
              </w:rPr>
              <w:t>θεὸς</w:t>
            </w:r>
            <w:r w:rsidR="0092336B" w:rsidRPr="009E457B">
              <w:t xml:space="preserve"> </w:t>
            </w:r>
            <w:r w:rsidR="0092336B" w:rsidRPr="009E457B">
              <w:rPr>
                <w:lang w:val="el-GR"/>
              </w:rPr>
              <w:t>τῆς</w:t>
            </w:r>
            <w:r w:rsidR="0092336B" w:rsidRPr="009E457B">
              <w:t xml:space="preserve"> </w:t>
            </w:r>
            <w:r w:rsidR="0092336B" w:rsidRPr="009E457B">
              <w:rPr>
                <w:lang w:val="el-GR"/>
              </w:rPr>
              <w:t>εἰρήνης</w:t>
            </w:r>
            <w:r w:rsidR="0092336B" w:rsidRPr="009E457B">
              <w:t xml:space="preserve">, </w:t>
            </w:r>
            <w:r w:rsidR="0092336B" w:rsidRPr="009E457B">
              <w:rPr>
                <w:lang w:val="el-GR"/>
              </w:rPr>
              <w:t>ὁ</w:t>
            </w:r>
            <w:r w:rsidR="0092336B" w:rsidRPr="009E457B">
              <w:t xml:space="preserve"> </w:t>
            </w:r>
            <w:r w:rsidR="0092336B" w:rsidRPr="009E457B">
              <w:rPr>
                <w:lang w:val="el-GR"/>
              </w:rPr>
              <w:t>ἀναγαγὼν</w:t>
            </w:r>
            <w:r w:rsidR="0092336B" w:rsidRPr="009E457B">
              <w:t xml:space="preserve"> </w:t>
            </w:r>
            <w:r w:rsidR="0092336B" w:rsidRPr="009E457B">
              <w:rPr>
                <w:lang w:val="el-GR"/>
              </w:rPr>
              <w:t>ἐκ</w:t>
            </w:r>
            <w:r w:rsidR="0092336B" w:rsidRPr="009E457B">
              <w:t xml:space="preserve"> </w:t>
            </w:r>
            <w:r w:rsidR="0092336B" w:rsidRPr="009E457B">
              <w:rPr>
                <w:lang w:val="el-GR"/>
              </w:rPr>
              <w:t>νεκρῶν</w:t>
            </w:r>
            <w:r w:rsidR="0092336B" w:rsidRPr="009E457B">
              <w:t xml:space="preserve"> </w:t>
            </w:r>
            <w:r w:rsidR="0092336B" w:rsidRPr="009E457B">
              <w:rPr>
                <w:lang w:val="el-GR"/>
              </w:rPr>
              <w:t>τὸν</w:t>
            </w:r>
            <w:r w:rsidR="0092336B" w:rsidRPr="009E457B">
              <w:t xml:space="preserve"> </w:t>
            </w:r>
            <w:r w:rsidR="0092336B" w:rsidRPr="009E457B">
              <w:rPr>
                <w:lang w:val="el-GR"/>
              </w:rPr>
              <w:t>ποιμένα</w:t>
            </w:r>
            <w:r w:rsidR="0092336B" w:rsidRPr="009E457B">
              <w:t xml:space="preserve"> </w:t>
            </w:r>
            <w:r w:rsidR="0092336B" w:rsidRPr="009E457B">
              <w:rPr>
                <w:lang w:val="el-GR"/>
              </w:rPr>
              <w:t>τῶν</w:t>
            </w:r>
            <w:r w:rsidR="0092336B" w:rsidRPr="009E457B">
              <w:t xml:space="preserve"> </w:t>
            </w:r>
            <w:r w:rsidR="0092336B" w:rsidRPr="009E457B">
              <w:rPr>
                <w:lang w:val="el-GR"/>
              </w:rPr>
              <w:t>προβάτων</w:t>
            </w:r>
            <w:r w:rsidR="0092336B" w:rsidRPr="009E457B">
              <w:t xml:space="preserve"> </w:t>
            </w:r>
            <w:r w:rsidR="0092336B" w:rsidRPr="009E457B">
              <w:rPr>
                <w:lang w:val="el-GR"/>
              </w:rPr>
              <w:t>τὸν</w:t>
            </w:r>
            <w:r w:rsidR="0092336B" w:rsidRPr="009E457B">
              <w:t xml:space="preserve"> </w:t>
            </w:r>
            <w:r w:rsidR="0092336B" w:rsidRPr="009E457B">
              <w:rPr>
                <w:lang w:val="el-GR"/>
              </w:rPr>
              <w:t>μέγαν</w:t>
            </w:r>
            <w:r w:rsidR="0092336B" w:rsidRPr="009E457B">
              <w:t xml:space="preserve"> </w:t>
            </w:r>
            <w:r w:rsidR="0092336B" w:rsidRPr="009E457B">
              <w:rPr>
                <w:lang w:val="el-GR"/>
              </w:rPr>
              <w:t>ἐν</w:t>
            </w:r>
            <w:r w:rsidR="0092336B" w:rsidRPr="009E457B">
              <w:t xml:space="preserve"> </w:t>
            </w:r>
            <w:r w:rsidR="0092336B" w:rsidRPr="009E457B">
              <w:rPr>
                <w:lang w:val="el-GR"/>
              </w:rPr>
              <w:t>αἵματι</w:t>
            </w:r>
            <w:r w:rsidR="0092336B" w:rsidRPr="009E457B">
              <w:t xml:space="preserve"> </w:t>
            </w:r>
            <w:r w:rsidR="0092336B" w:rsidRPr="009E457B">
              <w:rPr>
                <w:lang w:val="el-GR"/>
              </w:rPr>
              <w:t>διαθήκης</w:t>
            </w:r>
            <w:r w:rsidR="0092336B" w:rsidRPr="009E457B">
              <w:t xml:space="preserve"> </w:t>
            </w:r>
            <w:r w:rsidR="0092336B" w:rsidRPr="009E457B">
              <w:rPr>
                <w:lang w:val="el-GR"/>
              </w:rPr>
              <w:t>αἰωνίου</w:t>
            </w:r>
            <w:r w:rsidR="0092336B" w:rsidRPr="009E457B">
              <w:t xml:space="preserve">, </w:t>
            </w:r>
            <w:r w:rsidR="0092336B" w:rsidRPr="009E457B">
              <w:rPr>
                <w:lang w:val="el-GR"/>
              </w:rPr>
              <w:t>τὸν</w:t>
            </w:r>
            <w:r w:rsidR="0092336B" w:rsidRPr="009E457B">
              <w:t xml:space="preserve"> </w:t>
            </w:r>
            <w:r w:rsidR="0092336B" w:rsidRPr="009E457B">
              <w:rPr>
                <w:lang w:val="el-GR"/>
              </w:rPr>
              <w:t>κύριον</w:t>
            </w:r>
            <w:r w:rsidR="0092336B" w:rsidRPr="009E457B">
              <w:t xml:space="preserve"> </w:t>
            </w:r>
            <w:r w:rsidR="0092336B" w:rsidRPr="009E457B">
              <w:rPr>
                <w:lang w:val="el-GR"/>
              </w:rPr>
              <w:t>ἡμῶν</w:t>
            </w:r>
            <w:r w:rsidR="0092336B" w:rsidRPr="009E457B">
              <w:t xml:space="preserve"> </w:t>
            </w:r>
            <w:r w:rsidR="0092336B" w:rsidRPr="009E457B">
              <w:rPr>
                <w:lang w:val="el-GR"/>
              </w:rPr>
              <w:t>Ἰησοῦν</w:t>
            </w:r>
            <w:r w:rsidR="0092336B" w:rsidRPr="009E457B">
              <w:t>,</w:t>
            </w:r>
          </w:p>
        </w:tc>
        <w:tc>
          <w:tcPr>
            <w:tcW w:w="2370" w:type="dxa"/>
            <w:shd w:val="clear" w:color="auto" w:fill="auto"/>
          </w:tcPr>
          <w:p w:rsidR="009D55C7" w:rsidRPr="009E457B" w:rsidRDefault="00992B6F" w:rsidP="00444F48">
            <w:r w:rsidRPr="009E457B">
              <w:t xml:space="preserve">Der Gott des Friedens nun, der aus den Toten </w:t>
            </w:r>
            <w:r w:rsidR="00194120" w:rsidRPr="009E457B">
              <w:t xml:space="preserve">den großen Hirten der Schafe </w:t>
            </w:r>
            <w:r w:rsidR="00444F48" w:rsidRPr="009E457B">
              <w:t xml:space="preserve">aufgrund (des) Blutes des ewigen Bundes </w:t>
            </w:r>
            <w:r w:rsidR="00194120" w:rsidRPr="009E457B">
              <w:t>hinaufgebracht hat</w:t>
            </w:r>
            <w:r w:rsidR="00444F48">
              <w:t>,</w:t>
            </w:r>
            <w:r w:rsidR="00194120" w:rsidRPr="009E457B">
              <w:t xml:space="preserve"> unseren Herrn Jesus,</w:t>
            </w:r>
          </w:p>
        </w:tc>
        <w:tc>
          <w:tcPr>
            <w:tcW w:w="10914" w:type="dxa"/>
            <w:shd w:val="clear" w:color="auto" w:fill="auto"/>
          </w:tcPr>
          <w:p w:rsidR="009D55C7" w:rsidRPr="009E457B" w:rsidRDefault="00362FE5" w:rsidP="00D8485E">
            <w:r w:rsidRPr="009E457B">
              <w:t xml:space="preserve"> Ὁ θεὸς καταρτίσαι („Gott möge euch zubereiten”) stellt den Hauptsatz dar, wobei Gott als derjenige beschrieben wird, der im Herrn Jesus Frieden gemacht hat und den Herrn auferweckt hat, der nun der Hirte der Schafe, also der Seinen, ist.  </w:t>
            </w:r>
            <w:r w:rsidR="00AA1FA3" w:rsidRPr="009E457B">
              <w:t xml:space="preserve">Paulus richtet eine Bitte an Gott, den er zuvor charakterisiert als den, der Christus auferweckt hat, dass er die Adressaten befähigt, seinen Willen zu tun. </w:t>
            </w:r>
            <w:r w:rsidR="00194120" w:rsidRPr="009E457B">
              <w:t xml:space="preserve">Da der Herr Jesus aus den Toten von Gott auferweckt wurde, ist der Ausdruck ἀνάγω („hinaufbringen“), d.h. von einem tieferen Ort auf einen </w:t>
            </w:r>
            <w:r w:rsidRPr="009E457B">
              <w:t>höheren</w:t>
            </w:r>
            <w:r w:rsidR="00194120" w:rsidRPr="009E457B">
              <w:t xml:space="preserve"> bringen, sehr geeignet.</w:t>
            </w:r>
            <w:r w:rsidR="004B5A3B" w:rsidRPr="009E457B">
              <w:t xml:space="preserve"> Der Ausdruck ἐν αἵματι διαθήκης αἰωνίου („durch (das) Blut des ewigen Bundes“) kann definit oder indefinit sein. Aufgrund der bereits erfolgten Einführung beider Glieder (But, Bund) können diese als definit bestimmt werden.</w:t>
            </w:r>
            <w:r w:rsidR="00D2285A" w:rsidRPr="009E457B">
              <w:t xml:space="preserve"> Zur Bedeutung der dabei gebrauchten ἐν („aufgrund“): 1Könige 21.34: „ἐγὼ ἐν </w:t>
            </w:r>
            <w:r w:rsidR="00D2285A" w:rsidRPr="009E457B">
              <w:rPr>
                <w:u w:val="single"/>
              </w:rPr>
              <w:t>διαθήκῃ</w:t>
            </w:r>
            <w:r w:rsidR="00D2285A" w:rsidRPr="009E457B">
              <w:t xml:space="preserve"> ἐξαποστελῶ σε“. „Ich lasse dich </w:t>
            </w:r>
            <w:r w:rsidR="00D2285A" w:rsidRPr="009E457B">
              <w:rPr>
                <w:u w:val="single"/>
              </w:rPr>
              <w:t>aufgrund</w:t>
            </w:r>
            <w:r w:rsidR="00D2285A" w:rsidRPr="009E457B">
              <w:t xml:space="preserve"> des Bundes frei“. D.h. auf der Grundlage des Blutes des Herrn Jesus konnte Gott den neuen Bund errichten.</w:t>
            </w:r>
          </w:p>
        </w:tc>
      </w:tr>
      <w:tr w:rsidR="009D55C7" w:rsidRPr="009E457B" w:rsidTr="00602402">
        <w:tc>
          <w:tcPr>
            <w:tcW w:w="2133" w:type="dxa"/>
            <w:shd w:val="clear" w:color="auto" w:fill="auto"/>
          </w:tcPr>
          <w:p w:rsidR="009D55C7" w:rsidRPr="009E457B" w:rsidRDefault="009D55C7" w:rsidP="00D8485E">
            <w:r w:rsidRPr="009E457B">
              <w:t>13.21</w:t>
            </w:r>
            <w:r w:rsidR="0092336B" w:rsidRPr="009E457B">
              <w:t xml:space="preserve"> </w:t>
            </w:r>
            <w:r w:rsidR="0092336B" w:rsidRPr="009E457B">
              <w:rPr>
                <w:lang w:val="el-GR"/>
              </w:rPr>
              <w:t>καταρτίσαι</w:t>
            </w:r>
            <w:r w:rsidR="0092336B" w:rsidRPr="009E457B">
              <w:t xml:space="preserve"> </w:t>
            </w:r>
            <w:r w:rsidR="0092336B" w:rsidRPr="009E457B">
              <w:rPr>
                <w:lang w:val="el-GR"/>
              </w:rPr>
              <w:t>ὑμᾶς</w:t>
            </w:r>
            <w:r w:rsidR="0092336B" w:rsidRPr="009E457B">
              <w:t xml:space="preserve"> </w:t>
            </w:r>
            <w:r w:rsidR="0092336B" w:rsidRPr="009E457B">
              <w:rPr>
                <w:lang w:val="el-GR"/>
              </w:rPr>
              <w:t>ἐν</w:t>
            </w:r>
            <w:r w:rsidR="0092336B" w:rsidRPr="009E457B">
              <w:t xml:space="preserve"> </w:t>
            </w:r>
            <w:r w:rsidR="0092336B" w:rsidRPr="009E457B">
              <w:rPr>
                <w:lang w:val="el-GR"/>
              </w:rPr>
              <w:t>παντὶ</w:t>
            </w:r>
            <w:r w:rsidR="0092336B" w:rsidRPr="009E457B">
              <w:t xml:space="preserve"> </w:t>
            </w:r>
            <w:r w:rsidR="0092336B" w:rsidRPr="009E457B">
              <w:rPr>
                <w:lang w:val="el-GR"/>
              </w:rPr>
              <w:t>ἔργῳ</w:t>
            </w:r>
            <w:r w:rsidR="0092336B" w:rsidRPr="009E457B">
              <w:t xml:space="preserve"> </w:t>
            </w:r>
            <w:r w:rsidR="0092336B" w:rsidRPr="009E457B">
              <w:rPr>
                <w:lang w:val="el-GR"/>
              </w:rPr>
              <w:t>ἀγαθῷ</w:t>
            </w:r>
            <w:r w:rsidR="0092336B" w:rsidRPr="009E457B">
              <w:t xml:space="preserve"> </w:t>
            </w:r>
            <w:r w:rsidR="0092336B" w:rsidRPr="009E457B">
              <w:rPr>
                <w:lang w:val="el-GR"/>
              </w:rPr>
              <w:t>εἰς</w:t>
            </w:r>
            <w:r w:rsidR="0092336B" w:rsidRPr="009E457B">
              <w:t xml:space="preserve"> </w:t>
            </w:r>
            <w:r w:rsidR="0092336B" w:rsidRPr="009E457B">
              <w:rPr>
                <w:lang w:val="el-GR"/>
              </w:rPr>
              <w:t>τὸ</w:t>
            </w:r>
            <w:r w:rsidR="0092336B" w:rsidRPr="009E457B">
              <w:t xml:space="preserve"> </w:t>
            </w:r>
            <w:r w:rsidR="0092336B" w:rsidRPr="009E457B">
              <w:rPr>
                <w:lang w:val="el-GR"/>
              </w:rPr>
              <w:t>ποιῆσαι</w:t>
            </w:r>
            <w:r w:rsidR="0092336B" w:rsidRPr="009E457B">
              <w:t xml:space="preserve"> </w:t>
            </w:r>
            <w:r w:rsidR="0092336B" w:rsidRPr="009E457B">
              <w:rPr>
                <w:lang w:val="el-GR"/>
              </w:rPr>
              <w:t>τὸ</w:t>
            </w:r>
            <w:r w:rsidR="0092336B" w:rsidRPr="009E457B">
              <w:t xml:space="preserve"> </w:t>
            </w:r>
            <w:r w:rsidR="0092336B" w:rsidRPr="009E457B">
              <w:rPr>
                <w:lang w:val="el-GR"/>
              </w:rPr>
              <w:t>θέλημα</w:t>
            </w:r>
            <w:r w:rsidR="0092336B" w:rsidRPr="009E457B">
              <w:t xml:space="preserve"> </w:t>
            </w:r>
            <w:r w:rsidR="0092336B" w:rsidRPr="009E457B">
              <w:rPr>
                <w:lang w:val="el-GR"/>
              </w:rPr>
              <w:t>αὐτοῦ</w:t>
            </w:r>
            <w:r w:rsidR="0092336B" w:rsidRPr="009E457B">
              <w:t xml:space="preserve">, </w:t>
            </w:r>
            <w:r w:rsidR="0092336B" w:rsidRPr="009E457B">
              <w:rPr>
                <w:lang w:val="el-GR"/>
              </w:rPr>
              <w:t>ποιῶν</w:t>
            </w:r>
            <w:r w:rsidR="0092336B" w:rsidRPr="009E457B">
              <w:t xml:space="preserve"> </w:t>
            </w:r>
            <w:r w:rsidR="0092336B" w:rsidRPr="009E457B">
              <w:rPr>
                <w:lang w:val="el-GR"/>
              </w:rPr>
              <w:t>ἐν</w:t>
            </w:r>
            <w:r w:rsidR="0092336B" w:rsidRPr="009E457B">
              <w:t xml:space="preserve"> </w:t>
            </w:r>
            <w:r w:rsidR="0092336B" w:rsidRPr="009E457B">
              <w:rPr>
                <w:lang w:val="el-GR"/>
              </w:rPr>
              <w:t>ὑμῖν</w:t>
            </w:r>
            <w:r w:rsidR="0092336B" w:rsidRPr="009E457B">
              <w:t xml:space="preserve"> </w:t>
            </w:r>
            <w:r w:rsidR="0092336B" w:rsidRPr="009E457B">
              <w:rPr>
                <w:lang w:val="el-GR"/>
              </w:rPr>
              <w:t>τὸ</w:t>
            </w:r>
            <w:r w:rsidR="0092336B" w:rsidRPr="009E457B">
              <w:t xml:space="preserve"> </w:t>
            </w:r>
            <w:r w:rsidR="0092336B" w:rsidRPr="009E457B">
              <w:rPr>
                <w:lang w:val="el-GR"/>
              </w:rPr>
              <w:t>εὐάρεστον</w:t>
            </w:r>
            <w:r w:rsidR="0092336B" w:rsidRPr="009E457B">
              <w:t xml:space="preserve"> </w:t>
            </w:r>
            <w:r w:rsidR="0092336B" w:rsidRPr="009E457B">
              <w:rPr>
                <w:lang w:val="el-GR"/>
              </w:rPr>
              <w:t>ἐνώπιον</w:t>
            </w:r>
            <w:r w:rsidR="0092336B" w:rsidRPr="009E457B">
              <w:t xml:space="preserve"> </w:t>
            </w:r>
            <w:r w:rsidR="0092336B" w:rsidRPr="009E457B">
              <w:rPr>
                <w:lang w:val="el-GR"/>
              </w:rPr>
              <w:t>αὐτοῦ</w:t>
            </w:r>
            <w:r w:rsidR="0092336B" w:rsidRPr="009E457B">
              <w:t xml:space="preserve">, </w:t>
            </w:r>
            <w:r w:rsidR="0092336B" w:rsidRPr="009E457B">
              <w:rPr>
                <w:lang w:val="el-GR"/>
              </w:rPr>
              <w:t>διὰ</w:t>
            </w:r>
            <w:r w:rsidR="0092336B" w:rsidRPr="009E457B">
              <w:t xml:space="preserve"> </w:t>
            </w:r>
            <w:r w:rsidR="0092336B" w:rsidRPr="009E457B">
              <w:rPr>
                <w:lang w:val="el-GR"/>
              </w:rPr>
              <w:t>Ἰησοῦ</w:t>
            </w:r>
            <w:r w:rsidR="0092336B" w:rsidRPr="009E457B">
              <w:t xml:space="preserve"> </w:t>
            </w:r>
            <w:r w:rsidR="0092336B" w:rsidRPr="009E457B">
              <w:rPr>
                <w:lang w:val="el-GR"/>
              </w:rPr>
              <w:t>χριστοῦ</w:t>
            </w:r>
            <w:r w:rsidR="0092336B" w:rsidRPr="009E457B">
              <w:t xml:space="preserve">· </w:t>
            </w:r>
            <w:r w:rsidR="0092336B" w:rsidRPr="009E457B">
              <w:rPr>
                <w:lang w:val="el-GR"/>
              </w:rPr>
              <w:t>ᾧ</w:t>
            </w:r>
            <w:r w:rsidR="0092336B" w:rsidRPr="009E457B">
              <w:t xml:space="preserve"> </w:t>
            </w:r>
            <w:r w:rsidR="0092336B" w:rsidRPr="009E457B">
              <w:rPr>
                <w:lang w:val="el-GR"/>
              </w:rPr>
              <w:t>ἡ</w:t>
            </w:r>
            <w:r w:rsidR="0092336B" w:rsidRPr="009E457B">
              <w:t xml:space="preserve"> </w:t>
            </w:r>
            <w:r w:rsidR="0092336B" w:rsidRPr="009E457B">
              <w:rPr>
                <w:lang w:val="el-GR"/>
              </w:rPr>
              <w:t>δόξα</w:t>
            </w:r>
            <w:r w:rsidR="0092336B" w:rsidRPr="009E457B">
              <w:t xml:space="preserve"> </w:t>
            </w:r>
            <w:r w:rsidR="0092336B" w:rsidRPr="009E457B">
              <w:rPr>
                <w:lang w:val="el-GR"/>
              </w:rPr>
              <w:t>εἰς</w:t>
            </w:r>
            <w:r w:rsidR="0092336B" w:rsidRPr="009E457B">
              <w:t xml:space="preserve"> </w:t>
            </w:r>
            <w:r w:rsidR="0092336B" w:rsidRPr="009E457B">
              <w:rPr>
                <w:lang w:val="el-GR"/>
              </w:rPr>
              <w:t>τοὺς</w:t>
            </w:r>
            <w:r w:rsidR="0092336B" w:rsidRPr="009E457B">
              <w:t xml:space="preserve"> </w:t>
            </w:r>
            <w:r w:rsidR="0092336B" w:rsidRPr="009E457B">
              <w:rPr>
                <w:lang w:val="el-GR"/>
              </w:rPr>
              <w:t>αἰῶνας</w:t>
            </w:r>
            <w:r w:rsidR="0092336B" w:rsidRPr="009E457B">
              <w:t xml:space="preserve"> </w:t>
            </w:r>
            <w:r w:rsidR="0092336B" w:rsidRPr="009E457B">
              <w:rPr>
                <w:lang w:val="el-GR"/>
              </w:rPr>
              <w:t>τῶν</w:t>
            </w:r>
            <w:r w:rsidR="0092336B" w:rsidRPr="009E457B">
              <w:t xml:space="preserve"> </w:t>
            </w:r>
            <w:r w:rsidR="0092336B" w:rsidRPr="009E457B">
              <w:rPr>
                <w:lang w:val="el-GR"/>
              </w:rPr>
              <w:t>αἰώνων</w:t>
            </w:r>
            <w:r w:rsidR="0092336B" w:rsidRPr="009E457B">
              <w:t xml:space="preserve">. </w:t>
            </w:r>
            <w:r w:rsidR="0092336B" w:rsidRPr="009E457B">
              <w:rPr>
                <w:lang w:val="el-GR"/>
              </w:rPr>
              <w:t>Ἀμήν.</w:t>
            </w:r>
          </w:p>
        </w:tc>
        <w:tc>
          <w:tcPr>
            <w:tcW w:w="2370" w:type="dxa"/>
            <w:shd w:val="clear" w:color="auto" w:fill="auto"/>
          </w:tcPr>
          <w:p w:rsidR="00194120" w:rsidRPr="009E457B" w:rsidRDefault="00AA1FA3" w:rsidP="00D8485E">
            <w:pPr>
              <w:rPr>
                <w:lang w:val="de-CH"/>
              </w:rPr>
            </w:pPr>
            <w:r w:rsidRPr="009E457B">
              <w:t>möge euch zubereiten</w:t>
            </w:r>
            <w:r w:rsidR="00194120" w:rsidRPr="009E457B">
              <w:t>, dass ihr in jedem guten Werk seinen Willen tut, indem er in euch das Wohlgef</w:t>
            </w:r>
            <w:r w:rsidR="00194120" w:rsidRPr="009E457B">
              <w:rPr>
                <w:lang w:val="de-CH"/>
              </w:rPr>
              <w:t>ällige vor ihm bewirkt, durch Jesus Christus, dem die Ehre bis in die Ewigkeiten der Ewigkeiten (ist). Amen.</w:t>
            </w:r>
          </w:p>
        </w:tc>
        <w:tc>
          <w:tcPr>
            <w:tcW w:w="10914" w:type="dxa"/>
            <w:shd w:val="clear" w:color="auto" w:fill="auto"/>
          </w:tcPr>
          <w:p w:rsidR="009D55C7" w:rsidRPr="009E457B" w:rsidRDefault="00AA1FA3" w:rsidP="00444F48">
            <w:pPr>
              <w:rPr>
                <w:lang w:val="de-CH"/>
              </w:rPr>
            </w:pPr>
            <w:r w:rsidRPr="009E457B">
              <w:t xml:space="preserve">Der Optativ </w:t>
            </w:r>
            <w:r w:rsidR="00D2285A" w:rsidRPr="009E457B">
              <w:t xml:space="preserve">im Hauptsatz </w:t>
            </w:r>
            <w:r w:rsidRPr="009E457B">
              <w:rPr>
                <w:lang w:val="el-GR"/>
              </w:rPr>
              <w:t>καταρτίσαι</w:t>
            </w:r>
            <w:r w:rsidRPr="009E457B">
              <w:rPr>
                <w:lang w:val="de-CH"/>
              </w:rPr>
              <w:t xml:space="preserve"> („er möge zubereiten“) drückt </w:t>
            </w:r>
            <w:r w:rsidR="004B5A3B" w:rsidRPr="009E457B">
              <w:rPr>
                <w:lang w:val="de-CH"/>
              </w:rPr>
              <w:t xml:space="preserve">als </w:t>
            </w:r>
            <w:r w:rsidR="00D2285A" w:rsidRPr="009E457B">
              <w:rPr>
                <w:lang w:val="de-CH"/>
              </w:rPr>
              <w:t>P</w:t>
            </w:r>
            <w:r w:rsidR="004B5A3B" w:rsidRPr="009E457B">
              <w:rPr>
                <w:lang w:val="de-CH"/>
              </w:rPr>
              <w:t xml:space="preserve">rädikat </w:t>
            </w:r>
            <w:r w:rsidRPr="009E457B">
              <w:rPr>
                <w:lang w:val="de-CH"/>
              </w:rPr>
              <w:t xml:space="preserve">einen Wunsch des Apostels an Gott aus, </w:t>
            </w:r>
            <w:r w:rsidR="004B5A3B" w:rsidRPr="009E457B">
              <w:rPr>
                <w:lang w:val="de-CH"/>
              </w:rPr>
              <w:t xml:space="preserve">er möge </w:t>
            </w:r>
            <w:r w:rsidRPr="009E457B">
              <w:rPr>
                <w:lang w:val="de-CH"/>
              </w:rPr>
              <w:t xml:space="preserve">die Adressaten zu </w:t>
            </w:r>
            <w:r w:rsidR="00D2285A" w:rsidRPr="009E457B">
              <w:rPr>
                <w:lang w:val="de-CH"/>
              </w:rPr>
              <w:t>(</w:t>
            </w:r>
            <w:r w:rsidR="00D2285A" w:rsidRPr="009E457B">
              <w:rPr>
                <w:lang w:val="el-GR"/>
              </w:rPr>
              <w:t>εἰς</w:t>
            </w:r>
            <w:r w:rsidR="00D2285A" w:rsidRPr="009E457B">
              <w:t xml:space="preserve">) </w:t>
            </w:r>
            <w:r w:rsidRPr="009E457B">
              <w:rPr>
                <w:lang w:val="de-CH"/>
              </w:rPr>
              <w:t>guten Werken auszurüsten</w:t>
            </w:r>
            <w:r w:rsidR="004B5A3B" w:rsidRPr="009E457B">
              <w:rPr>
                <w:lang w:val="de-CH"/>
              </w:rPr>
              <w:t xml:space="preserve">, die darin bestehen, in allem Tun den Willen Gottes umzusetzen. Dies kann positiv geschehen, wenn er dem Wunsch des Paulus entsprechend, dies in den Gläubigen selbst bewirkt, wozu Gott sich seines Sohnes </w:t>
            </w:r>
            <w:r w:rsidR="00D2285A" w:rsidRPr="009E457B">
              <w:rPr>
                <w:lang w:val="de-CH"/>
              </w:rPr>
              <w:t xml:space="preserve">als Akteur </w:t>
            </w:r>
            <w:r w:rsidR="004B5A3B" w:rsidRPr="009E457B">
              <w:rPr>
                <w:lang w:val="de-CH"/>
              </w:rPr>
              <w:t>bedienen kann. Darauf setzt eine Doxologie, ein Lobpreis, zu Ehren des Herrn Jesus ein.</w:t>
            </w:r>
            <w:r w:rsidR="00D2285A" w:rsidRPr="009E457B">
              <w:rPr>
                <w:lang w:val="de-CH"/>
              </w:rPr>
              <w:t xml:space="preserve"> </w:t>
            </w:r>
          </w:p>
        </w:tc>
      </w:tr>
      <w:tr w:rsidR="009D55C7" w:rsidRPr="009E457B" w:rsidTr="00602402">
        <w:tc>
          <w:tcPr>
            <w:tcW w:w="2133" w:type="dxa"/>
            <w:shd w:val="clear" w:color="auto" w:fill="auto"/>
          </w:tcPr>
          <w:p w:rsidR="009D55C7" w:rsidRPr="009E457B" w:rsidRDefault="009D55C7" w:rsidP="00D8485E">
            <w:r w:rsidRPr="009E457B">
              <w:t>13.22</w:t>
            </w:r>
            <w:r w:rsidR="0092336B" w:rsidRPr="009E457B">
              <w:t xml:space="preserve"> </w:t>
            </w:r>
            <w:r w:rsidR="0092336B" w:rsidRPr="009E457B">
              <w:rPr>
                <w:lang w:val="el-GR"/>
              </w:rPr>
              <w:t>Παρακαλῶ</w:t>
            </w:r>
            <w:r w:rsidR="0092336B" w:rsidRPr="009E457B">
              <w:t xml:space="preserve"> </w:t>
            </w:r>
            <w:r w:rsidR="0092336B" w:rsidRPr="009E457B">
              <w:rPr>
                <w:lang w:val="el-GR"/>
              </w:rPr>
              <w:t>δὲ</w:t>
            </w:r>
            <w:r w:rsidR="0092336B" w:rsidRPr="009E457B">
              <w:t xml:space="preserve"> </w:t>
            </w:r>
            <w:r w:rsidR="0092336B" w:rsidRPr="009E457B">
              <w:rPr>
                <w:lang w:val="el-GR"/>
              </w:rPr>
              <w:t>ὑμᾶς</w:t>
            </w:r>
            <w:r w:rsidR="0092336B" w:rsidRPr="009E457B">
              <w:t xml:space="preserve">, </w:t>
            </w:r>
            <w:r w:rsidR="0092336B" w:rsidRPr="009E457B">
              <w:rPr>
                <w:lang w:val="el-GR"/>
              </w:rPr>
              <w:t>ἀδελφοί</w:t>
            </w:r>
            <w:r w:rsidR="0092336B" w:rsidRPr="009E457B">
              <w:t xml:space="preserve">, </w:t>
            </w:r>
            <w:r w:rsidR="0092336B" w:rsidRPr="009E457B">
              <w:rPr>
                <w:lang w:val="el-GR"/>
              </w:rPr>
              <w:t>ἀνέχεσθε</w:t>
            </w:r>
            <w:r w:rsidR="0092336B" w:rsidRPr="009E457B">
              <w:t xml:space="preserve"> </w:t>
            </w:r>
            <w:r w:rsidR="0092336B" w:rsidRPr="009E457B">
              <w:rPr>
                <w:lang w:val="el-GR"/>
              </w:rPr>
              <w:t>τοῦ</w:t>
            </w:r>
            <w:r w:rsidR="0092336B" w:rsidRPr="009E457B">
              <w:t xml:space="preserve"> </w:t>
            </w:r>
            <w:r w:rsidR="0092336B" w:rsidRPr="009E457B">
              <w:rPr>
                <w:lang w:val="el-GR"/>
              </w:rPr>
              <w:t>λόγου</w:t>
            </w:r>
            <w:r w:rsidR="0092336B" w:rsidRPr="009E457B">
              <w:t xml:space="preserve"> </w:t>
            </w:r>
            <w:r w:rsidR="0092336B" w:rsidRPr="009E457B">
              <w:rPr>
                <w:lang w:val="el-GR"/>
              </w:rPr>
              <w:t>τῆς</w:t>
            </w:r>
            <w:r w:rsidR="0092336B" w:rsidRPr="009E457B">
              <w:t xml:space="preserve"> </w:t>
            </w:r>
            <w:r w:rsidR="0092336B" w:rsidRPr="009E457B">
              <w:rPr>
                <w:lang w:val="el-GR"/>
              </w:rPr>
              <w:t>παρακλήσεως</w:t>
            </w:r>
            <w:r w:rsidR="0092336B" w:rsidRPr="009E457B">
              <w:t xml:space="preserve">· </w:t>
            </w:r>
            <w:r w:rsidR="0092336B" w:rsidRPr="009E457B">
              <w:rPr>
                <w:lang w:val="el-GR"/>
              </w:rPr>
              <w:t>καὶ</w:t>
            </w:r>
            <w:r w:rsidR="0092336B" w:rsidRPr="009E457B">
              <w:t xml:space="preserve"> </w:t>
            </w:r>
            <w:r w:rsidR="0092336B" w:rsidRPr="009E457B">
              <w:rPr>
                <w:lang w:val="el-GR"/>
              </w:rPr>
              <w:t>γὰρ</w:t>
            </w:r>
            <w:r w:rsidR="0092336B" w:rsidRPr="009E457B">
              <w:t xml:space="preserve"> </w:t>
            </w:r>
            <w:r w:rsidR="0092336B" w:rsidRPr="009E457B">
              <w:rPr>
                <w:lang w:val="el-GR"/>
              </w:rPr>
              <w:t>διὰ</w:t>
            </w:r>
            <w:r w:rsidR="0092336B" w:rsidRPr="009E457B">
              <w:t xml:space="preserve"> </w:t>
            </w:r>
            <w:r w:rsidR="0092336B" w:rsidRPr="009E457B">
              <w:rPr>
                <w:lang w:val="el-GR"/>
              </w:rPr>
              <w:t>βραχέων</w:t>
            </w:r>
            <w:r w:rsidR="0092336B" w:rsidRPr="009E457B">
              <w:t xml:space="preserve"> </w:t>
            </w:r>
            <w:r w:rsidR="0092336B" w:rsidRPr="009E457B">
              <w:rPr>
                <w:lang w:val="el-GR"/>
              </w:rPr>
              <w:t>ἐπέστειλα</w:t>
            </w:r>
            <w:r w:rsidR="0092336B" w:rsidRPr="009E457B">
              <w:t xml:space="preserve"> </w:t>
            </w:r>
            <w:r w:rsidR="0092336B" w:rsidRPr="009E457B">
              <w:rPr>
                <w:lang w:val="el-GR"/>
              </w:rPr>
              <w:t>ὑμῖν</w:t>
            </w:r>
            <w:r w:rsidR="0092336B" w:rsidRPr="009E457B">
              <w:t>.</w:t>
            </w:r>
          </w:p>
        </w:tc>
        <w:tc>
          <w:tcPr>
            <w:tcW w:w="2370" w:type="dxa"/>
            <w:shd w:val="clear" w:color="auto" w:fill="auto"/>
          </w:tcPr>
          <w:p w:rsidR="009D55C7" w:rsidRPr="009E457B" w:rsidRDefault="00194120" w:rsidP="00D8485E">
            <w:r w:rsidRPr="009E457B">
              <w:t>Ich bitte euch nun, Brüder: Ertragt das Wort der Ermahnung</w:t>
            </w:r>
            <w:r w:rsidR="007D09B5" w:rsidRPr="009E457B">
              <w:t>!</w:t>
            </w:r>
            <w:r w:rsidRPr="009E457B">
              <w:t xml:space="preserve"> Denn auch in Kürze habe ich euch geschrieben.</w:t>
            </w:r>
          </w:p>
        </w:tc>
        <w:tc>
          <w:tcPr>
            <w:tcW w:w="10914" w:type="dxa"/>
            <w:shd w:val="clear" w:color="auto" w:fill="auto"/>
          </w:tcPr>
          <w:p w:rsidR="00167AC1" w:rsidRPr="009E457B" w:rsidRDefault="00D2285A" w:rsidP="00444F48">
            <w:pPr>
              <w:rPr>
                <w:lang w:val="de-CH"/>
              </w:rPr>
            </w:pPr>
            <w:r w:rsidRPr="009E457B">
              <w:t>Am Ende des Briefs bittet Paulus das Gesagte wohlwollend anzunehmen, zumal es in geraffter Form ausgedr</w:t>
            </w:r>
            <w:r w:rsidRPr="009E457B">
              <w:rPr>
                <w:lang w:val="de-CH"/>
              </w:rPr>
              <w:t xml:space="preserve">ückt und manches nur ansatzweise angedeutet wurde. </w:t>
            </w:r>
            <w:r w:rsidR="00167AC1" w:rsidRPr="009E457B">
              <w:t xml:space="preserve">Zum Ausdruck </w:t>
            </w:r>
            <w:r w:rsidR="00167AC1" w:rsidRPr="009E457B">
              <w:rPr>
                <w:lang w:val="el-GR"/>
              </w:rPr>
              <w:t>καὶ</w:t>
            </w:r>
            <w:r w:rsidR="00167AC1" w:rsidRPr="009E457B">
              <w:t xml:space="preserve"> </w:t>
            </w:r>
            <w:r w:rsidR="00167AC1" w:rsidRPr="009E457B">
              <w:rPr>
                <w:lang w:val="el-GR"/>
              </w:rPr>
              <w:t>γὰρ</w:t>
            </w:r>
            <w:r w:rsidR="00167AC1" w:rsidRPr="009E457B">
              <w:t xml:space="preserve"> </w:t>
            </w:r>
            <w:r w:rsidR="00167AC1" w:rsidRPr="009E457B">
              <w:rPr>
                <w:lang w:val="el-GR"/>
              </w:rPr>
              <w:t>διὰ</w:t>
            </w:r>
            <w:r w:rsidR="00167AC1" w:rsidRPr="009E457B">
              <w:t xml:space="preserve"> </w:t>
            </w:r>
            <w:r w:rsidR="00167AC1" w:rsidRPr="009E457B">
              <w:rPr>
                <w:lang w:val="el-GR"/>
              </w:rPr>
              <w:t>βραχέων</w:t>
            </w:r>
            <w:r w:rsidR="00167AC1" w:rsidRPr="009E457B">
              <w:t xml:space="preserve"> </w:t>
            </w:r>
            <w:r w:rsidR="00167AC1" w:rsidRPr="009E457B">
              <w:rPr>
                <w:lang w:val="el-GR"/>
              </w:rPr>
              <w:t>ἐπέστειλα</w:t>
            </w:r>
            <w:r w:rsidR="00167AC1" w:rsidRPr="009E457B">
              <w:t xml:space="preserve"> </w:t>
            </w:r>
            <w:r w:rsidR="00167AC1" w:rsidRPr="009E457B">
              <w:rPr>
                <w:lang w:val="de-CH"/>
              </w:rPr>
              <w:t>(„denn auch in Kürze habe ich euch geschrieben“) meint</w:t>
            </w:r>
            <w:r w:rsidR="00444F48">
              <w:rPr>
                <w:lang w:val="de-CH"/>
              </w:rPr>
              <w:t xml:space="preserve"> Joannes Chrysostomus</w:t>
            </w:r>
            <w:hyperlink r:id="rId76" w:anchor="doc=tlg&amp;aid=2062&amp;wid=168&amp;q=In%20epistulam%20ad%20Hebraeos%20(homiliae%201-34)&amp;dt=list&amp;st=work_title&amp;per=100" w:history="1">
              <w:r w:rsidR="00167AC1" w:rsidRPr="009E457B">
                <w:t>,</w:t>
              </w:r>
              <w:r w:rsidR="00444F48">
                <w:t xml:space="preserve"> in epistulam an Hebraeos</w:t>
              </w:r>
              <w:r w:rsidR="00167AC1" w:rsidRPr="009E457B">
                <w:t xml:space="preserve"> </w:t>
              </w:r>
            </w:hyperlink>
            <w:r w:rsidR="00167AC1" w:rsidRPr="009E457B">
              <w:t>63.234,18</w:t>
            </w:r>
            <w:r w:rsidR="00167AC1" w:rsidRPr="009E457B">
              <w:rPr>
                <w:lang w:val="de-CH"/>
              </w:rPr>
              <w:t>: „</w:t>
            </w:r>
            <w:r w:rsidR="00167AC1" w:rsidRPr="009E457B">
              <w:t xml:space="preserve"> Ὁρᾷς ὅτι ὃ μηδενὶ ἐπέστειλε, τοῦτο τούτοις ἐπιστέλλει; </w:t>
            </w:r>
            <w:r w:rsidR="00167AC1" w:rsidRPr="009E457B">
              <w:rPr>
                <w:u w:val="single"/>
              </w:rPr>
              <w:t>Καὶ γὰρ διὰ βραχέων</w:t>
            </w:r>
            <w:r w:rsidR="00167AC1" w:rsidRPr="009E457B">
              <w:t>, φησὶν, ἐπέστειλα· τουτέστιν, Οὐδὲ ἐνοχλῶ ὑμᾶς τῇ μακρολογίᾳ“. „Hörst du</w:t>
            </w:r>
            <w:r w:rsidR="00444F48">
              <w:t>:</w:t>
            </w:r>
            <w:r w:rsidR="00167AC1" w:rsidRPr="009E457B">
              <w:t xml:space="preserve"> </w:t>
            </w:r>
            <w:r w:rsidR="00444F48">
              <w:t>D</w:t>
            </w:r>
            <w:r w:rsidR="00167AC1" w:rsidRPr="009E457B">
              <w:t>as, was er niemand</w:t>
            </w:r>
            <w:r w:rsidR="00444F48">
              <w:t>em</w:t>
            </w:r>
            <w:r w:rsidR="00167AC1" w:rsidRPr="009E457B">
              <w:t xml:space="preserve"> geschrieben hat, das schreibt er diesen: </w:t>
            </w:r>
            <w:r w:rsidR="00167AC1" w:rsidRPr="009E457B">
              <w:rPr>
                <w:u w:val="single"/>
              </w:rPr>
              <w:t>Denn auch in Kürze, sagt er, habe ich geschrieben</w:t>
            </w:r>
            <w:r w:rsidR="00167AC1" w:rsidRPr="009E457B">
              <w:t>. Das heißt: Ich habe euch auch nicht mit langer Rede bemüht</w:t>
            </w:r>
            <w:r w:rsidR="00167AC1" w:rsidRPr="009E457B">
              <w:rPr>
                <w:lang w:val="de-CH"/>
              </w:rPr>
              <w:t>“.</w:t>
            </w:r>
          </w:p>
        </w:tc>
      </w:tr>
      <w:tr w:rsidR="009D55C7" w:rsidRPr="009E457B" w:rsidTr="00602402">
        <w:tc>
          <w:tcPr>
            <w:tcW w:w="2133" w:type="dxa"/>
            <w:shd w:val="clear" w:color="auto" w:fill="auto"/>
          </w:tcPr>
          <w:p w:rsidR="009D55C7" w:rsidRPr="009E457B" w:rsidRDefault="009D55C7" w:rsidP="00D8485E">
            <w:r w:rsidRPr="009E457B">
              <w:t>13.23</w:t>
            </w:r>
            <w:r w:rsidR="0092336B" w:rsidRPr="009E457B">
              <w:t xml:space="preserve"> </w:t>
            </w:r>
            <w:r w:rsidR="0092336B" w:rsidRPr="009E457B">
              <w:rPr>
                <w:lang w:val="el-GR"/>
              </w:rPr>
              <w:t>Γινώσκετε</w:t>
            </w:r>
            <w:r w:rsidR="0092336B" w:rsidRPr="009E457B">
              <w:t xml:space="preserve"> </w:t>
            </w:r>
            <w:r w:rsidR="0092336B" w:rsidRPr="009E457B">
              <w:rPr>
                <w:lang w:val="el-GR"/>
              </w:rPr>
              <w:t>τὸν</w:t>
            </w:r>
            <w:r w:rsidR="0092336B" w:rsidRPr="009E457B">
              <w:t xml:space="preserve"> </w:t>
            </w:r>
            <w:r w:rsidR="0092336B" w:rsidRPr="009E457B">
              <w:rPr>
                <w:lang w:val="el-GR"/>
              </w:rPr>
              <w:t>ἀδελφὸν</w:t>
            </w:r>
            <w:r w:rsidR="0092336B" w:rsidRPr="009E457B">
              <w:t xml:space="preserve"> </w:t>
            </w:r>
            <w:r w:rsidR="0092336B" w:rsidRPr="009E457B">
              <w:rPr>
                <w:lang w:val="el-GR"/>
              </w:rPr>
              <w:t>Τιμόθεον</w:t>
            </w:r>
            <w:r w:rsidR="0092336B" w:rsidRPr="009E457B">
              <w:t xml:space="preserve"> </w:t>
            </w:r>
            <w:r w:rsidR="0092336B" w:rsidRPr="009E457B">
              <w:rPr>
                <w:lang w:val="el-GR"/>
              </w:rPr>
              <w:t>ἀπολελυμένον</w:t>
            </w:r>
            <w:r w:rsidR="0092336B" w:rsidRPr="009E457B">
              <w:t xml:space="preserve">, </w:t>
            </w:r>
            <w:r w:rsidR="0092336B" w:rsidRPr="009E457B">
              <w:rPr>
                <w:lang w:val="el-GR"/>
              </w:rPr>
              <w:t>μεθ᾽</w:t>
            </w:r>
            <w:r w:rsidR="0092336B" w:rsidRPr="009E457B">
              <w:t xml:space="preserve"> </w:t>
            </w:r>
            <w:r w:rsidR="0092336B" w:rsidRPr="009E457B">
              <w:rPr>
                <w:lang w:val="el-GR"/>
              </w:rPr>
              <w:t>οὗ</w:t>
            </w:r>
            <w:r w:rsidR="0092336B" w:rsidRPr="009E457B">
              <w:t xml:space="preserve">, </w:t>
            </w:r>
            <w:r w:rsidR="0092336B" w:rsidRPr="009E457B">
              <w:rPr>
                <w:lang w:val="el-GR"/>
              </w:rPr>
              <w:t>ἐὰν</w:t>
            </w:r>
            <w:r w:rsidR="0092336B" w:rsidRPr="009E457B">
              <w:t xml:space="preserve"> </w:t>
            </w:r>
            <w:r w:rsidR="0092336B" w:rsidRPr="009E457B">
              <w:rPr>
                <w:lang w:val="el-GR"/>
              </w:rPr>
              <w:t>τάχιον</w:t>
            </w:r>
            <w:r w:rsidR="0092336B" w:rsidRPr="009E457B">
              <w:t xml:space="preserve"> </w:t>
            </w:r>
            <w:r w:rsidR="0092336B" w:rsidRPr="009E457B">
              <w:rPr>
                <w:lang w:val="el-GR"/>
              </w:rPr>
              <w:t>ἔρχηται</w:t>
            </w:r>
            <w:r w:rsidR="0092336B" w:rsidRPr="009E457B">
              <w:t xml:space="preserve">, </w:t>
            </w:r>
            <w:r w:rsidR="0092336B" w:rsidRPr="009E457B">
              <w:rPr>
                <w:lang w:val="el-GR"/>
              </w:rPr>
              <w:t>ὄψομαι</w:t>
            </w:r>
            <w:r w:rsidR="0092336B" w:rsidRPr="009E457B">
              <w:t xml:space="preserve"> </w:t>
            </w:r>
            <w:r w:rsidR="0092336B" w:rsidRPr="009E457B">
              <w:rPr>
                <w:lang w:val="el-GR"/>
              </w:rPr>
              <w:t>ὑμᾶς</w:t>
            </w:r>
            <w:r w:rsidR="0092336B" w:rsidRPr="009E457B">
              <w:t>.</w:t>
            </w:r>
          </w:p>
        </w:tc>
        <w:tc>
          <w:tcPr>
            <w:tcW w:w="2370" w:type="dxa"/>
            <w:shd w:val="clear" w:color="auto" w:fill="auto"/>
          </w:tcPr>
          <w:p w:rsidR="009D55C7" w:rsidRPr="009E457B" w:rsidRDefault="00194120" w:rsidP="00D8485E">
            <w:r w:rsidRPr="009E457B">
              <w:t>Wisst den Bruder Timotheus freigelassen</w:t>
            </w:r>
            <w:r w:rsidR="00167AC1" w:rsidRPr="009E457B">
              <w:t>, mit dem, wenn er recht bald kommt, ich euch sehen werde.</w:t>
            </w:r>
          </w:p>
        </w:tc>
        <w:tc>
          <w:tcPr>
            <w:tcW w:w="10914" w:type="dxa"/>
            <w:shd w:val="clear" w:color="auto" w:fill="auto"/>
          </w:tcPr>
          <w:p w:rsidR="009D55C7" w:rsidRPr="009E457B" w:rsidRDefault="001F153F" w:rsidP="00D8485E">
            <w:r w:rsidRPr="009E457B">
              <w:rPr>
                <w:lang w:val="de-CH"/>
              </w:rPr>
              <w:t>Im ersten Satz gebraucht Paulus einen AcP, d.h</w:t>
            </w:r>
            <w:r w:rsidR="00AA1FA3" w:rsidRPr="009E457B">
              <w:rPr>
                <w:lang w:val="de-CH"/>
              </w:rPr>
              <w:t>. eine Verbindung eines Akkusati</w:t>
            </w:r>
            <w:r w:rsidRPr="009E457B">
              <w:rPr>
                <w:lang w:val="de-CH"/>
              </w:rPr>
              <w:t xml:space="preserve">vs mit einem Partizip. </w:t>
            </w:r>
            <w:r w:rsidR="00E55CAC" w:rsidRPr="009E457B">
              <w:rPr>
                <w:lang w:val="de-CH"/>
              </w:rPr>
              <w:t xml:space="preserve">Das Perfekt </w:t>
            </w:r>
            <w:r w:rsidR="00E55CAC" w:rsidRPr="009E457B">
              <w:rPr>
                <w:lang w:val="el-GR"/>
              </w:rPr>
              <w:t>ἀπολελυμένον</w:t>
            </w:r>
            <w:r w:rsidR="00E55CAC" w:rsidRPr="009E457B">
              <w:rPr>
                <w:lang w:val="de-CH"/>
              </w:rPr>
              <w:t xml:space="preserve"> („freigelassen“) zeigt, dass Timotheus bereits aus dem Gefängnis freikam  und immer noch frei ist. </w:t>
            </w:r>
            <w:r w:rsidR="00167AC1" w:rsidRPr="009E457B">
              <w:rPr>
                <w:lang w:val="de-CH"/>
              </w:rPr>
              <w:t>Der Komp</w:t>
            </w:r>
            <w:r w:rsidR="001235E6" w:rsidRPr="009E457B">
              <w:rPr>
                <w:lang w:val="de-CH"/>
              </w:rPr>
              <w:t>a</w:t>
            </w:r>
            <w:r w:rsidR="00167AC1" w:rsidRPr="009E457B">
              <w:rPr>
                <w:lang w:val="de-CH"/>
              </w:rPr>
              <w:t xml:space="preserve">rativ </w:t>
            </w:r>
            <w:r w:rsidR="00167AC1" w:rsidRPr="009E457B">
              <w:rPr>
                <w:lang w:val="el-GR"/>
              </w:rPr>
              <w:t>τάχιον</w:t>
            </w:r>
            <w:r w:rsidR="00167AC1" w:rsidRPr="009E457B">
              <w:t xml:space="preserve">  </w:t>
            </w:r>
            <w:r w:rsidR="00167AC1" w:rsidRPr="009E457B">
              <w:rPr>
                <w:lang w:val="de-CH"/>
              </w:rPr>
              <w:t xml:space="preserve">(„recht bald“) ist formal ein Adverb im </w:t>
            </w:r>
            <w:r w:rsidR="00414D9A" w:rsidRPr="009E457B">
              <w:rPr>
                <w:lang w:val="de-CH"/>
              </w:rPr>
              <w:t>Komparativ</w:t>
            </w:r>
            <w:r w:rsidR="00167AC1" w:rsidRPr="009E457B">
              <w:rPr>
                <w:lang w:val="de-CH"/>
              </w:rPr>
              <w:t>, aber dem Gebrauch nach ein Elativ, d.h. eine Verstärkung von „schnell“.</w:t>
            </w:r>
          </w:p>
        </w:tc>
      </w:tr>
      <w:tr w:rsidR="009D55C7" w:rsidRPr="009E457B" w:rsidTr="00602402">
        <w:tc>
          <w:tcPr>
            <w:tcW w:w="2133" w:type="dxa"/>
            <w:shd w:val="clear" w:color="auto" w:fill="auto"/>
          </w:tcPr>
          <w:p w:rsidR="009D55C7" w:rsidRPr="009E457B" w:rsidRDefault="009D55C7" w:rsidP="00D8485E">
            <w:r w:rsidRPr="009E457B">
              <w:t>13.24</w:t>
            </w:r>
            <w:r w:rsidR="0092336B" w:rsidRPr="009E457B">
              <w:t xml:space="preserve"> </w:t>
            </w:r>
            <w:r w:rsidR="0092336B" w:rsidRPr="009E457B">
              <w:rPr>
                <w:lang w:val="el-GR"/>
              </w:rPr>
              <w:t>Ἀσπάσασθε</w:t>
            </w:r>
            <w:r w:rsidR="0092336B" w:rsidRPr="009E457B">
              <w:t xml:space="preserve"> </w:t>
            </w:r>
            <w:r w:rsidR="0092336B" w:rsidRPr="009E457B">
              <w:rPr>
                <w:lang w:val="el-GR"/>
              </w:rPr>
              <w:t>πάντας</w:t>
            </w:r>
            <w:r w:rsidR="0092336B" w:rsidRPr="009E457B">
              <w:t xml:space="preserve"> </w:t>
            </w:r>
            <w:r w:rsidR="0092336B" w:rsidRPr="009E457B">
              <w:rPr>
                <w:lang w:val="el-GR"/>
              </w:rPr>
              <w:t>τοὺς</w:t>
            </w:r>
            <w:r w:rsidR="0092336B" w:rsidRPr="009E457B">
              <w:t xml:space="preserve"> </w:t>
            </w:r>
            <w:r w:rsidR="0092336B" w:rsidRPr="009E457B">
              <w:rPr>
                <w:lang w:val="el-GR"/>
              </w:rPr>
              <w:t>ἡγουμένους</w:t>
            </w:r>
            <w:r w:rsidR="0092336B" w:rsidRPr="009E457B">
              <w:t xml:space="preserve"> </w:t>
            </w:r>
            <w:r w:rsidR="0092336B" w:rsidRPr="009E457B">
              <w:rPr>
                <w:lang w:val="el-GR"/>
              </w:rPr>
              <w:t>ὑμῶν</w:t>
            </w:r>
            <w:r w:rsidR="0092336B" w:rsidRPr="009E457B">
              <w:t xml:space="preserve">, </w:t>
            </w:r>
            <w:r w:rsidR="0092336B" w:rsidRPr="009E457B">
              <w:rPr>
                <w:lang w:val="el-GR"/>
              </w:rPr>
              <w:t>καὶ</w:t>
            </w:r>
            <w:r w:rsidR="0092336B" w:rsidRPr="009E457B">
              <w:t xml:space="preserve"> </w:t>
            </w:r>
            <w:r w:rsidR="0092336B" w:rsidRPr="009E457B">
              <w:rPr>
                <w:lang w:val="el-GR"/>
              </w:rPr>
              <w:t>πάντας</w:t>
            </w:r>
            <w:r w:rsidR="0092336B" w:rsidRPr="009E457B">
              <w:t xml:space="preserve"> </w:t>
            </w:r>
            <w:r w:rsidR="0092336B" w:rsidRPr="009E457B">
              <w:rPr>
                <w:lang w:val="el-GR"/>
              </w:rPr>
              <w:t>τοὺς</w:t>
            </w:r>
            <w:r w:rsidR="0092336B" w:rsidRPr="009E457B">
              <w:t xml:space="preserve"> </w:t>
            </w:r>
            <w:r w:rsidR="0092336B" w:rsidRPr="009E457B">
              <w:rPr>
                <w:lang w:val="el-GR"/>
              </w:rPr>
              <w:t>ἁγίους</w:t>
            </w:r>
            <w:r w:rsidR="0092336B" w:rsidRPr="009E457B">
              <w:t xml:space="preserve">. </w:t>
            </w:r>
            <w:r w:rsidR="0092336B" w:rsidRPr="009E457B">
              <w:rPr>
                <w:lang w:val="el-GR"/>
              </w:rPr>
              <w:t>Ἀσπάζονται ὑμᾶς οἱ ἀπὸ τῆς Ἰταλίας.</w:t>
            </w:r>
          </w:p>
        </w:tc>
        <w:tc>
          <w:tcPr>
            <w:tcW w:w="2370" w:type="dxa"/>
            <w:shd w:val="clear" w:color="auto" w:fill="auto"/>
          </w:tcPr>
          <w:p w:rsidR="009D55C7" w:rsidRPr="009E457B" w:rsidRDefault="00167AC1" w:rsidP="00D8485E">
            <w:r w:rsidRPr="009E457B">
              <w:t xml:space="preserve">Grüßt alle eure Führer und </w:t>
            </w:r>
            <w:r w:rsidR="001F153F" w:rsidRPr="009E457B">
              <w:t>all die</w:t>
            </w:r>
            <w:r w:rsidRPr="009E457B">
              <w:t xml:space="preserve"> Heiligen</w:t>
            </w:r>
            <w:r w:rsidR="007D09B5" w:rsidRPr="009E457B">
              <w:t>!</w:t>
            </w:r>
            <w:r w:rsidRPr="009E457B">
              <w:t xml:space="preserve"> Es gr</w:t>
            </w:r>
            <w:r w:rsidRPr="009E457B">
              <w:rPr>
                <w:lang w:val="de-CH"/>
              </w:rPr>
              <w:t>ü</w:t>
            </w:r>
            <w:r w:rsidRPr="009E457B">
              <w:t>ßen euch die von Italien.</w:t>
            </w:r>
          </w:p>
        </w:tc>
        <w:tc>
          <w:tcPr>
            <w:tcW w:w="10914" w:type="dxa"/>
            <w:shd w:val="clear" w:color="auto" w:fill="auto"/>
          </w:tcPr>
          <w:p w:rsidR="009D55C7" w:rsidRPr="009E457B" w:rsidRDefault="006E64C3" w:rsidP="00444F48">
            <w:pPr>
              <w:rPr>
                <w:lang w:val="de-CH"/>
              </w:rPr>
            </w:pPr>
            <w:r w:rsidRPr="009E457B">
              <w:rPr>
                <w:lang w:val="de-CH"/>
              </w:rPr>
              <w:t>Die Adressaten hatten eine Mehrzahl an führenden Brüdern, die Paulus grü</w:t>
            </w:r>
            <w:r w:rsidRPr="009E457B">
              <w:t xml:space="preserve">ßen lässt. </w:t>
            </w:r>
            <w:r w:rsidR="0031339C" w:rsidRPr="009E457B">
              <w:rPr>
                <w:lang w:val="de-CH"/>
              </w:rPr>
              <w:t>Offenbar hielt sich Paulus in Italien bzw. Rom auf, da seine Freunde davon wussten, dass er an die Hebräer schrieb und sie ihm Grüße auftrugen, die er hier am Ende des Briefes einplatziert.</w:t>
            </w:r>
          </w:p>
        </w:tc>
      </w:tr>
      <w:tr w:rsidR="009D55C7" w:rsidRPr="009E457B" w:rsidTr="00602402">
        <w:tc>
          <w:tcPr>
            <w:tcW w:w="2133" w:type="dxa"/>
            <w:shd w:val="clear" w:color="auto" w:fill="auto"/>
          </w:tcPr>
          <w:p w:rsidR="0092336B" w:rsidRPr="009E457B" w:rsidRDefault="009D55C7" w:rsidP="00D8485E">
            <w:r w:rsidRPr="009E457B">
              <w:t>13.25</w:t>
            </w:r>
            <w:r w:rsidR="0092336B" w:rsidRPr="009E457B">
              <w:t xml:space="preserve"> </w:t>
            </w:r>
            <w:r w:rsidR="0092336B" w:rsidRPr="009E457B">
              <w:rPr>
                <w:lang w:val="el-GR"/>
              </w:rPr>
              <w:t>Ἡ</w:t>
            </w:r>
            <w:r w:rsidR="0092336B" w:rsidRPr="009E457B">
              <w:t xml:space="preserve"> </w:t>
            </w:r>
            <w:r w:rsidR="0092336B" w:rsidRPr="009E457B">
              <w:rPr>
                <w:lang w:val="el-GR"/>
              </w:rPr>
              <w:t>χάρις</w:t>
            </w:r>
            <w:r w:rsidR="0092336B" w:rsidRPr="009E457B">
              <w:t xml:space="preserve"> </w:t>
            </w:r>
            <w:r w:rsidR="0092336B" w:rsidRPr="009E457B">
              <w:rPr>
                <w:lang w:val="el-GR"/>
              </w:rPr>
              <w:t>μετὰ</w:t>
            </w:r>
            <w:r w:rsidR="0092336B" w:rsidRPr="009E457B">
              <w:t xml:space="preserve"> </w:t>
            </w:r>
            <w:r w:rsidR="0092336B" w:rsidRPr="009E457B">
              <w:rPr>
                <w:lang w:val="el-GR"/>
              </w:rPr>
              <w:t>πάντων</w:t>
            </w:r>
            <w:r w:rsidR="0092336B" w:rsidRPr="009E457B">
              <w:t xml:space="preserve"> </w:t>
            </w:r>
            <w:r w:rsidR="0092336B" w:rsidRPr="009E457B">
              <w:rPr>
                <w:lang w:val="el-GR"/>
              </w:rPr>
              <w:t>ὑμῶν</w:t>
            </w:r>
            <w:r w:rsidR="0092336B" w:rsidRPr="009E457B">
              <w:t xml:space="preserve">. </w:t>
            </w:r>
            <w:r w:rsidR="0092336B" w:rsidRPr="009E457B">
              <w:rPr>
                <w:lang w:val="el-GR"/>
              </w:rPr>
              <w:t>Ἀμήν</w:t>
            </w:r>
            <w:r w:rsidR="0092336B" w:rsidRPr="009E457B">
              <w:t>.</w:t>
            </w:r>
          </w:p>
          <w:p w:rsidR="009D55C7" w:rsidRPr="009E457B" w:rsidRDefault="009D55C7" w:rsidP="00D8485E">
            <w:pPr>
              <w:rPr>
                <w:lang w:val="de-CH"/>
              </w:rPr>
            </w:pPr>
          </w:p>
        </w:tc>
        <w:tc>
          <w:tcPr>
            <w:tcW w:w="2370" w:type="dxa"/>
            <w:shd w:val="clear" w:color="auto" w:fill="auto"/>
          </w:tcPr>
          <w:p w:rsidR="009D55C7" w:rsidRPr="009E457B" w:rsidRDefault="003E2887" w:rsidP="00D8485E">
            <w:r w:rsidRPr="009E457B">
              <w:t>Die Gnade (sei) mit euch allen</w:t>
            </w:r>
            <w:r w:rsidR="007D09B5" w:rsidRPr="009E457B">
              <w:t>!</w:t>
            </w:r>
            <w:r w:rsidRPr="009E457B">
              <w:t xml:space="preserve"> Amen</w:t>
            </w:r>
            <w:r w:rsidR="00CB00CD" w:rsidRPr="009E457B">
              <w:t>.</w:t>
            </w:r>
          </w:p>
        </w:tc>
        <w:tc>
          <w:tcPr>
            <w:tcW w:w="10914" w:type="dxa"/>
            <w:shd w:val="clear" w:color="auto" w:fill="auto"/>
          </w:tcPr>
          <w:p w:rsidR="009D55C7" w:rsidRPr="009E457B" w:rsidRDefault="0031339C" w:rsidP="00D8485E">
            <w:pPr>
              <w:rPr>
                <w:lang w:val="de-CH"/>
              </w:rPr>
            </w:pPr>
            <w:r w:rsidRPr="009E457B">
              <w:rPr>
                <w:lang w:val="de-CH"/>
              </w:rPr>
              <w:t>Da kein Prädikat im Schlussvers vorhanden ist (Nominalsatz), kann ein Wunsch („sei“) oder auch eine Aussage („ist“) ergänzt werden, die einem Zuspruch gleichkommt. Mit „Amen“ bestätigt Paulus das bisher Gesagte.</w:t>
            </w:r>
          </w:p>
        </w:tc>
      </w:tr>
    </w:tbl>
    <w:p w:rsidR="004E58B4" w:rsidRPr="00AA19C4" w:rsidRDefault="004E58B4" w:rsidP="00D8485E"/>
    <w:sectPr w:rsidR="004E58B4" w:rsidRPr="00AA19C4" w:rsidSect="004E52E1">
      <w:headerReference w:type="default" r:id="rId77"/>
      <w:footerReference w:type="default" r:id="rId78"/>
      <w:pgSz w:w="16838" w:h="11906" w:orient="landscape"/>
      <w:pgMar w:top="1418" w:right="1134"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36D" w:rsidRDefault="007D636D" w:rsidP="00D8485E">
      <w:r>
        <w:separator/>
      </w:r>
    </w:p>
  </w:endnote>
  <w:endnote w:type="continuationSeparator" w:id="0">
    <w:p w:rsidR="007D636D" w:rsidRDefault="007D636D" w:rsidP="00D8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447" w:rsidRDefault="001D1447" w:rsidP="00D848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36D" w:rsidRDefault="007D636D" w:rsidP="00D8485E">
      <w:r>
        <w:separator/>
      </w:r>
    </w:p>
  </w:footnote>
  <w:footnote w:type="continuationSeparator" w:id="0">
    <w:p w:rsidR="007D636D" w:rsidRDefault="007D636D" w:rsidP="00D84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447" w:rsidRDefault="00A52E99">
    <w:pPr>
      <w:pStyle w:val="Kopfzeile"/>
    </w:pPr>
    <w:r>
      <w:rPr>
        <w:noProof/>
        <w:lang w:eastAsia="zh-TW" w:bidi="ar-SA"/>
      </w:rPr>
      <w:pict>
        <v:shapetype id="_x0000_t202" coordsize="21600,21600" o:spt="202" path="m,l,21600r21600,l21600,xe">
          <v:stroke joinstyle="miter"/>
          <v:path gradientshapeok="t" o:connecttype="rect"/>
        </v:shapetype>
        <v:shape id="_x0000_s2073" type="#_x0000_t202" style="position:absolute;margin-left:0;margin-top:0;width:468pt;height:13.45pt;z-index:251675648;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1D1447" w:rsidRDefault="001D1447">
                <w:pPr>
                  <w:spacing w:after="0" w:line="240" w:lineRule="auto"/>
                  <w:jc w:val="right"/>
                </w:pPr>
                <w:r>
                  <w:rPr>
                    <w:noProof/>
                  </w:rPr>
                  <w:fldChar w:fldCharType="begin"/>
                </w:r>
                <w:r>
                  <w:rPr>
                    <w:noProof/>
                  </w:rPr>
                  <w:instrText xml:space="preserve"> STYLEREF  "1" </w:instrText>
                </w:r>
                <w:r>
                  <w:rPr>
                    <w:noProof/>
                  </w:rPr>
                  <w:fldChar w:fldCharType="separate"/>
                </w:r>
                <w:r w:rsidR="00A52E99">
                  <w:rPr>
                    <w:noProof/>
                  </w:rPr>
                  <w:t>Impressum</w:t>
                </w:r>
                <w:r>
                  <w:rPr>
                    <w:noProof/>
                  </w:rPr>
                  <w:fldChar w:fldCharType="end"/>
                </w:r>
              </w:p>
            </w:txbxContent>
          </v:textbox>
          <w10:wrap anchorx="margin" anchory="margin"/>
        </v:shape>
      </w:pict>
    </w:r>
    <w:r>
      <w:rPr>
        <w:noProof/>
        <w:lang w:eastAsia="zh-TW" w:bidi="ar-SA"/>
      </w:rPr>
      <w:pict>
        <v:shape id="_x0000_s2072" type="#_x0000_t202" style="position:absolute;margin-left:5131.2pt;margin-top:0;width:1in;height:13.45pt;z-index:251674624;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1D1447" w:rsidRDefault="001D1447">
                <w:pPr>
                  <w:spacing w:after="0" w:line="240" w:lineRule="auto"/>
                  <w:rPr>
                    <w:color w:val="FFFFFF" w:themeColor="background1"/>
                  </w:rPr>
                </w:pPr>
                <w:r>
                  <w:rPr>
                    <w:noProof/>
                    <w:color w:val="FFFFFF" w:themeColor="background1"/>
                  </w:rPr>
                  <w:fldChar w:fldCharType="begin"/>
                </w:r>
                <w:r>
                  <w:rPr>
                    <w:noProof/>
                    <w:color w:val="FFFFFF" w:themeColor="background1"/>
                  </w:rPr>
                  <w:instrText xml:space="preserve"> PAGE   \* MERGEFORMAT </w:instrText>
                </w:r>
                <w:r>
                  <w:rPr>
                    <w:noProof/>
                    <w:color w:val="FFFFFF" w:themeColor="background1"/>
                  </w:rPr>
                  <w:fldChar w:fldCharType="separate"/>
                </w:r>
                <w:r w:rsidR="00A52E99">
                  <w:rPr>
                    <w:noProof/>
                    <w:color w:val="FFFFFF" w:themeColor="background1"/>
                  </w:rPr>
                  <w:t>3</w:t>
                </w:r>
                <w:r>
                  <w:rPr>
                    <w:noProof/>
                    <w:color w:val="FFFFFF" w:themeColor="background1"/>
                  </w:rPr>
                  <w:fldChar w:fldCharType="end"/>
                </w:r>
              </w:p>
            </w:txbxContent>
          </v:textbox>
          <w10:wrap anchorx="page"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447" w:rsidRDefault="00A52E99" w:rsidP="00D8485E">
    <w:pPr>
      <w:pStyle w:val="Kopfzeile"/>
    </w:pPr>
    <w:r>
      <w:rPr>
        <w:noProof/>
        <w:lang w:eastAsia="zh-TW" w:bidi="ar-SA"/>
      </w:rPr>
      <w:pict>
        <v:shapetype id="_x0000_t202" coordsize="21600,21600" o:spt="202" path="m,l,21600r21600,l21600,xe">
          <v:stroke joinstyle="miter"/>
          <v:path gradientshapeok="t" o:connecttype="rect"/>
        </v:shapetype>
        <v:shape id="_x0000_s2064" type="#_x0000_t202" style="position:absolute;margin-left:0;margin-top:0;width:468pt;height:13.45pt;z-index:251672576;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1D1447" w:rsidRPr="006B79A5" w:rsidRDefault="001D1447">
                <w:pPr>
                  <w:spacing w:after="0" w:line="240" w:lineRule="auto"/>
                  <w:jc w:val="right"/>
                  <w:rPr>
                    <w:b/>
                    <w:bCs/>
                  </w:rPr>
                </w:pPr>
                <w:r w:rsidRPr="006B79A5">
                  <w:rPr>
                    <w:b/>
                    <w:bCs/>
                  </w:rPr>
                  <w:t xml:space="preserve">Der Hebräerbrief </w:t>
                </w:r>
                <w:r w:rsidRPr="006B79A5">
                  <w:rPr>
                    <w:b/>
                    <w:bCs/>
                  </w:rPr>
                  <w:tab/>
                </w:r>
                <w:r w:rsidRPr="006B79A5">
                  <w:rPr>
                    <w:b/>
                    <w:bCs/>
                  </w:rPr>
                  <w:tab/>
                </w:r>
                <w:r w:rsidRPr="006B79A5">
                  <w:rPr>
                    <w:b/>
                    <w:bCs/>
                  </w:rPr>
                  <w:tab/>
                </w:r>
                <w:r w:rsidRPr="006B79A5">
                  <w:rPr>
                    <w:b/>
                    <w:bCs/>
                  </w:rPr>
                  <w:tab/>
                </w:r>
                <w:r w:rsidRPr="006B79A5">
                  <w:rPr>
                    <w:b/>
                    <w:bCs/>
                  </w:rPr>
                  <w:tab/>
                </w:r>
                <w:r w:rsidRPr="006B79A5">
                  <w:rPr>
                    <w:b/>
                    <w:bCs/>
                  </w:rPr>
                  <w:tab/>
                </w:r>
                <w:r w:rsidRPr="006B79A5">
                  <w:rPr>
                    <w:b/>
                    <w:bCs/>
                  </w:rPr>
                  <w:tab/>
                </w:r>
                <w:r w:rsidRPr="006B79A5">
                  <w:rPr>
                    <w:b/>
                    <w:bCs/>
                  </w:rPr>
                  <w:tab/>
                </w:r>
                <w:r w:rsidRPr="006B79A5">
                  <w:rPr>
                    <w:b/>
                    <w:bCs/>
                  </w:rPr>
                  <w:tab/>
                </w:r>
                <w:r w:rsidRPr="006B79A5">
                  <w:rPr>
                    <w:b/>
                    <w:bCs/>
                  </w:rPr>
                  <w:tab/>
                </w:r>
                <w:r w:rsidRPr="006B79A5">
                  <w:rPr>
                    <w:b/>
                    <w:bCs/>
                  </w:rPr>
                  <w:tab/>
                </w:r>
                <w:r w:rsidRPr="006B79A5">
                  <w:rPr>
                    <w:b/>
                    <w:bCs/>
                  </w:rPr>
                  <w:tab/>
                </w:r>
                <w:r w:rsidRPr="006B79A5">
                  <w:rPr>
                    <w:b/>
                    <w:bCs/>
                  </w:rPr>
                  <w:fldChar w:fldCharType="begin"/>
                </w:r>
                <w:r w:rsidRPr="006B79A5">
                  <w:rPr>
                    <w:b/>
                    <w:bCs/>
                  </w:rPr>
                  <w:instrText xml:space="preserve"> STYLEREF  "1" </w:instrText>
                </w:r>
                <w:r w:rsidRPr="006B79A5">
                  <w:rPr>
                    <w:b/>
                    <w:bCs/>
                  </w:rPr>
                  <w:fldChar w:fldCharType="separate"/>
                </w:r>
                <w:r w:rsidR="00A52E99">
                  <w:rPr>
                    <w:b/>
                    <w:bCs/>
                    <w:noProof/>
                  </w:rPr>
                  <w:t>Text und Übersetzung mit Anmerkungen</w:t>
                </w:r>
                <w:r w:rsidRPr="006B79A5">
                  <w:rPr>
                    <w:b/>
                    <w:bCs/>
                  </w:rPr>
                  <w:fldChar w:fldCharType="end"/>
                </w:r>
              </w:p>
            </w:txbxContent>
          </v:textbox>
          <w10:wrap anchorx="margin" anchory="margin"/>
        </v:shape>
      </w:pict>
    </w:r>
    <w:r>
      <w:rPr>
        <w:noProof/>
        <w:lang w:eastAsia="zh-TW" w:bidi="ar-SA"/>
      </w:rPr>
      <w:pict>
        <v:shape id="_x0000_s2063" type="#_x0000_t202" style="position:absolute;margin-left:5611.2pt;margin-top:0;width:1in;height:13.45pt;z-index:251671552;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1D1447" w:rsidRDefault="001D1447">
                <w:pPr>
                  <w:spacing w:after="0" w:line="240" w:lineRule="auto"/>
                  <w:rPr>
                    <w:color w:val="FFFFFF" w:themeColor="background1"/>
                  </w:rPr>
                </w:pPr>
                <w:r>
                  <w:rPr>
                    <w:noProof/>
                    <w:color w:val="FFFFFF" w:themeColor="background1"/>
                  </w:rPr>
                  <w:fldChar w:fldCharType="begin"/>
                </w:r>
                <w:r>
                  <w:rPr>
                    <w:noProof/>
                    <w:color w:val="FFFFFF" w:themeColor="background1"/>
                  </w:rPr>
                  <w:instrText xml:space="preserve"> PAGE   \* MERGEFORMAT </w:instrText>
                </w:r>
                <w:r>
                  <w:rPr>
                    <w:noProof/>
                    <w:color w:val="FFFFFF" w:themeColor="background1"/>
                  </w:rPr>
                  <w:fldChar w:fldCharType="separate"/>
                </w:r>
                <w:r w:rsidR="00A52E99">
                  <w:rPr>
                    <w:noProof/>
                    <w:color w:val="FFFFFF" w:themeColor="background1"/>
                  </w:rPr>
                  <w:t>73</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7BE9"/>
    <w:multiLevelType w:val="hybridMultilevel"/>
    <w:tmpl w:val="1C625B62"/>
    <w:lvl w:ilvl="0" w:tplc="B32405EA">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4F7AA6"/>
    <w:multiLevelType w:val="multilevel"/>
    <w:tmpl w:val="2B22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ED4B78"/>
    <w:multiLevelType w:val="hybridMultilevel"/>
    <w:tmpl w:val="DD300536"/>
    <w:lvl w:ilvl="0" w:tplc="574ECE88">
      <w:start w:val="1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autoHyphenation/>
  <w:hyphenationZone w:val="425"/>
  <w:drawingGridHorizontalSpacing w:val="13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3DF8"/>
    <w:rsid w:val="000000DF"/>
    <w:rsid w:val="000039E7"/>
    <w:rsid w:val="00003F37"/>
    <w:rsid w:val="00004832"/>
    <w:rsid w:val="00006659"/>
    <w:rsid w:val="000130A8"/>
    <w:rsid w:val="00013DC4"/>
    <w:rsid w:val="0001517D"/>
    <w:rsid w:val="0001652E"/>
    <w:rsid w:val="00020721"/>
    <w:rsid w:val="0002320C"/>
    <w:rsid w:val="000250EB"/>
    <w:rsid w:val="00025AF1"/>
    <w:rsid w:val="00027CD7"/>
    <w:rsid w:val="00027F06"/>
    <w:rsid w:val="0003162F"/>
    <w:rsid w:val="00031A9B"/>
    <w:rsid w:val="00031E85"/>
    <w:rsid w:val="0003348E"/>
    <w:rsid w:val="00035013"/>
    <w:rsid w:val="0003605D"/>
    <w:rsid w:val="00040751"/>
    <w:rsid w:val="0004093C"/>
    <w:rsid w:val="00040D58"/>
    <w:rsid w:val="0004150E"/>
    <w:rsid w:val="00043D97"/>
    <w:rsid w:val="000463C8"/>
    <w:rsid w:val="00047082"/>
    <w:rsid w:val="0004720D"/>
    <w:rsid w:val="00047285"/>
    <w:rsid w:val="00047438"/>
    <w:rsid w:val="00047E18"/>
    <w:rsid w:val="00050A75"/>
    <w:rsid w:val="00052B61"/>
    <w:rsid w:val="000533AE"/>
    <w:rsid w:val="000562DB"/>
    <w:rsid w:val="000604D4"/>
    <w:rsid w:val="000604E0"/>
    <w:rsid w:val="000659B5"/>
    <w:rsid w:val="00067C25"/>
    <w:rsid w:val="00067E2C"/>
    <w:rsid w:val="0007473A"/>
    <w:rsid w:val="000752A0"/>
    <w:rsid w:val="000755AD"/>
    <w:rsid w:val="00081017"/>
    <w:rsid w:val="00084EE0"/>
    <w:rsid w:val="00090C82"/>
    <w:rsid w:val="0009641A"/>
    <w:rsid w:val="00096E8A"/>
    <w:rsid w:val="000975B5"/>
    <w:rsid w:val="000A53C4"/>
    <w:rsid w:val="000A7D44"/>
    <w:rsid w:val="000B1BE1"/>
    <w:rsid w:val="000B24E5"/>
    <w:rsid w:val="000B50C4"/>
    <w:rsid w:val="000C005E"/>
    <w:rsid w:val="000C018B"/>
    <w:rsid w:val="000C0A10"/>
    <w:rsid w:val="000C3807"/>
    <w:rsid w:val="000C3C4A"/>
    <w:rsid w:val="000C5F49"/>
    <w:rsid w:val="000C6838"/>
    <w:rsid w:val="000C71D3"/>
    <w:rsid w:val="000D07F1"/>
    <w:rsid w:val="000D0852"/>
    <w:rsid w:val="000D1EE9"/>
    <w:rsid w:val="000D3870"/>
    <w:rsid w:val="000D507A"/>
    <w:rsid w:val="000D5CCA"/>
    <w:rsid w:val="000D5FDD"/>
    <w:rsid w:val="000D75BF"/>
    <w:rsid w:val="000E22D0"/>
    <w:rsid w:val="000E48C2"/>
    <w:rsid w:val="000E4D6D"/>
    <w:rsid w:val="000E52D7"/>
    <w:rsid w:val="000E641F"/>
    <w:rsid w:val="000E71AF"/>
    <w:rsid w:val="000F00F2"/>
    <w:rsid w:val="000F0F58"/>
    <w:rsid w:val="000F24EA"/>
    <w:rsid w:val="000F54CB"/>
    <w:rsid w:val="000F5F48"/>
    <w:rsid w:val="000F6BA7"/>
    <w:rsid w:val="001020E2"/>
    <w:rsid w:val="001032ED"/>
    <w:rsid w:val="0010361F"/>
    <w:rsid w:val="00104DB8"/>
    <w:rsid w:val="00110ED4"/>
    <w:rsid w:val="00115689"/>
    <w:rsid w:val="00117A92"/>
    <w:rsid w:val="00117CD8"/>
    <w:rsid w:val="00121965"/>
    <w:rsid w:val="00122406"/>
    <w:rsid w:val="001231CE"/>
    <w:rsid w:val="001235E6"/>
    <w:rsid w:val="00124043"/>
    <w:rsid w:val="001268E2"/>
    <w:rsid w:val="00131C83"/>
    <w:rsid w:val="001326F1"/>
    <w:rsid w:val="00134793"/>
    <w:rsid w:val="0013584E"/>
    <w:rsid w:val="0013586A"/>
    <w:rsid w:val="0013656C"/>
    <w:rsid w:val="00137450"/>
    <w:rsid w:val="00137676"/>
    <w:rsid w:val="0013796F"/>
    <w:rsid w:val="00140121"/>
    <w:rsid w:val="00143487"/>
    <w:rsid w:val="001438D4"/>
    <w:rsid w:val="001445CC"/>
    <w:rsid w:val="0014461C"/>
    <w:rsid w:val="0014470C"/>
    <w:rsid w:val="00144CB0"/>
    <w:rsid w:val="00144E81"/>
    <w:rsid w:val="001458E9"/>
    <w:rsid w:val="001459F0"/>
    <w:rsid w:val="001464AF"/>
    <w:rsid w:val="00146DAB"/>
    <w:rsid w:val="00151A48"/>
    <w:rsid w:val="00151D45"/>
    <w:rsid w:val="001532BE"/>
    <w:rsid w:val="0015408A"/>
    <w:rsid w:val="001556E5"/>
    <w:rsid w:val="00160DAF"/>
    <w:rsid w:val="001612CF"/>
    <w:rsid w:val="00167AC1"/>
    <w:rsid w:val="0017036D"/>
    <w:rsid w:val="00170423"/>
    <w:rsid w:val="001727F3"/>
    <w:rsid w:val="00177D01"/>
    <w:rsid w:val="00180B49"/>
    <w:rsid w:val="001812CB"/>
    <w:rsid w:val="001816AC"/>
    <w:rsid w:val="00181F62"/>
    <w:rsid w:val="00184F08"/>
    <w:rsid w:val="00186390"/>
    <w:rsid w:val="0019281E"/>
    <w:rsid w:val="00194120"/>
    <w:rsid w:val="001946B6"/>
    <w:rsid w:val="00195949"/>
    <w:rsid w:val="0019619C"/>
    <w:rsid w:val="00196A4A"/>
    <w:rsid w:val="001A0D97"/>
    <w:rsid w:val="001A10EE"/>
    <w:rsid w:val="001A2D61"/>
    <w:rsid w:val="001A5576"/>
    <w:rsid w:val="001A5E3A"/>
    <w:rsid w:val="001A7215"/>
    <w:rsid w:val="001B00AF"/>
    <w:rsid w:val="001B1C77"/>
    <w:rsid w:val="001B1D53"/>
    <w:rsid w:val="001B29DA"/>
    <w:rsid w:val="001B30B3"/>
    <w:rsid w:val="001B4846"/>
    <w:rsid w:val="001B488A"/>
    <w:rsid w:val="001B4C96"/>
    <w:rsid w:val="001C33EA"/>
    <w:rsid w:val="001C49F5"/>
    <w:rsid w:val="001D08BA"/>
    <w:rsid w:val="001D1447"/>
    <w:rsid w:val="001D218F"/>
    <w:rsid w:val="001D6377"/>
    <w:rsid w:val="001D7425"/>
    <w:rsid w:val="001E4114"/>
    <w:rsid w:val="001E4845"/>
    <w:rsid w:val="001E4A0F"/>
    <w:rsid w:val="001E772C"/>
    <w:rsid w:val="001F073D"/>
    <w:rsid w:val="001F153F"/>
    <w:rsid w:val="001F3124"/>
    <w:rsid w:val="001F446C"/>
    <w:rsid w:val="001F4785"/>
    <w:rsid w:val="001F5011"/>
    <w:rsid w:val="001F5970"/>
    <w:rsid w:val="001F5F1B"/>
    <w:rsid w:val="001F6C3F"/>
    <w:rsid w:val="00204AC5"/>
    <w:rsid w:val="0020583D"/>
    <w:rsid w:val="00206BFB"/>
    <w:rsid w:val="00210632"/>
    <w:rsid w:val="002106D4"/>
    <w:rsid w:val="002123AD"/>
    <w:rsid w:val="0021391D"/>
    <w:rsid w:val="00220CBC"/>
    <w:rsid w:val="00222C3C"/>
    <w:rsid w:val="002235D5"/>
    <w:rsid w:val="002255D9"/>
    <w:rsid w:val="00225A57"/>
    <w:rsid w:val="00226309"/>
    <w:rsid w:val="00227931"/>
    <w:rsid w:val="00230813"/>
    <w:rsid w:val="00231758"/>
    <w:rsid w:val="00232CB3"/>
    <w:rsid w:val="00236846"/>
    <w:rsid w:val="00241D1B"/>
    <w:rsid w:val="00242157"/>
    <w:rsid w:val="0024278A"/>
    <w:rsid w:val="00243CF3"/>
    <w:rsid w:val="002457A5"/>
    <w:rsid w:val="00245EAF"/>
    <w:rsid w:val="00246E1C"/>
    <w:rsid w:val="00252038"/>
    <w:rsid w:val="002525C4"/>
    <w:rsid w:val="00252B77"/>
    <w:rsid w:val="002609A7"/>
    <w:rsid w:val="0026130F"/>
    <w:rsid w:val="00262B96"/>
    <w:rsid w:val="002648A6"/>
    <w:rsid w:val="002653A2"/>
    <w:rsid w:val="00266DF5"/>
    <w:rsid w:val="00271BD2"/>
    <w:rsid w:val="0027206F"/>
    <w:rsid w:val="002725F0"/>
    <w:rsid w:val="00272FCE"/>
    <w:rsid w:val="0027346C"/>
    <w:rsid w:val="002744E8"/>
    <w:rsid w:val="00274FC2"/>
    <w:rsid w:val="002777FD"/>
    <w:rsid w:val="00280764"/>
    <w:rsid w:val="00281C5D"/>
    <w:rsid w:val="00281D32"/>
    <w:rsid w:val="00282756"/>
    <w:rsid w:val="002840B8"/>
    <w:rsid w:val="00284224"/>
    <w:rsid w:val="002847CE"/>
    <w:rsid w:val="0029122A"/>
    <w:rsid w:val="00292036"/>
    <w:rsid w:val="00292DF5"/>
    <w:rsid w:val="00293BEE"/>
    <w:rsid w:val="00293DAA"/>
    <w:rsid w:val="00295888"/>
    <w:rsid w:val="00295AB0"/>
    <w:rsid w:val="00295DE0"/>
    <w:rsid w:val="00296C66"/>
    <w:rsid w:val="002A3520"/>
    <w:rsid w:val="002A493D"/>
    <w:rsid w:val="002A4DC2"/>
    <w:rsid w:val="002A64FE"/>
    <w:rsid w:val="002B79FA"/>
    <w:rsid w:val="002C101E"/>
    <w:rsid w:val="002C282A"/>
    <w:rsid w:val="002C29BB"/>
    <w:rsid w:val="002C48F6"/>
    <w:rsid w:val="002C6488"/>
    <w:rsid w:val="002D2A99"/>
    <w:rsid w:val="002D3BAA"/>
    <w:rsid w:val="002D4F10"/>
    <w:rsid w:val="002D5DE8"/>
    <w:rsid w:val="002E012B"/>
    <w:rsid w:val="002E0262"/>
    <w:rsid w:val="002E111B"/>
    <w:rsid w:val="002E14EE"/>
    <w:rsid w:val="002E3977"/>
    <w:rsid w:val="002E7186"/>
    <w:rsid w:val="002E723C"/>
    <w:rsid w:val="002F0027"/>
    <w:rsid w:val="002F2FAA"/>
    <w:rsid w:val="002F4419"/>
    <w:rsid w:val="002F4F15"/>
    <w:rsid w:val="002F5A6A"/>
    <w:rsid w:val="002F6F72"/>
    <w:rsid w:val="002F75F4"/>
    <w:rsid w:val="002F79A4"/>
    <w:rsid w:val="0030045E"/>
    <w:rsid w:val="00300959"/>
    <w:rsid w:val="003009A4"/>
    <w:rsid w:val="00303D85"/>
    <w:rsid w:val="00303DF2"/>
    <w:rsid w:val="00304D23"/>
    <w:rsid w:val="00306195"/>
    <w:rsid w:val="0030737C"/>
    <w:rsid w:val="0030764A"/>
    <w:rsid w:val="00307EB0"/>
    <w:rsid w:val="00310CBA"/>
    <w:rsid w:val="0031339C"/>
    <w:rsid w:val="0031483D"/>
    <w:rsid w:val="00315284"/>
    <w:rsid w:val="0031674E"/>
    <w:rsid w:val="003208B5"/>
    <w:rsid w:val="00321804"/>
    <w:rsid w:val="00322553"/>
    <w:rsid w:val="00323866"/>
    <w:rsid w:val="00323E0E"/>
    <w:rsid w:val="0033046D"/>
    <w:rsid w:val="0033492E"/>
    <w:rsid w:val="00335BA1"/>
    <w:rsid w:val="0033745C"/>
    <w:rsid w:val="00337973"/>
    <w:rsid w:val="00341839"/>
    <w:rsid w:val="00343781"/>
    <w:rsid w:val="00344FAA"/>
    <w:rsid w:val="00345026"/>
    <w:rsid w:val="00345C2F"/>
    <w:rsid w:val="00346117"/>
    <w:rsid w:val="00346332"/>
    <w:rsid w:val="00350E84"/>
    <w:rsid w:val="00351B6D"/>
    <w:rsid w:val="003534A3"/>
    <w:rsid w:val="00355D0C"/>
    <w:rsid w:val="00356DDC"/>
    <w:rsid w:val="0035755F"/>
    <w:rsid w:val="00360596"/>
    <w:rsid w:val="0036147B"/>
    <w:rsid w:val="00362A55"/>
    <w:rsid w:val="00362FE5"/>
    <w:rsid w:val="00363A56"/>
    <w:rsid w:val="00366AFA"/>
    <w:rsid w:val="00367672"/>
    <w:rsid w:val="00367ED4"/>
    <w:rsid w:val="003703A0"/>
    <w:rsid w:val="003717FB"/>
    <w:rsid w:val="003741CD"/>
    <w:rsid w:val="00374B51"/>
    <w:rsid w:val="003758A5"/>
    <w:rsid w:val="00375DA2"/>
    <w:rsid w:val="00377F68"/>
    <w:rsid w:val="00381715"/>
    <w:rsid w:val="0038172F"/>
    <w:rsid w:val="003817FA"/>
    <w:rsid w:val="00386F08"/>
    <w:rsid w:val="00387AAB"/>
    <w:rsid w:val="00390967"/>
    <w:rsid w:val="0039123D"/>
    <w:rsid w:val="00391FDC"/>
    <w:rsid w:val="00392B71"/>
    <w:rsid w:val="00393137"/>
    <w:rsid w:val="003931AA"/>
    <w:rsid w:val="0039350D"/>
    <w:rsid w:val="00395777"/>
    <w:rsid w:val="00395B13"/>
    <w:rsid w:val="003962BD"/>
    <w:rsid w:val="003A5612"/>
    <w:rsid w:val="003A6246"/>
    <w:rsid w:val="003A70C6"/>
    <w:rsid w:val="003A7949"/>
    <w:rsid w:val="003B775D"/>
    <w:rsid w:val="003C16BE"/>
    <w:rsid w:val="003C2A21"/>
    <w:rsid w:val="003C34BF"/>
    <w:rsid w:val="003C558F"/>
    <w:rsid w:val="003C5603"/>
    <w:rsid w:val="003D3DBB"/>
    <w:rsid w:val="003D5CCA"/>
    <w:rsid w:val="003D67CC"/>
    <w:rsid w:val="003E1C82"/>
    <w:rsid w:val="003E2887"/>
    <w:rsid w:val="003E3682"/>
    <w:rsid w:val="003E57BD"/>
    <w:rsid w:val="003E5EED"/>
    <w:rsid w:val="003E6B2C"/>
    <w:rsid w:val="003E700F"/>
    <w:rsid w:val="003F01C4"/>
    <w:rsid w:val="003F200B"/>
    <w:rsid w:val="003F2020"/>
    <w:rsid w:val="003F20B9"/>
    <w:rsid w:val="003F35E4"/>
    <w:rsid w:val="003F3DE2"/>
    <w:rsid w:val="003F6460"/>
    <w:rsid w:val="00400604"/>
    <w:rsid w:val="00400DDB"/>
    <w:rsid w:val="00402597"/>
    <w:rsid w:val="0040285E"/>
    <w:rsid w:val="0040320A"/>
    <w:rsid w:val="00404893"/>
    <w:rsid w:val="0040593A"/>
    <w:rsid w:val="004117DE"/>
    <w:rsid w:val="00412F29"/>
    <w:rsid w:val="00414666"/>
    <w:rsid w:val="00414D9A"/>
    <w:rsid w:val="00415392"/>
    <w:rsid w:val="00416A0B"/>
    <w:rsid w:val="00416A0D"/>
    <w:rsid w:val="0042022D"/>
    <w:rsid w:val="00421A39"/>
    <w:rsid w:val="00421CA7"/>
    <w:rsid w:val="00425954"/>
    <w:rsid w:val="004261CD"/>
    <w:rsid w:val="00427A79"/>
    <w:rsid w:val="0043144C"/>
    <w:rsid w:val="0043144D"/>
    <w:rsid w:val="0043198D"/>
    <w:rsid w:val="00434232"/>
    <w:rsid w:val="00434CF5"/>
    <w:rsid w:val="00435FD9"/>
    <w:rsid w:val="004368A0"/>
    <w:rsid w:val="004375DE"/>
    <w:rsid w:val="004378DF"/>
    <w:rsid w:val="00440DBC"/>
    <w:rsid w:val="00441F4E"/>
    <w:rsid w:val="004427C8"/>
    <w:rsid w:val="00442B52"/>
    <w:rsid w:val="00442CC0"/>
    <w:rsid w:val="00444F48"/>
    <w:rsid w:val="004455CF"/>
    <w:rsid w:val="004473DB"/>
    <w:rsid w:val="00447C3C"/>
    <w:rsid w:val="00450E03"/>
    <w:rsid w:val="004536CD"/>
    <w:rsid w:val="00456E79"/>
    <w:rsid w:val="00457A3B"/>
    <w:rsid w:val="00460445"/>
    <w:rsid w:val="00460E17"/>
    <w:rsid w:val="00460E77"/>
    <w:rsid w:val="00461E00"/>
    <w:rsid w:val="00463AF4"/>
    <w:rsid w:val="00463B51"/>
    <w:rsid w:val="00464520"/>
    <w:rsid w:val="004676A1"/>
    <w:rsid w:val="00470083"/>
    <w:rsid w:val="0047109A"/>
    <w:rsid w:val="004740D8"/>
    <w:rsid w:val="00476F69"/>
    <w:rsid w:val="004773A4"/>
    <w:rsid w:val="0048082C"/>
    <w:rsid w:val="00486056"/>
    <w:rsid w:val="00487BB5"/>
    <w:rsid w:val="00490519"/>
    <w:rsid w:val="0049197F"/>
    <w:rsid w:val="00492311"/>
    <w:rsid w:val="0049274E"/>
    <w:rsid w:val="00492ADF"/>
    <w:rsid w:val="004A3BAE"/>
    <w:rsid w:val="004A5B16"/>
    <w:rsid w:val="004A721F"/>
    <w:rsid w:val="004B2B33"/>
    <w:rsid w:val="004B3EDB"/>
    <w:rsid w:val="004B5A3B"/>
    <w:rsid w:val="004B5F4B"/>
    <w:rsid w:val="004B66D4"/>
    <w:rsid w:val="004C139C"/>
    <w:rsid w:val="004C2CC0"/>
    <w:rsid w:val="004C7408"/>
    <w:rsid w:val="004C78CA"/>
    <w:rsid w:val="004D0C8B"/>
    <w:rsid w:val="004D24B1"/>
    <w:rsid w:val="004D2B74"/>
    <w:rsid w:val="004D4CA3"/>
    <w:rsid w:val="004D797C"/>
    <w:rsid w:val="004E41BA"/>
    <w:rsid w:val="004E52E1"/>
    <w:rsid w:val="004E58B4"/>
    <w:rsid w:val="004E6C9D"/>
    <w:rsid w:val="004F0C5C"/>
    <w:rsid w:val="004F279C"/>
    <w:rsid w:val="004F49DA"/>
    <w:rsid w:val="004F52D8"/>
    <w:rsid w:val="004F7E73"/>
    <w:rsid w:val="005004C9"/>
    <w:rsid w:val="00500818"/>
    <w:rsid w:val="00501C7E"/>
    <w:rsid w:val="005029FE"/>
    <w:rsid w:val="00502BF1"/>
    <w:rsid w:val="0050461D"/>
    <w:rsid w:val="005054AA"/>
    <w:rsid w:val="005102FB"/>
    <w:rsid w:val="005118E7"/>
    <w:rsid w:val="00511D68"/>
    <w:rsid w:val="005149D1"/>
    <w:rsid w:val="005167CE"/>
    <w:rsid w:val="00516CB9"/>
    <w:rsid w:val="00526C39"/>
    <w:rsid w:val="00531387"/>
    <w:rsid w:val="00533382"/>
    <w:rsid w:val="00533568"/>
    <w:rsid w:val="00533981"/>
    <w:rsid w:val="0054138D"/>
    <w:rsid w:val="00544065"/>
    <w:rsid w:val="0054468D"/>
    <w:rsid w:val="0054518D"/>
    <w:rsid w:val="00546DAE"/>
    <w:rsid w:val="00550B3A"/>
    <w:rsid w:val="0055395C"/>
    <w:rsid w:val="00554111"/>
    <w:rsid w:val="005550BC"/>
    <w:rsid w:val="00555681"/>
    <w:rsid w:val="00555D20"/>
    <w:rsid w:val="005561E3"/>
    <w:rsid w:val="005565F0"/>
    <w:rsid w:val="005613A9"/>
    <w:rsid w:val="0056236F"/>
    <w:rsid w:val="005634A9"/>
    <w:rsid w:val="0056470F"/>
    <w:rsid w:val="00565397"/>
    <w:rsid w:val="00565C91"/>
    <w:rsid w:val="00567964"/>
    <w:rsid w:val="00573138"/>
    <w:rsid w:val="00577243"/>
    <w:rsid w:val="00577FA0"/>
    <w:rsid w:val="00583152"/>
    <w:rsid w:val="00583845"/>
    <w:rsid w:val="00591439"/>
    <w:rsid w:val="005915F4"/>
    <w:rsid w:val="00593F8A"/>
    <w:rsid w:val="005962C2"/>
    <w:rsid w:val="005963B4"/>
    <w:rsid w:val="00597806"/>
    <w:rsid w:val="005A0051"/>
    <w:rsid w:val="005A298B"/>
    <w:rsid w:val="005A3698"/>
    <w:rsid w:val="005A4845"/>
    <w:rsid w:val="005A53C6"/>
    <w:rsid w:val="005A62E1"/>
    <w:rsid w:val="005B1247"/>
    <w:rsid w:val="005B329F"/>
    <w:rsid w:val="005B3C1B"/>
    <w:rsid w:val="005B5622"/>
    <w:rsid w:val="005B6CCE"/>
    <w:rsid w:val="005C05AD"/>
    <w:rsid w:val="005C0928"/>
    <w:rsid w:val="005C1511"/>
    <w:rsid w:val="005C2321"/>
    <w:rsid w:val="005C27F0"/>
    <w:rsid w:val="005C4C5C"/>
    <w:rsid w:val="005C6266"/>
    <w:rsid w:val="005C6C34"/>
    <w:rsid w:val="005D0B68"/>
    <w:rsid w:val="005D17B5"/>
    <w:rsid w:val="005D244C"/>
    <w:rsid w:val="005D2801"/>
    <w:rsid w:val="005D3489"/>
    <w:rsid w:val="005D36DD"/>
    <w:rsid w:val="005D41A2"/>
    <w:rsid w:val="005E129E"/>
    <w:rsid w:val="005E31D2"/>
    <w:rsid w:val="005E39D5"/>
    <w:rsid w:val="005E3E7D"/>
    <w:rsid w:val="005E52D2"/>
    <w:rsid w:val="005F0B84"/>
    <w:rsid w:val="005F2138"/>
    <w:rsid w:val="005F3823"/>
    <w:rsid w:val="005F3EE5"/>
    <w:rsid w:val="005F5261"/>
    <w:rsid w:val="005F6303"/>
    <w:rsid w:val="005F7F8C"/>
    <w:rsid w:val="00602402"/>
    <w:rsid w:val="00602F4A"/>
    <w:rsid w:val="006048ED"/>
    <w:rsid w:val="006109FA"/>
    <w:rsid w:val="006154C8"/>
    <w:rsid w:val="006165E5"/>
    <w:rsid w:val="006209FF"/>
    <w:rsid w:val="00622333"/>
    <w:rsid w:val="00622F12"/>
    <w:rsid w:val="006237D4"/>
    <w:rsid w:val="00623FE9"/>
    <w:rsid w:val="006247AA"/>
    <w:rsid w:val="00624EAF"/>
    <w:rsid w:val="006253E9"/>
    <w:rsid w:val="00627305"/>
    <w:rsid w:val="00627846"/>
    <w:rsid w:val="006278F2"/>
    <w:rsid w:val="00634DFF"/>
    <w:rsid w:val="006361DE"/>
    <w:rsid w:val="00636F29"/>
    <w:rsid w:val="006405C4"/>
    <w:rsid w:val="0064174C"/>
    <w:rsid w:val="0064203C"/>
    <w:rsid w:val="006430C0"/>
    <w:rsid w:val="00643168"/>
    <w:rsid w:val="00643DC7"/>
    <w:rsid w:val="00643F32"/>
    <w:rsid w:val="006450F1"/>
    <w:rsid w:val="00645C02"/>
    <w:rsid w:val="0064627A"/>
    <w:rsid w:val="006471BF"/>
    <w:rsid w:val="006508B1"/>
    <w:rsid w:val="0065147E"/>
    <w:rsid w:val="00652DE2"/>
    <w:rsid w:val="006554FC"/>
    <w:rsid w:val="00655645"/>
    <w:rsid w:val="006565BC"/>
    <w:rsid w:val="006628D7"/>
    <w:rsid w:val="006656EE"/>
    <w:rsid w:val="00671BFF"/>
    <w:rsid w:val="00671F29"/>
    <w:rsid w:val="00673FF9"/>
    <w:rsid w:val="006762B4"/>
    <w:rsid w:val="006763AB"/>
    <w:rsid w:val="00676FDD"/>
    <w:rsid w:val="0068462E"/>
    <w:rsid w:val="0068636E"/>
    <w:rsid w:val="00690620"/>
    <w:rsid w:val="00693C32"/>
    <w:rsid w:val="006943EB"/>
    <w:rsid w:val="006952E1"/>
    <w:rsid w:val="00695517"/>
    <w:rsid w:val="006958BE"/>
    <w:rsid w:val="00696409"/>
    <w:rsid w:val="006968CF"/>
    <w:rsid w:val="00696B61"/>
    <w:rsid w:val="00697F6B"/>
    <w:rsid w:val="006A06BF"/>
    <w:rsid w:val="006A3167"/>
    <w:rsid w:val="006A3D7F"/>
    <w:rsid w:val="006A4107"/>
    <w:rsid w:val="006A50A0"/>
    <w:rsid w:val="006B14B9"/>
    <w:rsid w:val="006B3088"/>
    <w:rsid w:val="006B4B06"/>
    <w:rsid w:val="006B6BF2"/>
    <w:rsid w:val="006B7197"/>
    <w:rsid w:val="006B7656"/>
    <w:rsid w:val="006B79A5"/>
    <w:rsid w:val="006B7F7D"/>
    <w:rsid w:val="006C10C8"/>
    <w:rsid w:val="006C11D1"/>
    <w:rsid w:val="006C23FB"/>
    <w:rsid w:val="006C3899"/>
    <w:rsid w:val="006C4423"/>
    <w:rsid w:val="006C5B6C"/>
    <w:rsid w:val="006C6268"/>
    <w:rsid w:val="006C6304"/>
    <w:rsid w:val="006D1D84"/>
    <w:rsid w:val="006D2373"/>
    <w:rsid w:val="006D2923"/>
    <w:rsid w:val="006D2EB6"/>
    <w:rsid w:val="006D471D"/>
    <w:rsid w:val="006D4B0F"/>
    <w:rsid w:val="006D7000"/>
    <w:rsid w:val="006D7980"/>
    <w:rsid w:val="006E2739"/>
    <w:rsid w:val="006E33DD"/>
    <w:rsid w:val="006E3CBF"/>
    <w:rsid w:val="006E3CF4"/>
    <w:rsid w:val="006E4B5F"/>
    <w:rsid w:val="006E64C3"/>
    <w:rsid w:val="006E7B69"/>
    <w:rsid w:val="006F0197"/>
    <w:rsid w:val="006F0D7C"/>
    <w:rsid w:val="006F3096"/>
    <w:rsid w:val="006F5B90"/>
    <w:rsid w:val="00700264"/>
    <w:rsid w:val="00701343"/>
    <w:rsid w:val="007017F4"/>
    <w:rsid w:val="007020EC"/>
    <w:rsid w:val="00702AD9"/>
    <w:rsid w:val="00703F35"/>
    <w:rsid w:val="00705B0A"/>
    <w:rsid w:val="0070628B"/>
    <w:rsid w:val="007074D1"/>
    <w:rsid w:val="007076B3"/>
    <w:rsid w:val="00710146"/>
    <w:rsid w:val="0071141D"/>
    <w:rsid w:val="00712A78"/>
    <w:rsid w:val="00712AF0"/>
    <w:rsid w:val="00720942"/>
    <w:rsid w:val="00723524"/>
    <w:rsid w:val="00724111"/>
    <w:rsid w:val="00725611"/>
    <w:rsid w:val="0072668E"/>
    <w:rsid w:val="00726977"/>
    <w:rsid w:val="00727E7D"/>
    <w:rsid w:val="007303DE"/>
    <w:rsid w:val="007306F4"/>
    <w:rsid w:val="0073169C"/>
    <w:rsid w:val="00731820"/>
    <w:rsid w:val="00732162"/>
    <w:rsid w:val="00732951"/>
    <w:rsid w:val="007400F2"/>
    <w:rsid w:val="00742CDB"/>
    <w:rsid w:val="00742E37"/>
    <w:rsid w:val="00743079"/>
    <w:rsid w:val="00743694"/>
    <w:rsid w:val="00745F85"/>
    <w:rsid w:val="007466F1"/>
    <w:rsid w:val="00752CB1"/>
    <w:rsid w:val="00754176"/>
    <w:rsid w:val="00757960"/>
    <w:rsid w:val="00761B9B"/>
    <w:rsid w:val="00762256"/>
    <w:rsid w:val="00762740"/>
    <w:rsid w:val="00763057"/>
    <w:rsid w:val="00763125"/>
    <w:rsid w:val="007657AB"/>
    <w:rsid w:val="007664E5"/>
    <w:rsid w:val="00766FFF"/>
    <w:rsid w:val="007676E5"/>
    <w:rsid w:val="00774187"/>
    <w:rsid w:val="00775454"/>
    <w:rsid w:val="007756FC"/>
    <w:rsid w:val="00776249"/>
    <w:rsid w:val="00783B3D"/>
    <w:rsid w:val="00785C5F"/>
    <w:rsid w:val="00786003"/>
    <w:rsid w:val="00786D0B"/>
    <w:rsid w:val="00790925"/>
    <w:rsid w:val="00791D61"/>
    <w:rsid w:val="007923CF"/>
    <w:rsid w:val="007927AC"/>
    <w:rsid w:val="007937E9"/>
    <w:rsid w:val="00794874"/>
    <w:rsid w:val="00795A90"/>
    <w:rsid w:val="00795E55"/>
    <w:rsid w:val="00797D4A"/>
    <w:rsid w:val="00797F83"/>
    <w:rsid w:val="007A1CCF"/>
    <w:rsid w:val="007A3CD4"/>
    <w:rsid w:val="007A6E94"/>
    <w:rsid w:val="007A7621"/>
    <w:rsid w:val="007A7B70"/>
    <w:rsid w:val="007B083A"/>
    <w:rsid w:val="007B135B"/>
    <w:rsid w:val="007B335E"/>
    <w:rsid w:val="007B54C1"/>
    <w:rsid w:val="007B6508"/>
    <w:rsid w:val="007B7812"/>
    <w:rsid w:val="007C00F9"/>
    <w:rsid w:val="007C1670"/>
    <w:rsid w:val="007C407C"/>
    <w:rsid w:val="007C488E"/>
    <w:rsid w:val="007C4F83"/>
    <w:rsid w:val="007C5A17"/>
    <w:rsid w:val="007C5B00"/>
    <w:rsid w:val="007D09B5"/>
    <w:rsid w:val="007D17BA"/>
    <w:rsid w:val="007D4D51"/>
    <w:rsid w:val="007D636D"/>
    <w:rsid w:val="007D6A83"/>
    <w:rsid w:val="007D7ABD"/>
    <w:rsid w:val="007E1F75"/>
    <w:rsid w:val="007E5968"/>
    <w:rsid w:val="007E64C5"/>
    <w:rsid w:val="007E688C"/>
    <w:rsid w:val="007F0A8E"/>
    <w:rsid w:val="007F0C02"/>
    <w:rsid w:val="007F108A"/>
    <w:rsid w:val="007F14CE"/>
    <w:rsid w:val="007F4683"/>
    <w:rsid w:val="007F4C61"/>
    <w:rsid w:val="007F5EF7"/>
    <w:rsid w:val="007F65A6"/>
    <w:rsid w:val="007F6E41"/>
    <w:rsid w:val="007F73DA"/>
    <w:rsid w:val="00803304"/>
    <w:rsid w:val="008047D8"/>
    <w:rsid w:val="0080549E"/>
    <w:rsid w:val="008146F3"/>
    <w:rsid w:val="008160FC"/>
    <w:rsid w:val="0082076B"/>
    <w:rsid w:val="0082224C"/>
    <w:rsid w:val="00823A56"/>
    <w:rsid w:val="0082524A"/>
    <w:rsid w:val="00825F3F"/>
    <w:rsid w:val="00827CCD"/>
    <w:rsid w:val="00827E94"/>
    <w:rsid w:val="008301E3"/>
    <w:rsid w:val="00831F94"/>
    <w:rsid w:val="00834B0E"/>
    <w:rsid w:val="008378FA"/>
    <w:rsid w:val="00841A51"/>
    <w:rsid w:val="008526BE"/>
    <w:rsid w:val="00852BAD"/>
    <w:rsid w:val="00857C16"/>
    <w:rsid w:val="0086035C"/>
    <w:rsid w:val="008614EA"/>
    <w:rsid w:val="00864D65"/>
    <w:rsid w:val="0086646D"/>
    <w:rsid w:val="0087027B"/>
    <w:rsid w:val="00870280"/>
    <w:rsid w:val="00874D54"/>
    <w:rsid w:val="00875737"/>
    <w:rsid w:val="008776C2"/>
    <w:rsid w:val="00877751"/>
    <w:rsid w:val="00877F21"/>
    <w:rsid w:val="0088121B"/>
    <w:rsid w:val="0088141B"/>
    <w:rsid w:val="00884E4A"/>
    <w:rsid w:val="00885831"/>
    <w:rsid w:val="00885DC9"/>
    <w:rsid w:val="00886DA9"/>
    <w:rsid w:val="00891517"/>
    <w:rsid w:val="008960FF"/>
    <w:rsid w:val="008966F8"/>
    <w:rsid w:val="00896C26"/>
    <w:rsid w:val="0089755C"/>
    <w:rsid w:val="008A4246"/>
    <w:rsid w:val="008A6998"/>
    <w:rsid w:val="008B04B8"/>
    <w:rsid w:val="008B1DBB"/>
    <w:rsid w:val="008B2178"/>
    <w:rsid w:val="008B2E6D"/>
    <w:rsid w:val="008B3378"/>
    <w:rsid w:val="008B3B7B"/>
    <w:rsid w:val="008B6971"/>
    <w:rsid w:val="008B6997"/>
    <w:rsid w:val="008C188F"/>
    <w:rsid w:val="008C29A0"/>
    <w:rsid w:val="008C456D"/>
    <w:rsid w:val="008C5292"/>
    <w:rsid w:val="008D0F9F"/>
    <w:rsid w:val="008D216E"/>
    <w:rsid w:val="008D3CF2"/>
    <w:rsid w:val="008D6722"/>
    <w:rsid w:val="008E1409"/>
    <w:rsid w:val="008E301B"/>
    <w:rsid w:val="008E38C4"/>
    <w:rsid w:val="008E6C63"/>
    <w:rsid w:val="008E7912"/>
    <w:rsid w:val="008F2063"/>
    <w:rsid w:val="008F20EB"/>
    <w:rsid w:val="008F250F"/>
    <w:rsid w:val="008F6957"/>
    <w:rsid w:val="008F731E"/>
    <w:rsid w:val="008F793C"/>
    <w:rsid w:val="00905036"/>
    <w:rsid w:val="00905FD2"/>
    <w:rsid w:val="00907B58"/>
    <w:rsid w:val="00907D88"/>
    <w:rsid w:val="00910B20"/>
    <w:rsid w:val="00910DF9"/>
    <w:rsid w:val="009129D4"/>
    <w:rsid w:val="00914007"/>
    <w:rsid w:val="009162A4"/>
    <w:rsid w:val="0092336B"/>
    <w:rsid w:val="00923D40"/>
    <w:rsid w:val="0093264B"/>
    <w:rsid w:val="00932A5A"/>
    <w:rsid w:val="00933E02"/>
    <w:rsid w:val="00935012"/>
    <w:rsid w:val="00937887"/>
    <w:rsid w:val="0094063E"/>
    <w:rsid w:val="0094086D"/>
    <w:rsid w:val="0094156F"/>
    <w:rsid w:val="0094192C"/>
    <w:rsid w:val="009432A5"/>
    <w:rsid w:val="009464E3"/>
    <w:rsid w:val="0095409D"/>
    <w:rsid w:val="00955567"/>
    <w:rsid w:val="00955B4D"/>
    <w:rsid w:val="00960193"/>
    <w:rsid w:val="00960509"/>
    <w:rsid w:val="00963E7F"/>
    <w:rsid w:val="00964B5A"/>
    <w:rsid w:val="009674E4"/>
    <w:rsid w:val="00967FFD"/>
    <w:rsid w:val="009714AA"/>
    <w:rsid w:val="009734FC"/>
    <w:rsid w:val="00973A1A"/>
    <w:rsid w:val="0097406C"/>
    <w:rsid w:val="00975E73"/>
    <w:rsid w:val="00975FD6"/>
    <w:rsid w:val="00976593"/>
    <w:rsid w:val="00977459"/>
    <w:rsid w:val="00980581"/>
    <w:rsid w:val="009806A7"/>
    <w:rsid w:val="00982A46"/>
    <w:rsid w:val="00984648"/>
    <w:rsid w:val="009847EF"/>
    <w:rsid w:val="009858FE"/>
    <w:rsid w:val="00985EF7"/>
    <w:rsid w:val="00987799"/>
    <w:rsid w:val="009909FD"/>
    <w:rsid w:val="009915F0"/>
    <w:rsid w:val="00991769"/>
    <w:rsid w:val="00992B6F"/>
    <w:rsid w:val="00993E40"/>
    <w:rsid w:val="00994B16"/>
    <w:rsid w:val="009A0621"/>
    <w:rsid w:val="009A0D4C"/>
    <w:rsid w:val="009A12B1"/>
    <w:rsid w:val="009A157D"/>
    <w:rsid w:val="009A2372"/>
    <w:rsid w:val="009A2C92"/>
    <w:rsid w:val="009A3A2C"/>
    <w:rsid w:val="009A3C12"/>
    <w:rsid w:val="009A5778"/>
    <w:rsid w:val="009A5C69"/>
    <w:rsid w:val="009A68CA"/>
    <w:rsid w:val="009A7EE9"/>
    <w:rsid w:val="009B2751"/>
    <w:rsid w:val="009B5D09"/>
    <w:rsid w:val="009B61F1"/>
    <w:rsid w:val="009B6D8D"/>
    <w:rsid w:val="009C1711"/>
    <w:rsid w:val="009C5089"/>
    <w:rsid w:val="009D319F"/>
    <w:rsid w:val="009D31E8"/>
    <w:rsid w:val="009D4F44"/>
    <w:rsid w:val="009D55A6"/>
    <w:rsid w:val="009D55C7"/>
    <w:rsid w:val="009D6EFF"/>
    <w:rsid w:val="009E01A5"/>
    <w:rsid w:val="009E2037"/>
    <w:rsid w:val="009E2BFB"/>
    <w:rsid w:val="009E3B2C"/>
    <w:rsid w:val="009E457B"/>
    <w:rsid w:val="009E6DA3"/>
    <w:rsid w:val="009F19BC"/>
    <w:rsid w:val="009F4078"/>
    <w:rsid w:val="009F5469"/>
    <w:rsid w:val="009F746B"/>
    <w:rsid w:val="00A02EDF"/>
    <w:rsid w:val="00A03A5F"/>
    <w:rsid w:val="00A05816"/>
    <w:rsid w:val="00A11440"/>
    <w:rsid w:val="00A13185"/>
    <w:rsid w:val="00A141B1"/>
    <w:rsid w:val="00A15A6B"/>
    <w:rsid w:val="00A16A75"/>
    <w:rsid w:val="00A17308"/>
    <w:rsid w:val="00A17AB8"/>
    <w:rsid w:val="00A2174F"/>
    <w:rsid w:val="00A236F7"/>
    <w:rsid w:val="00A2387B"/>
    <w:rsid w:val="00A24B0F"/>
    <w:rsid w:val="00A3123F"/>
    <w:rsid w:val="00A3129E"/>
    <w:rsid w:val="00A31835"/>
    <w:rsid w:val="00A31A5C"/>
    <w:rsid w:val="00A31AA0"/>
    <w:rsid w:val="00A324FC"/>
    <w:rsid w:val="00A32B2E"/>
    <w:rsid w:val="00A331DC"/>
    <w:rsid w:val="00A3425B"/>
    <w:rsid w:val="00A35451"/>
    <w:rsid w:val="00A3559D"/>
    <w:rsid w:val="00A36BFB"/>
    <w:rsid w:val="00A43FA1"/>
    <w:rsid w:val="00A45888"/>
    <w:rsid w:val="00A52364"/>
    <w:rsid w:val="00A52E99"/>
    <w:rsid w:val="00A536F3"/>
    <w:rsid w:val="00A543F9"/>
    <w:rsid w:val="00A54849"/>
    <w:rsid w:val="00A56181"/>
    <w:rsid w:val="00A56208"/>
    <w:rsid w:val="00A57508"/>
    <w:rsid w:val="00A60A20"/>
    <w:rsid w:val="00A60F03"/>
    <w:rsid w:val="00A638AF"/>
    <w:rsid w:val="00A6487A"/>
    <w:rsid w:val="00A65120"/>
    <w:rsid w:val="00A67301"/>
    <w:rsid w:val="00A67643"/>
    <w:rsid w:val="00A676FF"/>
    <w:rsid w:val="00A67CEB"/>
    <w:rsid w:val="00A706A4"/>
    <w:rsid w:val="00A724D7"/>
    <w:rsid w:val="00A74F3B"/>
    <w:rsid w:val="00A7670C"/>
    <w:rsid w:val="00A80E18"/>
    <w:rsid w:val="00A8251B"/>
    <w:rsid w:val="00A82696"/>
    <w:rsid w:val="00A82E1F"/>
    <w:rsid w:val="00A8428B"/>
    <w:rsid w:val="00A85D3E"/>
    <w:rsid w:val="00A87487"/>
    <w:rsid w:val="00A9287A"/>
    <w:rsid w:val="00A93468"/>
    <w:rsid w:val="00A94FD5"/>
    <w:rsid w:val="00A970C3"/>
    <w:rsid w:val="00A9789F"/>
    <w:rsid w:val="00AA08E9"/>
    <w:rsid w:val="00AA09B3"/>
    <w:rsid w:val="00AA19C4"/>
    <w:rsid w:val="00AA1FA3"/>
    <w:rsid w:val="00AA4726"/>
    <w:rsid w:val="00AA5ADB"/>
    <w:rsid w:val="00AA5EED"/>
    <w:rsid w:val="00AB0595"/>
    <w:rsid w:val="00AB397B"/>
    <w:rsid w:val="00AB5198"/>
    <w:rsid w:val="00AB5292"/>
    <w:rsid w:val="00AB6E4B"/>
    <w:rsid w:val="00AB7144"/>
    <w:rsid w:val="00AC1758"/>
    <w:rsid w:val="00AC2136"/>
    <w:rsid w:val="00AC32CD"/>
    <w:rsid w:val="00AC379F"/>
    <w:rsid w:val="00AC39FE"/>
    <w:rsid w:val="00AC542E"/>
    <w:rsid w:val="00AC6862"/>
    <w:rsid w:val="00AC7ED3"/>
    <w:rsid w:val="00AD0A69"/>
    <w:rsid w:val="00AD3381"/>
    <w:rsid w:val="00AD3DC2"/>
    <w:rsid w:val="00AD705C"/>
    <w:rsid w:val="00AF2FAA"/>
    <w:rsid w:val="00AF3E03"/>
    <w:rsid w:val="00AF4E8A"/>
    <w:rsid w:val="00AF5B0A"/>
    <w:rsid w:val="00AF5C71"/>
    <w:rsid w:val="00AF7AFD"/>
    <w:rsid w:val="00B00C9F"/>
    <w:rsid w:val="00B04AD4"/>
    <w:rsid w:val="00B04C25"/>
    <w:rsid w:val="00B0569C"/>
    <w:rsid w:val="00B061CB"/>
    <w:rsid w:val="00B067A7"/>
    <w:rsid w:val="00B10F98"/>
    <w:rsid w:val="00B11475"/>
    <w:rsid w:val="00B15F35"/>
    <w:rsid w:val="00B16DBD"/>
    <w:rsid w:val="00B1712D"/>
    <w:rsid w:val="00B2057D"/>
    <w:rsid w:val="00B22642"/>
    <w:rsid w:val="00B23266"/>
    <w:rsid w:val="00B24B17"/>
    <w:rsid w:val="00B24FA8"/>
    <w:rsid w:val="00B25A40"/>
    <w:rsid w:val="00B25B18"/>
    <w:rsid w:val="00B267E9"/>
    <w:rsid w:val="00B30275"/>
    <w:rsid w:val="00B33FAD"/>
    <w:rsid w:val="00B35297"/>
    <w:rsid w:val="00B3570B"/>
    <w:rsid w:val="00B40A75"/>
    <w:rsid w:val="00B419EE"/>
    <w:rsid w:val="00B4247C"/>
    <w:rsid w:val="00B428C8"/>
    <w:rsid w:val="00B42F58"/>
    <w:rsid w:val="00B44A1E"/>
    <w:rsid w:val="00B468F5"/>
    <w:rsid w:val="00B47665"/>
    <w:rsid w:val="00B47A0E"/>
    <w:rsid w:val="00B51209"/>
    <w:rsid w:val="00B5185B"/>
    <w:rsid w:val="00B52543"/>
    <w:rsid w:val="00B53552"/>
    <w:rsid w:val="00B55322"/>
    <w:rsid w:val="00B56B6A"/>
    <w:rsid w:val="00B61043"/>
    <w:rsid w:val="00B6356A"/>
    <w:rsid w:val="00B65B4B"/>
    <w:rsid w:val="00B71242"/>
    <w:rsid w:val="00B71B4E"/>
    <w:rsid w:val="00B72541"/>
    <w:rsid w:val="00B72DBA"/>
    <w:rsid w:val="00B73023"/>
    <w:rsid w:val="00B73332"/>
    <w:rsid w:val="00B748D8"/>
    <w:rsid w:val="00B83A34"/>
    <w:rsid w:val="00B84EA8"/>
    <w:rsid w:val="00B85CC4"/>
    <w:rsid w:val="00B860C1"/>
    <w:rsid w:val="00B86487"/>
    <w:rsid w:val="00B8670B"/>
    <w:rsid w:val="00B86874"/>
    <w:rsid w:val="00B86B82"/>
    <w:rsid w:val="00B8792E"/>
    <w:rsid w:val="00B903B6"/>
    <w:rsid w:val="00B90B46"/>
    <w:rsid w:val="00B91971"/>
    <w:rsid w:val="00B91FD5"/>
    <w:rsid w:val="00B95070"/>
    <w:rsid w:val="00B954DE"/>
    <w:rsid w:val="00B956DE"/>
    <w:rsid w:val="00B9615D"/>
    <w:rsid w:val="00B9780B"/>
    <w:rsid w:val="00BA0024"/>
    <w:rsid w:val="00BA0064"/>
    <w:rsid w:val="00BA2DE2"/>
    <w:rsid w:val="00BA5A51"/>
    <w:rsid w:val="00BA770C"/>
    <w:rsid w:val="00BB2599"/>
    <w:rsid w:val="00BB2EF8"/>
    <w:rsid w:val="00BB3AA6"/>
    <w:rsid w:val="00BB5340"/>
    <w:rsid w:val="00BB54BC"/>
    <w:rsid w:val="00BB6107"/>
    <w:rsid w:val="00BC094D"/>
    <w:rsid w:val="00BC2306"/>
    <w:rsid w:val="00BC4F7E"/>
    <w:rsid w:val="00BC7714"/>
    <w:rsid w:val="00BC78A7"/>
    <w:rsid w:val="00BC7B9F"/>
    <w:rsid w:val="00BD03BA"/>
    <w:rsid w:val="00BD0FFF"/>
    <w:rsid w:val="00BD1553"/>
    <w:rsid w:val="00BD324A"/>
    <w:rsid w:val="00BD3E2B"/>
    <w:rsid w:val="00BD46BB"/>
    <w:rsid w:val="00BD4F78"/>
    <w:rsid w:val="00BD78B2"/>
    <w:rsid w:val="00BE2A7D"/>
    <w:rsid w:val="00BE410F"/>
    <w:rsid w:val="00BE6248"/>
    <w:rsid w:val="00BE6BEB"/>
    <w:rsid w:val="00BE7FAC"/>
    <w:rsid w:val="00BF0685"/>
    <w:rsid w:val="00BF3C91"/>
    <w:rsid w:val="00BF47CC"/>
    <w:rsid w:val="00BF7009"/>
    <w:rsid w:val="00C014BD"/>
    <w:rsid w:val="00C024EA"/>
    <w:rsid w:val="00C05495"/>
    <w:rsid w:val="00C0757D"/>
    <w:rsid w:val="00C10D24"/>
    <w:rsid w:val="00C117A4"/>
    <w:rsid w:val="00C11B64"/>
    <w:rsid w:val="00C14162"/>
    <w:rsid w:val="00C1545D"/>
    <w:rsid w:val="00C15A06"/>
    <w:rsid w:val="00C16071"/>
    <w:rsid w:val="00C1678C"/>
    <w:rsid w:val="00C16DAF"/>
    <w:rsid w:val="00C17678"/>
    <w:rsid w:val="00C17F1B"/>
    <w:rsid w:val="00C202A9"/>
    <w:rsid w:val="00C21850"/>
    <w:rsid w:val="00C2237B"/>
    <w:rsid w:val="00C22C52"/>
    <w:rsid w:val="00C3130E"/>
    <w:rsid w:val="00C31F81"/>
    <w:rsid w:val="00C33781"/>
    <w:rsid w:val="00C356B8"/>
    <w:rsid w:val="00C40EEC"/>
    <w:rsid w:val="00C41179"/>
    <w:rsid w:val="00C412F2"/>
    <w:rsid w:val="00C41355"/>
    <w:rsid w:val="00C4139E"/>
    <w:rsid w:val="00C41863"/>
    <w:rsid w:val="00C43E83"/>
    <w:rsid w:val="00C445C9"/>
    <w:rsid w:val="00C4534A"/>
    <w:rsid w:val="00C467C3"/>
    <w:rsid w:val="00C5057D"/>
    <w:rsid w:val="00C514B3"/>
    <w:rsid w:val="00C515E6"/>
    <w:rsid w:val="00C51F89"/>
    <w:rsid w:val="00C52337"/>
    <w:rsid w:val="00C54699"/>
    <w:rsid w:val="00C57872"/>
    <w:rsid w:val="00C675D9"/>
    <w:rsid w:val="00C70898"/>
    <w:rsid w:val="00C741B6"/>
    <w:rsid w:val="00C74318"/>
    <w:rsid w:val="00C74D4E"/>
    <w:rsid w:val="00C75A3B"/>
    <w:rsid w:val="00C762FB"/>
    <w:rsid w:val="00C76575"/>
    <w:rsid w:val="00C80BAE"/>
    <w:rsid w:val="00C83957"/>
    <w:rsid w:val="00C8612D"/>
    <w:rsid w:val="00C86922"/>
    <w:rsid w:val="00C90F1A"/>
    <w:rsid w:val="00CA00FE"/>
    <w:rsid w:val="00CA096F"/>
    <w:rsid w:val="00CA116E"/>
    <w:rsid w:val="00CA4757"/>
    <w:rsid w:val="00CA4F42"/>
    <w:rsid w:val="00CA7740"/>
    <w:rsid w:val="00CB00CD"/>
    <w:rsid w:val="00CB06DC"/>
    <w:rsid w:val="00CB0CEA"/>
    <w:rsid w:val="00CB22D5"/>
    <w:rsid w:val="00CB3B63"/>
    <w:rsid w:val="00CB3C35"/>
    <w:rsid w:val="00CB6DB2"/>
    <w:rsid w:val="00CC5FF5"/>
    <w:rsid w:val="00CC6ABA"/>
    <w:rsid w:val="00CD25E6"/>
    <w:rsid w:val="00CD2609"/>
    <w:rsid w:val="00CD3EC2"/>
    <w:rsid w:val="00CD416E"/>
    <w:rsid w:val="00CE6368"/>
    <w:rsid w:val="00CE7A71"/>
    <w:rsid w:val="00CE7D86"/>
    <w:rsid w:val="00CF031C"/>
    <w:rsid w:val="00CF0B6A"/>
    <w:rsid w:val="00CF1113"/>
    <w:rsid w:val="00CF2A5A"/>
    <w:rsid w:val="00CF4715"/>
    <w:rsid w:val="00D0146D"/>
    <w:rsid w:val="00D0179A"/>
    <w:rsid w:val="00D023F0"/>
    <w:rsid w:val="00D04334"/>
    <w:rsid w:val="00D04CA4"/>
    <w:rsid w:val="00D05C02"/>
    <w:rsid w:val="00D075AF"/>
    <w:rsid w:val="00D11F58"/>
    <w:rsid w:val="00D14817"/>
    <w:rsid w:val="00D14A8F"/>
    <w:rsid w:val="00D14BB5"/>
    <w:rsid w:val="00D15CDE"/>
    <w:rsid w:val="00D166F8"/>
    <w:rsid w:val="00D16B43"/>
    <w:rsid w:val="00D220A1"/>
    <w:rsid w:val="00D2285A"/>
    <w:rsid w:val="00D33419"/>
    <w:rsid w:val="00D33D5D"/>
    <w:rsid w:val="00D36965"/>
    <w:rsid w:val="00D41E63"/>
    <w:rsid w:val="00D42923"/>
    <w:rsid w:val="00D46E3A"/>
    <w:rsid w:val="00D47C9F"/>
    <w:rsid w:val="00D53553"/>
    <w:rsid w:val="00D602B3"/>
    <w:rsid w:val="00D62D47"/>
    <w:rsid w:val="00D63B1B"/>
    <w:rsid w:val="00D66029"/>
    <w:rsid w:val="00D66843"/>
    <w:rsid w:val="00D72B6B"/>
    <w:rsid w:val="00D73412"/>
    <w:rsid w:val="00D73EBA"/>
    <w:rsid w:val="00D749AA"/>
    <w:rsid w:val="00D80CD3"/>
    <w:rsid w:val="00D80E53"/>
    <w:rsid w:val="00D81702"/>
    <w:rsid w:val="00D83560"/>
    <w:rsid w:val="00D8485E"/>
    <w:rsid w:val="00D859EA"/>
    <w:rsid w:val="00D860E4"/>
    <w:rsid w:val="00D8610D"/>
    <w:rsid w:val="00D87684"/>
    <w:rsid w:val="00D90453"/>
    <w:rsid w:val="00D916BE"/>
    <w:rsid w:val="00D92D9B"/>
    <w:rsid w:val="00D9509D"/>
    <w:rsid w:val="00D95876"/>
    <w:rsid w:val="00D96FE9"/>
    <w:rsid w:val="00D97BEB"/>
    <w:rsid w:val="00DA0BBA"/>
    <w:rsid w:val="00DA0C31"/>
    <w:rsid w:val="00DA107C"/>
    <w:rsid w:val="00DA148A"/>
    <w:rsid w:val="00DA1965"/>
    <w:rsid w:val="00DA276F"/>
    <w:rsid w:val="00DA5280"/>
    <w:rsid w:val="00DA5B58"/>
    <w:rsid w:val="00DA63A3"/>
    <w:rsid w:val="00DA64C5"/>
    <w:rsid w:val="00DA6509"/>
    <w:rsid w:val="00DA65C7"/>
    <w:rsid w:val="00DB0851"/>
    <w:rsid w:val="00DB0963"/>
    <w:rsid w:val="00DB0FD2"/>
    <w:rsid w:val="00DB246C"/>
    <w:rsid w:val="00DB4D03"/>
    <w:rsid w:val="00DB4FA0"/>
    <w:rsid w:val="00DB7BB4"/>
    <w:rsid w:val="00DC0788"/>
    <w:rsid w:val="00DC0F21"/>
    <w:rsid w:val="00DC0F7F"/>
    <w:rsid w:val="00DC3FCB"/>
    <w:rsid w:val="00DC68CA"/>
    <w:rsid w:val="00DC696F"/>
    <w:rsid w:val="00DC6B09"/>
    <w:rsid w:val="00DC7CEB"/>
    <w:rsid w:val="00DD18A3"/>
    <w:rsid w:val="00DD4160"/>
    <w:rsid w:val="00DD477B"/>
    <w:rsid w:val="00DD67A3"/>
    <w:rsid w:val="00DD7BEA"/>
    <w:rsid w:val="00DE0270"/>
    <w:rsid w:val="00DE0CFA"/>
    <w:rsid w:val="00DE27B0"/>
    <w:rsid w:val="00DE2AAF"/>
    <w:rsid w:val="00DE3C52"/>
    <w:rsid w:val="00DE61D9"/>
    <w:rsid w:val="00DE7ABD"/>
    <w:rsid w:val="00DE7F5D"/>
    <w:rsid w:val="00DF086D"/>
    <w:rsid w:val="00DF0E38"/>
    <w:rsid w:val="00DF4902"/>
    <w:rsid w:val="00DF53FC"/>
    <w:rsid w:val="00E02898"/>
    <w:rsid w:val="00E02AFF"/>
    <w:rsid w:val="00E03E29"/>
    <w:rsid w:val="00E111B5"/>
    <w:rsid w:val="00E1476F"/>
    <w:rsid w:val="00E14C77"/>
    <w:rsid w:val="00E15B0D"/>
    <w:rsid w:val="00E15C6D"/>
    <w:rsid w:val="00E207C5"/>
    <w:rsid w:val="00E2083E"/>
    <w:rsid w:val="00E22957"/>
    <w:rsid w:val="00E264F6"/>
    <w:rsid w:val="00E3038C"/>
    <w:rsid w:val="00E3208B"/>
    <w:rsid w:val="00E32AAF"/>
    <w:rsid w:val="00E36082"/>
    <w:rsid w:val="00E36266"/>
    <w:rsid w:val="00E36478"/>
    <w:rsid w:val="00E40489"/>
    <w:rsid w:val="00E421DD"/>
    <w:rsid w:val="00E4309B"/>
    <w:rsid w:val="00E44D88"/>
    <w:rsid w:val="00E452B4"/>
    <w:rsid w:val="00E46B3F"/>
    <w:rsid w:val="00E46D31"/>
    <w:rsid w:val="00E511FF"/>
    <w:rsid w:val="00E529D9"/>
    <w:rsid w:val="00E53104"/>
    <w:rsid w:val="00E5362E"/>
    <w:rsid w:val="00E54305"/>
    <w:rsid w:val="00E55CAC"/>
    <w:rsid w:val="00E61015"/>
    <w:rsid w:val="00E63388"/>
    <w:rsid w:val="00E65F43"/>
    <w:rsid w:val="00E666FD"/>
    <w:rsid w:val="00E668CA"/>
    <w:rsid w:val="00E6796C"/>
    <w:rsid w:val="00E67F68"/>
    <w:rsid w:val="00E705A9"/>
    <w:rsid w:val="00E7226A"/>
    <w:rsid w:val="00E74F42"/>
    <w:rsid w:val="00E76246"/>
    <w:rsid w:val="00E80480"/>
    <w:rsid w:val="00E810B5"/>
    <w:rsid w:val="00E8473C"/>
    <w:rsid w:val="00E85C63"/>
    <w:rsid w:val="00E8692E"/>
    <w:rsid w:val="00E873C5"/>
    <w:rsid w:val="00E9014E"/>
    <w:rsid w:val="00E91758"/>
    <w:rsid w:val="00E96B27"/>
    <w:rsid w:val="00E96B4E"/>
    <w:rsid w:val="00E9731D"/>
    <w:rsid w:val="00E97F81"/>
    <w:rsid w:val="00EA20DE"/>
    <w:rsid w:val="00EA32B4"/>
    <w:rsid w:val="00EA441B"/>
    <w:rsid w:val="00EA47D1"/>
    <w:rsid w:val="00EA6001"/>
    <w:rsid w:val="00EA6C42"/>
    <w:rsid w:val="00EB0EE1"/>
    <w:rsid w:val="00EB1F4B"/>
    <w:rsid w:val="00EB419C"/>
    <w:rsid w:val="00EC0D33"/>
    <w:rsid w:val="00EC165C"/>
    <w:rsid w:val="00EC3929"/>
    <w:rsid w:val="00EC4242"/>
    <w:rsid w:val="00EC7784"/>
    <w:rsid w:val="00ED0B7B"/>
    <w:rsid w:val="00ED3453"/>
    <w:rsid w:val="00ED50EC"/>
    <w:rsid w:val="00ED638B"/>
    <w:rsid w:val="00EE01D5"/>
    <w:rsid w:val="00EE0A77"/>
    <w:rsid w:val="00EE5C9D"/>
    <w:rsid w:val="00EE726A"/>
    <w:rsid w:val="00EF02A3"/>
    <w:rsid w:val="00EF1C95"/>
    <w:rsid w:val="00EF2EEE"/>
    <w:rsid w:val="00EF401F"/>
    <w:rsid w:val="00EF6F7D"/>
    <w:rsid w:val="00F068AE"/>
    <w:rsid w:val="00F0779B"/>
    <w:rsid w:val="00F1075D"/>
    <w:rsid w:val="00F13DF8"/>
    <w:rsid w:val="00F1723F"/>
    <w:rsid w:val="00F2342E"/>
    <w:rsid w:val="00F2394A"/>
    <w:rsid w:val="00F2489D"/>
    <w:rsid w:val="00F25A78"/>
    <w:rsid w:val="00F356BB"/>
    <w:rsid w:val="00F3588E"/>
    <w:rsid w:val="00F40441"/>
    <w:rsid w:val="00F42494"/>
    <w:rsid w:val="00F448C4"/>
    <w:rsid w:val="00F516B4"/>
    <w:rsid w:val="00F51899"/>
    <w:rsid w:val="00F5511C"/>
    <w:rsid w:val="00F56833"/>
    <w:rsid w:val="00F602EE"/>
    <w:rsid w:val="00F610DE"/>
    <w:rsid w:val="00F61856"/>
    <w:rsid w:val="00F61B91"/>
    <w:rsid w:val="00F62121"/>
    <w:rsid w:val="00F62D1E"/>
    <w:rsid w:val="00F62EBC"/>
    <w:rsid w:val="00F64BBA"/>
    <w:rsid w:val="00F67764"/>
    <w:rsid w:val="00F70946"/>
    <w:rsid w:val="00F7100E"/>
    <w:rsid w:val="00F71ECE"/>
    <w:rsid w:val="00F73547"/>
    <w:rsid w:val="00F73770"/>
    <w:rsid w:val="00F75DEB"/>
    <w:rsid w:val="00F76802"/>
    <w:rsid w:val="00F770D1"/>
    <w:rsid w:val="00F80AEE"/>
    <w:rsid w:val="00F82817"/>
    <w:rsid w:val="00F847C3"/>
    <w:rsid w:val="00F8779B"/>
    <w:rsid w:val="00F9050E"/>
    <w:rsid w:val="00F9289D"/>
    <w:rsid w:val="00F93028"/>
    <w:rsid w:val="00F93122"/>
    <w:rsid w:val="00F948B7"/>
    <w:rsid w:val="00F95B0F"/>
    <w:rsid w:val="00F96FC9"/>
    <w:rsid w:val="00FA1F63"/>
    <w:rsid w:val="00FA266C"/>
    <w:rsid w:val="00FA4FFE"/>
    <w:rsid w:val="00FA5767"/>
    <w:rsid w:val="00FA62FB"/>
    <w:rsid w:val="00FA7212"/>
    <w:rsid w:val="00FB2247"/>
    <w:rsid w:val="00FB2314"/>
    <w:rsid w:val="00FB331F"/>
    <w:rsid w:val="00FB401D"/>
    <w:rsid w:val="00FB4EBD"/>
    <w:rsid w:val="00FB54C4"/>
    <w:rsid w:val="00FB5EE3"/>
    <w:rsid w:val="00FB76C8"/>
    <w:rsid w:val="00FC02EC"/>
    <w:rsid w:val="00FC0B27"/>
    <w:rsid w:val="00FC600F"/>
    <w:rsid w:val="00FC6398"/>
    <w:rsid w:val="00FC71AD"/>
    <w:rsid w:val="00FD08B6"/>
    <w:rsid w:val="00FD20C3"/>
    <w:rsid w:val="00FD2731"/>
    <w:rsid w:val="00FE0064"/>
    <w:rsid w:val="00FE2276"/>
    <w:rsid w:val="00FF4910"/>
    <w:rsid w:val="00FF4BC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485E"/>
    <w:rPr>
      <w:sz w:val="26"/>
      <w:szCs w:val="26"/>
    </w:rPr>
  </w:style>
  <w:style w:type="paragraph" w:styleId="berschrift1">
    <w:name w:val="heading 1"/>
    <w:basedOn w:val="Standard"/>
    <w:next w:val="Standard"/>
    <w:link w:val="berschrift1Zchn"/>
    <w:uiPriority w:val="9"/>
    <w:qFormat/>
    <w:rsid w:val="00DD7B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D5CCA"/>
    <w:pPr>
      <w:keepNext/>
      <w:keepLines/>
      <w:spacing w:before="200" w:after="0"/>
      <w:outlineLvl w:val="1"/>
    </w:pPr>
    <w:rPr>
      <w:rFonts w:asciiTheme="majorHAnsi" w:eastAsiaTheme="majorEastAsia" w:hAnsiTheme="majorHAnsi" w:cstheme="majorBidi"/>
      <w:b/>
      <w:bCs/>
      <w:color w:val="4F81BD" w:themeColor="accent1"/>
    </w:rPr>
  </w:style>
  <w:style w:type="paragraph" w:styleId="berschrift3">
    <w:name w:val="heading 3"/>
    <w:basedOn w:val="Standard"/>
    <w:next w:val="Standard"/>
    <w:link w:val="berschrift3Zchn"/>
    <w:uiPriority w:val="9"/>
    <w:unhideWhenUsed/>
    <w:qFormat/>
    <w:rsid w:val="005C6C34"/>
    <w:pPr>
      <w:outlineLvl w:val="2"/>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1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D2731"/>
    <w:rPr>
      <w:color w:val="0000FF" w:themeColor="hyperlink"/>
      <w:u w:val="single"/>
    </w:rPr>
  </w:style>
  <w:style w:type="paragraph" w:styleId="Kopfzeile">
    <w:name w:val="header"/>
    <w:basedOn w:val="Standard"/>
    <w:link w:val="KopfzeileZchn"/>
    <w:uiPriority w:val="99"/>
    <w:unhideWhenUsed/>
    <w:rsid w:val="007F0C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0C02"/>
  </w:style>
  <w:style w:type="paragraph" w:styleId="Fuzeile">
    <w:name w:val="footer"/>
    <w:basedOn w:val="Standard"/>
    <w:link w:val="FuzeileZchn"/>
    <w:uiPriority w:val="99"/>
    <w:unhideWhenUsed/>
    <w:rsid w:val="007F0C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0C02"/>
  </w:style>
  <w:style w:type="character" w:customStyle="1" w:styleId="berschrift1Zchn">
    <w:name w:val="Überschrift 1 Zchn"/>
    <w:basedOn w:val="Absatz-Standardschriftart"/>
    <w:link w:val="berschrift1"/>
    <w:uiPriority w:val="9"/>
    <w:rsid w:val="00DD7BEA"/>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DD7B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D7BEA"/>
    <w:rPr>
      <w:rFonts w:asciiTheme="majorHAnsi" w:eastAsiaTheme="majorEastAsia" w:hAnsiTheme="majorHAnsi" w:cstheme="majorBidi"/>
      <w:color w:val="17365D" w:themeColor="text2" w:themeShade="BF"/>
      <w:spacing w:val="5"/>
      <w:kern w:val="28"/>
      <w:sz w:val="52"/>
      <w:szCs w:val="52"/>
    </w:rPr>
  </w:style>
  <w:style w:type="paragraph" w:styleId="Inhaltsverzeichnisberschrift">
    <w:name w:val="TOC Heading"/>
    <w:basedOn w:val="berschrift1"/>
    <w:next w:val="Standard"/>
    <w:uiPriority w:val="39"/>
    <w:unhideWhenUsed/>
    <w:qFormat/>
    <w:rsid w:val="00DD7BEA"/>
    <w:pPr>
      <w:outlineLvl w:val="9"/>
    </w:pPr>
    <w:rPr>
      <w:lang w:bidi="ar-SA"/>
    </w:rPr>
  </w:style>
  <w:style w:type="paragraph" w:styleId="Verzeichnis1">
    <w:name w:val="toc 1"/>
    <w:basedOn w:val="Standard"/>
    <w:next w:val="Standard"/>
    <w:autoRedefine/>
    <w:uiPriority w:val="39"/>
    <w:unhideWhenUsed/>
    <w:rsid w:val="000A7D44"/>
    <w:pPr>
      <w:tabs>
        <w:tab w:val="right" w:leader="dot" w:pos="9062"/>
      </w:tabs>
      <w:spacing w:after="100"/>
    </w:pPr>
    <w:rPr>
      <w:noProof/>
      <w:color w:val="000000" w:themeColor="text1"/>
    </w:rPr>
  </w:style>
  <w:style w:type="paragraph" w:styleId="Verzeichnis2">
    <w:name w:val="toc 2"/>
    <w:basedOn w:val="Standard"/>
    <w:next w:val="Standard"/>
    <w:autoRedefine/>
    <w:uiPriority w:val="39"/>
    <w:unhideWhenUsed/>
    <w:rsid w:val="00DD7BEA"/>
    <w:pPr>
      <w:spacing w:after="100"/>
      <w:ind w:left="220"/>
    </w:pPr>
  </w:style>
  <w:style w:type="paragraph" w:customStyle="1" w:styleId="yiv0834682144msonormal">
    <w:name w:val="yiv0834682144msonormal"/>
    <w:basedOn w:val="Standard"/>
    <w:rsid w:val="00DD7BE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D7B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BEA"/>
    <w:rPr>
      <w:rFonts w:ascii="Tahoma" w:hAnsi="Tahoma" w:cs="Tahoma"/>
      <w:sz w:val="16"/>
      <w:szCs w:val="16"/>
    </w:rPr>
  </w:style>
  <w:style w:type="paragraph" w:styleId="Listenabsatz">
    <w:name w:val="List Paragraph"/>
    <w:basedOn w:val="Standard"/>
    <w:uiPriority w:val="34"/>
    <w:qFormat/>
    <w:rsid w:val="0080549E"/>
    <w:pPr>
      <w:ind w:left="720"/>
      <w:contextualSpacing/>
    </w:pPr>
  </w:style>
  <w:style w:type="paragraph" w:styleId="HTMLVorformatiert">
    <w:name w:val="HTML Preformatted"/>
    <w:basedOn w:val="Standard"/>
    <w:link w:val="HTMLVorformatiertZchn"/>
    <w:uiPriority w:val="99"/>
    <w:semiHidden/>
    <w:unhideWhenUsed/>
    <w:rsid w:val="00783B3D"/>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783B3D"/>
    <w:rPr>
      <w:rFonts w:ascii="Consolas" w:hAnsi="Consolas"/>
      <w:sz w:val="20"/>
      <w:szCs w:val="20"/>
    </w:rPr>
  </w:style>
  <w:style w:type="paragraph" w:styleId="z-Formularbeginn">
    <w:name w:val="HTML Top of Form"/>
    <w:basedOn w:val="Standard"/>
    <w:next w:val="Standard"/>
    <w:link w:val="z-FormularbeginnZchn"/>
    <w:hidden/>
    <w:uiPriority w:val="99"/>
    <w:semiHidden/>
    <w:unhideWhenUsed/>
    <w:rsid w:val="00783B3D"/>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783B3D"/>
    <w:rPr>
      <w:rFonts w:ascii="Arial" w:eastAsia="Times New Roman" w:hAnsi="Arial" w:cs="Arial"/>
      <w:vanish/>
      <w:sz w:val="16"/>
      <w:szCs w:val="16"/>
      <w:lang w:eastAsia="de-DE"/>
    </w:rPr>
  </w:style>
  <w:style w:type="character" w:customStyle="1" w:styleId="berschrift2Zchn">
    <w:name w:val="Überschrift 2 Zchn"/>
    <w:basedOn w:val="Absatz-Standardschriftart"/>
    <w:link w:val="berschrift2"/>
    <w:uiPriority w:val="9"/>
    <w:rsid w:val="003D5CC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C6C34"/>
    <w:rPr>
      <w:sz w:val="32"/>
      <w:szCs w:val="32"/>
    </w:rPr>
  </w:style>
  <w:style w:type="character" w:customStyle="1" w:styleId="authortag">
    <w:name w:val="author_tag"/>
    <w:basedOn w:val="Absatz-Standardschriftart"/>
    <w:rsid w:val="003758A5"/>
  </w:style>
  <w:style w:type="character" w:customStyle="1" w:styleId="citright">
    <w:name w:val="citright"/>
    <w:basedOn w:val="Absatz-Standardschriftart"/>
    <w:rsid w:val="003758A5"/>
  </w:style>
  <w:style w:type="character" w:customStyle="1" w:styleId="hi1">
    <w:name w:val="hi1"/>
    <w:basedOn w:val="Absatz-Standardschriftart"/>
    <w:rsid w:val="00375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8422">
      <w:bodyDiv w:val="1"/>
      <w:marLeft w:val="0"/>
      <w:marRight w:val="0"/>
      <w:marTop w:val="0"/>
      <w:marBottom w:val="0"/>
      <w:divBdr>
        <w:top w:val="none" w:sz="0" w:space="0" w:color="auto"/>
        <w:left w:val="none" w:sz="0" w:space="0" w:color="auto"/>
        <w:bottom w:val="none" w:sz="0" w:space="0" w:color="auto"/>
        <w:right w:val="none" w:sz="0" w:space="0" w:color="auto"/>
      </w:divBdr>
    </w:div>
    <w:div w:id="260259746">
      <w:bodyDiv w:val="1"/>
      <w:marLeft w:val="0"/>
      <w:marRight w:val="0"/>
      <w:marTop w:val="0"/>
      <w:marBottom w:val="0"/>
      <w:divBdr>
        <w:top w:val="none" w:sz="0" w:space="0" w:color="auto"/>
        <w:left w:val="none" w:sz="0" w:space="0" w:color="auto"/>
        <w:bottom w:val="none" w:sz="0" w:space="0" w:color="auto"/>
        <w:right w:val="none" w:sz="0" w:space="0" w:color="auto"/>
      </w:divBdr>
      <w:divsChild>
        <w:div w:id="1540508214">
          <w:marLeft w:val="0"/>
          <w:marRight w:val="0"/>
          <w:marTop w:val="0"/>
          <w:marBottom w:val="0"/>
          <w:divBdr>
            <w:top w:val="none" w:sz="0" w:space="0" w:color="auto"/>
            <w:left w:val="none" w:sz="0" w:space="0" w:color="auto"/>
            <w:bottom w:val="none" w:sz="0" w:space="0" w:color="auto"/>
            <w:right w:val="none" w:sz="0" w:space="0" w:color="auto"/>
          </w:divBdr>
          <w:divsChild>
            <w:div w:id="383254634">
              <w:marLeft w:val="0"/>
              <w:marRight w:val="0"/>
              <w:marTop w:val="0"/>
              <w:marBottom w:val="0"/>
              <w:divBdr>
                <w:top w:val="none" w:sz="0" w:space="0" w:color="auto"/>
                <w:left w:val="none" w:sz="0" w:space="0" w:color="auto"/>
                <w:bottom w:val="none" w:sz="0" w:space="0" w:color="auto"/>
                <w:right w:val="none" w:sz="0" w:space="0" w:color="auto"/>
              </w:divBdr>
              <w:divsChild>
                <w:div w:id="1620799520">
                  <w:marLeft w:val="88"/>
                  <w:marRight w:val="0"/>
                  <w:marTop w:val="0"/>
                  <w:marBottom w:val="0"/>
                  <w:divBdr>
                    <w:top w:val="none" w:sz="0" w:space="0" w:color="auto"/>
                    <w:left w:val="none" w:sz="0" w:space="0" w:color="auto"/>
                    <w:bottom w:val="none" w:sz="0" w:space="0" w:color="auto"/>
                    <w:right w:val="none" w:sz="0" w:space="0" w:color="auto"/>
                  </w:divBdr>
                  <w:divsChild>
                    <w:div w:id="891845530">
                      <w:marLeft w:val="0"/>
                      <w:marRight w:val="0"/>
                      <w:marTop w:val="0"/>
                      <w:marBottom w:val="0"/>
                      <w:divBdr>
                        <w:top w:val="none" w:sz="0" w:space="0" w:color="auto"/>
                        <w:left w:val="none" w:sz="0" w:space="0" w:color="auto"/>
                        <w:bottom w:val="none" w:sz="0" w:space="0" w:color="auto"/>
                        <w:right w:val="none" w:sz="0" w:space="0" w:color="auto"/>
                      </w:divBdr>
                      <w:divsChild>
                        <w:div w:id="1793481128">
                          <w:marLeft w:val="0"/>
                          <w:marRight w:val="0"/>
                          <w:marTop w:val="0"/>
                          <w:marBottom w:val="0"/>
                          <w:divBdr>
                            <w:top w:val="none" w:sz="0" w:space="0" w:color="auto"/>
                            <w:left w:val="none" w:sz="0" w:space="0" w:color="auto"/>
                            <w:bottom w:val="none" w:sz="0" w:space="0" w:color="auto"/>
                            <w:right w:val="none" w:sz="0" w:space="0" w:color="auto"/>
                          </w:divBdr>
                          <w:divsChild>
                            <w:div w:id="1536767369">
                              <w:marLeft w:val="0"/>
                              <w:marRight w:val="0"/>
                              <w:marTop w:val="0"/>
                              <w:marBottom w:val="0"/>
                              <w:divBdr>
                                <w:top w:val="none" w:sz="0" w:space="0" w:color="auto"/>
                                <w:left w:val="none" w:sz="0" w:space="0" w:color="auto"/>
                                <w:bottom w:val="none" w:sz="0" w:space="0" w:color="auto"/>
                                <w:right w:val="none" w:sz="0" w:space="0" w:color="auto"/>
                              </w:divBdr>
                              <w:divsChild>
                                <w:div w:id="1257248281">
                                  <w:marLeft w:val="0"/>
                                  <w:marRight w:val="0"/>
                                  <w:marTop w:val="0"/>
                                  <w:marBottom w:val="0"/>
                                  <w:divBdr>
                                    <w:top w:val="none" w:sz="0" w:space="0" w:color="auto"/>
                                    <w:left w:val="none" w:sz="0" w:space="0" w:color="auto"/>
                                    <w:bottom w:val="none" w:sz="0" w:space="0" w:color="auto"/>
                                    <w:right w:val="none" w:sz="0" w:space="0" w:color="auto"/>
                                  </w:divBdr>
                                  <w:divsChild>
                                    <w:div w:id="677003230">
                                      <w:marLeft w:val="0"/>
                                      <w:marRight w:val="0"/>
                                      <w:marTop w:val="0"/>
                                      <w:marBottom w:val="125"/>
                                      <w:divBdr>
                                        <w:top w:val="none" w:sz="0" w:space="0" w:color="auto"/>
                                        <w:left w:val="none" w:sz="0" w:space="0" w:color="auto"/>
                                        <w:bottom w:val="none" w:sz="0" w:space="0" w:color="auto"/>
                                        <w:right w:val="none" w:sz="0" w:space="0" w:color="auto"/>
                                      </w:divBdr>
                                      <w:divsChild>
                                        <w:div w:id="4088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4453">
                                  <w:marLeft w:val="0"/>
                                  <w:marRight w:val="0"/>
                                  <w:marTop w:val="63"/>
                                  <w:marBottom w:val="63"/>
                                  <w:divBdr>
                                    <w:top w:val="none" w:sz="0" w:space="0" w:color="auto"/>
                                    <w:left w:val="none" w:sz="0" w:space="0" w:color="auto"/>
                                    <w:bottom w:val="none" w:sz="0" w:space="0" w:color="auto"/>
                                    <w:right w:val="none" w:sz="0" w:space="0" w:color="auto"/>
                                  </w:divBdr>
                                </w:div>
                                <w:div w:id="1614895499">
                                  <w:marLeft w:val="0"/>
                                  <w:marRight w:val="0"/>
                                  <w:marTop w:val="0"/>
                                  <w:marBottom w:val="0"/>
                                  <w:divBdr>
                                    <w:top w:val="none" w:sz="0" w:space="0" w:color="auto"/>
                                    <w:left w:val="none" w:sz="0" w:space="0" w:color="auto"/>
                                    <w:bottom w:val="none" w:sz="0" w:space="0" w:color="auto"/>
                                    <w:right w:val="none" w:sz="0" w:space="0" w:color="auto"/>
                                  </w:divBdr>
                                  <w:divsChild>
                                    <w:div w:id="210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346404">
      <w:bodyDiv w:val="1"/>
      <w:marLeft w:val="0"/>
      <w:marRight w:val="0"/>
      <w:marTop w:val="0"/>
      <w:marBottom w:val="0"/>
      <w:divBdr>
        <w:top w:val="none" w:sz="0" w:space="0" w:color="auto"/>
        <w:left w:val="none" w:sz="0" w:space="0" w:color="auto"/>
        <w:bottom w:val="none" w:sz="0" w:space="0" w:color="auto"/>
        <w:right w:val="none" w:sz="0" w:space="0" w:color="auto"/>
      </w:divBdr>
      <w:divsChild>
        <w:div w:id="87972364">
          <w:marLeft w:val="0"/>
          <w:marRight w:val="0"/>
          <w:marTop w:val="0"/>
          <w:marBottom w:val="150"/>
          <w:divBdr>
            <w:top w:val="none" w:sz="0" w:space="0" w:color="auto"/>
            <w:left w:val="none" w:sz="0" w:space="0" w:color="auto"/>
            <w:bottom w:val="none" w:sz="0" w:space="0" w:color="auto"/>
            <w:right w:val="none" w:sz="0" w:space="0" w:color="auto"/>
          </w:divBdr>
          <w:divsChild>
            <w:div w:id="1993173009">
              <w:marLeft w:val="0"/>
              <w:marRight w:val="0"/>
              <w:marTop w:val="0"/>
              <w:marBottom w:val="0"/>
              <w:divBdr>
                <w:top w:val="none" w:sz="0" w:space="0" w:color="auto"/>
                <w:left w:val="none" w:sz="0" w:space="0" w:color="auto"/>
                <w:bottom w:val="none" w:sz="0" w:space="0" w:color="auto"/>
                <w:right w:val="none" w:sz="0" w:space="0" w:color="auto"/>
              </w:divBdr>
            </w:div>
          </w:divsChild>
        </w:div>
        <w:div w:id="1307782684">
          <w:marLeft w:val="0"/>
          <w:marRight w:val="0"/>
          <w:marTop w:val="75"/>
          <w:marBottom w:val="75"/>
          <w:divBdr>
            <w:top w:val="none" w:sz="0" w:space="0" w:color="auto"/>
            <w:left w:val="none" w:sz="0" w:space="0" w:color="auto"/>
            <w:bottom w:val="none" w:sz="0" w:space="0" w:color="auto"/>
            <w:right w:val="none" w:sz="0" w:space="0" w:color="auto"/>
          </w:divBdr>
        </w:div>
      </w:divsChild>
    </w:div>
    <w:div w:id="302586836">
      <w:bodyDiv w:val="1"/>
      <w:marLeft w:val="0"/>
      <w:marRight w:val="0"/>
      <w:marTop w:val="0"/>
      <w:marBottom w:val="0"/>
      <w:divBdr>
        <w:top w:val="none" w:sz="0" w:space="0" w:color="auto"/>
        <w:left w:val="none" w:sz="0" w:space="0" w:color="auto"/>
        <w:bottom w:val="none" w:sz="0" w:space="0" w:color="auto"/>
        <w:right w:val="none" w:sz="0" w:space="0" w:color="auto"/>
      </w:divBdr>
      <w:divsChild>
        <w:div w:id="155189968">
          <w:marLeft w:val="0"/>
          <w:marRight w:val="0"/>
          <w:marTop w:val="75"/>
          <w:marBottom w:val="75"/>
          <w:divBdr>
            <w:top w:val="none" w:sz="0" w:space="0" w:color="auto"/>
            <w:left w:val="none" w:sz="0" w:space="0" w:color="auto"/>
            <w:bottom w:val="none" w:sz="0" w:space="0" w:color="auto"/>
            <w:right w:val="none" w:sz="0" w:space="0" w:color="auto"/>
          </w:divBdr>
        </w:div>
        <w:div w:id="483744364">
          <w:marLeft w:val="0"/>
          <w:marRight w:val="0"/>
          <w:marTop w:val="0"/>
          <w:marBottom w:val="150"/>
          <w:divBdr>
            <w:top w:val="none" w:sz="0" w:space="0" w:color="auto"/>
            <w:left w:val="none" w:sz="0" w:space="0" w:color="auto"/>
            <w:bottom w:val="none" w:sz="0" w:space="0" w:color="auto"/>
            <w:right w:val="none" w:sz="0" w:space="0" w:color="auto"/>
          </w:divBdr>
          <w:divsChild>
            <w:div w:id="19878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7992">
      <w:bodyDiv w:val="1"/>
      <w:marLeft w:val="0"/>
      <w:marRight w:val="0"/>
      <w:marTop w:val="0"/>
      <w:marBottom w:val="0"/>
      <w:divBdr>
        <w:top w:val="none" w:sz="0" w:space="0" w:color="auto"/>
        <w:left w:val="none" w:sz="0" w:space="0" w:color="auto"/>
        <w:bottom w:val="none" w:sz="0" w:space="0" w:color="auto"/>
        <w:right w:val="none" w:sz="0" w:space="0" w:color="auto"/>
      </w:divBdr>
      <w:divsChild>
        <w:div w:id="534733254">
          <w:marLeft w:val="0"/>
          <w:marRight w:val="0"/>
          <w:marTop w:val="0"/>
          <w:marBottom w:val="150"/>
          <w:divBdr>
            <w:top w:val="none" w:sz="0" w:space="0" w:color="auto"/>
            <w:left w:val="none" w:sz="0" w:space="0" w:color="auto"/>
            <w:bottom w:val="none" w:sz="0" w:space="0" w:color="auto"/>
            <w:right w:val="none" w:sz="0" w:space="0" w:color="auto"/>
          </w:divBdr>
          <w:divsChild>
            <w:div w:id="1770466771">
              <w:marLeft w:val="0"/>
              <w:marRight w:val="0"/>
              <w:marTop w:val="0"/>
              <w:marBottom w:val="0"/>
              <w:divBdr>
                <w:top w:val="none" w:sz="0" w:space="0" w:color="auto"/>
                <w:left w:val="none" w:sz="0" w:space="0" w:color="auto"/>
                <w:bottom w:val="none" w:sz="0" w:space="0" w:color="auto"/>
                <w:right w:val="none" w:sz="0" w:space="0" w:color="auto"/>
              </w:divBdr>
            </w:div>
          </w:divsChild>
        </w:div>
        <w:div w:id="1799955581">
          <w:marLeft w:val="0"/>
          <w:marRight w:val="0"/>
          <w:marTop w:val="75"/>
          <w:marBottom w:val="75"/>
          <w:divBdr>
            <w:top w:val="none" w:sz="0" w:space="0" w:color="auto"/>
            <w:left w:val="none" w:sz="0" w:space="0" w:color="auto"/>
            <w:bottom w:val="none" w:sz="0" w:space="0" w:color="auto"/>
            <w:right w:val="none" w:sz="0" w:space="0" w:color="auto"/>
          </w:divBdr>
        </w:div>
      </w:divsChild>
    </w:div>
    <w:div w:id="398793791">
      <w:bodyDiv w:val="1"/>
      <w:marLeft w:val="0"/>
      <w:marRight w:val="0"/>
      <w:marTop w:val="0"/>
      <w:marBottom w:val="0"/>
      <w:divBdr>
        <w:top w:val="none" w:sz="0" w:space="0" w:color="auto"/>
        <w:left w:val="none" w:sz="0" w:space="0" w:color="auto"/>
        <w:bottom w:val="none" w:sz="0" w:space="0" w:color="auto"/>
        <w:right w:val="none" w:sz="0" w:space="0" w:color="auto"/>
      </w:divBdr>
      <w:divsChild>
        <w:div w:id="646083982">
          <w:marLeft w:val="0"/>
          <w:marRight w:val="0"/>
          <w:marTop w:val="0"/>
          <w:marBottom w:val="150"/>
          <w:divBdr>
            <w:top w:val="none" w:sz="0" w:space="0" w:color="auto"/>
            <w:left w:val="none" w:sz="0" w:space="0" w:color="auto"/>
            <w:bottom w:val="single" w:sz="6" w:space="6" w:color="8199A9"/>
            <w:right w:val="none" w:sz="0" w:space="0" w:color="auto"/>
          </w:divBdr>
          <w:divsChild>
            <w:div w:id="2097096344">
              <w:marLeft w:val="0"/>
              <w:marRight w:val="0"/>
              <w:marTop w:val="0"/>
              <w:marBottom w:val="0"/>
              <w:divBdr>
                <w:top w:val="none" w:sz="0" w:space="0" w:color="auto"/>
                <w:left w:val="none" w:sz="0" w:space="0" w:color="auto"/>
                <w:bottom w:val="none" w:sz="0" w:space="0" w:color="auto"/>
                <w:right w:val="none" w:sz="0" w:space="0" w:color="auto"/>
              </w:divBdr>
              <w:divsChild>
                <w:div w:id="796795269">
                  <w:marLeft w:val="0"/>
                  <w:marRight w:val="0"/>
                  <w:marTop w:val="0"/>
                  <w:marBottom w:val="0"/>
                  <w:divBdr>
                    <w:top w:val="none" w:sz="0" w:space="0" w:color="auto"/>
                    <w:left w:val="none" w:sz="0" w:space="0" w:color="auto"/>
                    <w:bottom w:val="none" w:sz="0" w:space="0" w:color="auto"/>
                    <w:right w:val="none" w:sz="0" w:space="0" w:color="auto"/>
                  </w:divBdr>
                  <w:divsChild>
                    <w:div w:id="1864858518">
                      <w:marLeft w:val="0"/>
                      <w:marRight w:val="0"/>
                      <w:marTop w:val="0"/>
                      <w:marBottom w:val="0"/>
                      <w:divBdr>
                        <w:top w:val="none" w:sz="0" w:space="0" w:color="auto"/>
                        <w:left w:val="none" w:sz="0" w:space="0" w:color="auto"/>
                        <w:bottom w:val="none" w:sz="0" w:space="0" w:color="auto"/>
                        <w:right w:val="none" w:sz="0" w:space="0" w:color="auto"/>
                      </w:divBdr>
                    </w:div>
                    <w:div w:id="2126269913">
                      <w:marLeft w:val="2250"/>
                      <w:marRight w:val="0"/>
                      <w:marTop w:val="0"/>
                      <w:marBottom w:val="0"/>
                      <w:divBdr>
                        <w:top w:val="none" w:sz="0" w:space="0" w:color="auto"/>
                        <w:left w:val="none" w:sz="0" w:space="0" w:color="auto"/>
                        <w:bottom w:val="none" w:sz="0" w:space="0" w:color="auto"/>
                        <w:right w:val="none" w:sz="0" w:space="0" w:color="auto"/>
                      </w:divBdr>
                      <w:divsChild>
                        <w:div w:id="1767844500">
                          <w:marLeft w:val="0"/>
                          <w:marRight w:val="0"/>
                          <w:marTop w:val="0"/>
                          <w:marBottom w:val="0"/>
                          <w:divBdr>
                            <w:top w:val="none" w:sz="0" w:space="0" w:color="auto"/>
                            <w:left w:val="none" w:sz="0" w:space="0" w:color="auto"/>
                            <w:bottom w:val="none" w:sz="0" w:space="0" w:color="auto"/>
                            <w:right w:val="none" w:sz="0" w:space="0" w:color="auto"/>
                          </w:divBdr>
                          <w:divsChild>
                            <w:div w:id="17247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256991">
          <w:marLeft w:val="0"/>
          <w:marRight w:val="0"/>
          <w:marTop w:val="0"/>
          <w:marBottom w:val="0"/>
          <w:divBdr>
            <w:top w:val="none" w:sz="0" w:space="0" w:color="auto"/>
            <w:left w:val="none" w:sz="0" w:space="0" w:color="auto"/>
            <w:bottom w:val="none" w:sz="0" w:space="0" w:color="auto"/>
            <w:right w:val="none" w:sz="0" w:space="0" w:color="auto"/>
          </w:divBdr>
          <w:divsChild>
            <w:div w:id="870917169">
              <w:marLeft w:val="0"/>
              <w:marRight w:val="0"/>
              <w:marTop w:val="0"/>
              <w:marBottom w:val="0"/>
              <w:divBdr>
                <w:top w:val="none" w:sz="0" w:space="0" w:color="auto"/>
                <w:left w:val="none" w:sz="0" w:space="0" w:color="auto"/>
                <w:bottom w:val="none" w:sz="0" w:space="0" w:color="auto"/>
                <w:right w:val="none" w:sz="0" w:space="0" w:color="auto"/>
              </w:divBdr>
              <w:divsChild>
                <w:div w:id="2056273882">
                  <w:marLeft w:val="0"/>
                  <w:marRight w:val="0"/>
                  <w:marTop w:val="0"/>
                  <w:marBottom w:val="0"/>
                  <w:divBdr>
                    <w:top w:val="none" w:sz="0" w:space="0" w:color="auto"/>
                    <w:left w:val="none" w:sz="0" w:space="0" w:color="auto"/>
                    <w:bottom w:val="none" w:sz="0" w:space="0" w:color="auto"/>
                    <w:right w:val="none" w:sz="0" w:space="0" w:color="auto"/>
                  </w:divBdr>
                </w:div>
                <w:div w:id="2012638647">
                  <w:marLeft w:val="150"/>
                  <w:marRight w:val="0"/>
                  <w:marTop w:val="0"/>
                  <w:marBottom w:val="0"/>
                  <w:divBdr>
                    <w:top w:val="none" w:sz="0" w:space="0" w:color="auto"/>
                    <w:left w:val="none" w:sz="0" w:space="0" w:color="auto"/>
                    <w:bottom w:val="none" w:sz="0" w:space="0" w:color="auto"/>
                    <w:right w:val="none" w:sz="0" w:space="0" w:color="auto"/>
                  </w:divBdr>
                  <w:divsChild>
                    <w:div w:id="8111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5538">
              <w:marLeft w:val="225"/>
              <w:marRight w:val="0"/>
              <w:marTop w:val="0"/>
              <w:marBottom w:val="0"/>
              <w:divBdr>
                <w:top w:val="none" w:sz="0" w:space="0" w:color="auto"/>
                <w:left w:val="none" w:sz="0" w:space="0" w:color="auto"/>
                <w:bottom w:val="none" w:sz="0" w:space="0" w:color="auto"/>
                <w:right w:val="none" w:sz="0" w:space="0" w:color="auto"/>
              </w:divBdr>
              <w:divsChild>
                <w:div w:id="151257598">
                  <w:marLeft w:val="0"/>
                  <w:marRight w:val="0"/>
                  <w:marTop w:val="0"/>
                  <w:marBottom w:val="0"/>
                  <w:divBdr>
                    <w:top w:val="none" w:sz="0" w:space="0" w:color="auto"/>
                    <w:left w:val="none" w:sz="0" w:space="0" w:color="auto"/>
                    <w:bottom w:val="none" w:sz="0" w:space="0" w:color="auto"/>
                    <w:right w:val="none" w:sz="0" w:space="0" w:color="auto"/>
                  </w:divBdr>
                  <w:divsChild>
                    <w:div w:id="1871919726">
                      <w:marLeft w:val="0"/>
                      <w:marRight w:val="0"/>
                      <w:marTop w:val="0"/>
                      <w:marBottom w:val="0"/>
                      <w:divBdr>
                        <w:top w:val="none" w:sz="0" w:space="0" w:color="auto"/>
                        <w:left w:val="none" w:sz="0" w:space="0" w:color="auto"/>
                        <w:bottom w:val="none" w:sz="0" w:space="0" w:color="auto"/>
                        <w:right w:val="none" w:sz="0" w:space="0" w:color="auto"/>
                      </w:divBdr>
                    </w:div>
                    <w:div w:id="907230738">
                      <w:marLeft w:val="0"/>
                      <w:marRight w:val="0"/>
                      <w:marTop w:val="0"/>
                      <w:marBottom w:val="0"/>
                      <w:divBdr>
                        <w:top w:val="none" w:sz="0" w:space="0" w:color="auto"/>
                        <w:left w:val="none" w:sz="0" w:space="0" w:color="auto"/>
                        <w:bottom w:val="none" w:sz="0" w:space="0" w:color="auto"/>
                        <w:right w:val="none" w:sz="0" w:space="0" w:color="auto"/>
                      </w:divBdr>
                    </w:div>
                    <w:div w:id="14986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14908">
          <w:marLeft w:val="0"/>
          <w:marRight w:val="0"/>
          <w:marTop w:val="0"/>
          <w:marBottom w:val="0"/>
          <w:divBdr>
            <w:top w:val="none" w:sz="0" w:space="0" w:color="auto"/>
            <w:left w:val="none" w:sz="0" w:space="0" w:color="auto"/>
            <w:bottom w:val="none" w:sz="0" w:space="0" w:color="auto"/>
            <w:right w:val="none" w:sz="0" w:space="0" w:color="auto"/>
          </w:divBdr>
          <w:divsChild>
            <w:div w:id="988903124">
              <w:marLeft w:val="0"/>
              <w:marRight w:val="0"/>
              <w:marTop w:val="0"/>
              <w:marBottom w:val="0"/>
              <w:divBdr>
                <w:top w:val="none" w:sz="0" w:space="0" w:color="auto"/>
                <w:left w:val="none" w:sz="0" w:space="0" w:color="auto"/>
                <w:bottom w:val="none" w:sz="0" w:space="0" w:color="auto"/>
                <w:right w:val="none" w:sz="0" w:space="0" w:color="auto"/>
              </w:divBdr>
              <w:divsChild>
                <w:div w:id="1648823779">
                  <w:marLeft w:val="0"/>
                  <w:marRight w:val="0"/>
                  <w:marTop w:val="0"/>
                  <w:marBottom w:val="0"/>
                  <w:divBdr>
                    <w:top w:val="none" w:sz="0" w:space="0" w:color="auto"/>
                    <w:left w:val="none" w:sz="0" w:space="0" w:color="auto"/>
                    <w:bottom w:val="none" w:sz="0" w:space="0" w:color="auto"/>
                    <w:right w:val="none" w:sz="0" w:space="0" w:color="auto"/>
                  </w:divBdr>
                  <w:divsChild>
                    <w:div w:id="823090074">
                      <w:marLeft w:val="0"/>
                      <w:marRight w:val="0"/>
                      <w:marTop w:val="0"/>
                      <w:marBottom w:val="0"/>
                      <w:divBdr>
                        <w:top w:val="none" w:sz="0" w:space="0" w:color="auto"/>
                        <w:left w:val="none" w:sz="0" w:space="0" w:color="auto"/>
                        <w:bottom w:val="none" w:sz="0" w:space="0" w:color="auto"/>
                        <w:right w:val="none" w:sz="0" w:space="0" w:color="auto"/>
                      </w:divBdr>
                      <w:divsChild>
                        <w:div w:id="911424868">
                          <w:marLeft w:val="0"/>
                          <w:marRight w:val="0"/>
                          <w:marTop w:val="0"/>
                          <w:marBottom w:val="0"/>
                          <w:divBdr>
                            <w:top w:val="none" w:sz="0" w:space="0" w:color="auto"/>
                            <w:left w:val="none" w:sz="0" w:space="0" w:color="auto"/>
                            <w:bottom w:val="none" w:sz="0" w:space="0" w:color="auto"/>
                            <w:right w:val="none" w:sz="0" w:space="0" w:color="auto"/>
                          </w:divBdr>
                        </w:div>
                      </w:divsChild>
                    </w:div>
                    <w:div w:id="1199313540">
                      <w:marLeft w:val="0"/>
                      <w:marRight w:val="0"/>
                      <w:marTop w:val="75"/>
                      <w:marBottom w:val="75"/>
                      <w:divBdr>
                        <w:top w:val="none" w:sz="0" w:space="0" w:color="auto"/>
                        <w:left w:val="none" w:sz="0" w:space="0" w:color="auto"/>
                        <w:bottom w:val="none" w:sz="0" w:space="0" w:color="auto"/>
                        <w:right w:val="none" w:sz="0" w:space="0" w:color="auto"/>
                      </w:divBdr>
                    </w:div>
                    <w:div w:id="1255481329">
                      <w:marLeft w:val="0"/>
                      <w:marRight w:val="0"/>
                      <w:marTop w:val="0"/>
                      <w:marBottom w:val="0"/>
                      <w:divBdr>
                        <w:top w:val="none" w:sz="0" w:space="0" w:color="auto"/>
                        <w:left w:val="none" w:sz="0" w:space="0" w:color="auto"/>
                        <w:bottom w:val="none" w:sz="0" w:space="0" w:color="auto"/>
                        <w:right w:val="none" w:sz="0" w:space="0" w:color="auto"/>
                      </w:divBdr>
                      <w:divsChild>
                        <w:div w:id="1418676274">
                          <w:marLeft w:val="0"/>
                          <w:marRight w:val="0"/>
                          <w:marTop w:val="0"/>
                          <w:marBottom w:val="150"/>
                          <w:divBdr>
                            <w:top w:val="none" w:sz="0" w:space="0" w:color="auto"/>
                            <w:left w:val="none" w:sz="0" w:space="0" w:color="auto"/>
                            <w:bottom w:val="none" w:sz="0" w:space="0" w:color="auto"/>
                            <w:right w:val="none" w:sz="0" w:space="0" w:color="auto"/>
                          </w:divBdr>
                          <w:divsChild>
                            <w:div w:id="15015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958043">
      <w:bodyDiv w:val="1"/>
      <w:marLeft w:val="0"/>
      <w:marRight w:val="0"/>
      <w:marTop w:val="0"/>
      <w:marBottom w:val="0"/>
      <w:divBdr>
        <w:top w:val="none" w:sz="0" w:space="0" w:color="auto"/>
        <w:left w:val="none" w:sz="0" w:space="0" w:color="auto"/>
        <w:bottom w:val="none" w:sz="0" w:space="0" w:color="auto"/>
        <w:right w:val="none" w:sz="0" w:space="0" w:color="auto"/>
      </w:divBdr>
    </w:div>
    <w:div w:id="592981174">
      <w:bodyDiv w:val="1"/>
      <w:marLeft w:val="0"/>
      <w:marRight w:val="0"/>
      <w:marTop w:val="0"/>
      <w:marBottom w:val="0"/>
      <w:divBdr>
        <w:top w:val="none" w:sz="0" w:space="0" w:color="auto"/>
        <w:left w:val="none" w:sz="0" w:space="0" w:color="auto"/>
        <w:bottom w:val="none" w:sz="0" w:space="0" w:color="auto"/>
        <w:right w:val="none" w:sz="0" w:space="0" w:color="auto"/>
      </w:divBdr>
      <w:divsChild>
        <w:div w:id="286469856">
          <w:marLeft w:val="0"/>
          <w:marRight w:val="0"/>
          <w:marTop w:val="0"/>
          <w:marBottom w:val="150"/>
          <w:divBdr>
            <w:top w:val="none" w:sz="0" w:space="0" w:color="auto"/>
            <w:left w:val="none" w:sz="0" w:space="0" w:color="auto"/>
            <w:bottom w:val="none" w:sz="0" w:space="0" w:color="auto"/>
            <w:right w:val="none" w:sz="0" w:space="0" w:color="auto"/>
          </w:divBdr>
          <w:divsChild>
            <w:div w:id="1196119340">
              <w:marLeft w:val="0"/>
              <w:marRight w:val="0"/>
              <w:marTop w:val="0"/>
              <w:marBottom w:val="0"/>
              <w:divBdr>
                <w:top w:val="none" w:sz="0" w:space="0" w:color="auto"/>
                <w:left w:val="none" w:sz="0" w:space="0" w:color="auto"/>
                <w:bottom w:val="none" w:sz="0" w:space="0" w:color="auto"/>
                <w:right w:val="none" w:sz="0" w:space="0" w:color="auto"/>
              </w:divBdr>
            </w:div>
          </w:divsChild>
        </w:div>
        <w:div w:id="1355881708">
          <w:marLeft w:val="0"/>
          <w:marRight w:val="0"/>
          <w:marTop w:val="0"/>
          <w:marBottom w:val="0"/>
          <w:divBdr>
            <w:top w:val="none" w:sz="0" w:space="0" w:color="auto"/>
            <w:left w:val="none" w:sz="0" w:space="0" w:color="auto"/>
            <w:bottom w:val="none" w:sz="0" w:space="0" w:color="auto"/>
            <w:right w:val="none" w:sz="0" w:space="0" w:color="auto"/>
          </w:divBdr>
        </w:div>
      </w:divsChild>
    </w:div>
    <w:div w:id="617684132">
      <w:bodyDiv w:val="1"/>
      <w:marLeft w:val="0"/>
      <w:marRight w:val="0"/>
      <w:marTop w:val="0"/>
      <w:marBottom w:val="0"/>
      <w:divBdr>
        <w:top w:val="none" w:sz="0" w:space="0" w:color="auto"/>
        <w:left w:val="none" w:sz="0" w:space="0" w:color="auto"/>
        <w:bottom w:val="none" w:sz="0" w:space="0" w:color="auto"/>
        <w:right w:val="none" w:sz="0" w:space="0" w:color="auto"/>
      </w:divBdr>
      <w:divsChild>
        <w:div w:id="1483690971">
          <w:marLeft w:val="0"/>
          <w:marRight w:val="0"/>
          <w:marTop w:val="0"/>
          <w:marBottom w:val="0"/>
          <w:divBdr>
            <w:top w:val="none" w:sz="0" w:space="0" w:color="auto"/>
            <w:left w:val="none" w:sz="0" w:space="0" w:color="auto"/>
            <w:bottom w:val="none" w:sz="0" w:space="0" w:color="auto"/>
            <w:right w:val="none" w:sz="0" w:space="0" w:color="auto"/>
          </w:divBdr>
          <w:divsChild>
            <w:div w:id="897741651">
              <w:marLeft w:val="0"/>
              <w:marRight w:val="75"/>
              <w:marTop w:val="0"/>
              <w:marBottom w:val="0"/>
              <w:divBdr>
                <w:top w:val="none" w:sz="0" w:space="0" w:color="auto"/>
                <w:left w:val="none" w:sz="0" w:space="0" w:color="auto"/>
                <w:bottom w:val="none" w:sz="0" w:space="0" w:color="auto"/>
                <w:right w:val="none" w:sz="0" w:space="0" w:color="auto"/>
              </w:divBdr>
            </w:div>
            <w:div w:id="1930960343">
              <w:marLeft w:val="0"/>
              <w:marRight w:val="0"/>
              <w:marTop w:val="0"/>
              <w:marBottom w:val="0"/>
              <w:divBdr>
                <w:top w:val="none" w:sz="0" w:space="0" w:color="auto"/>
                <w:left w:val="none" w:sz="0" w:space="0" w:color="auto"/>
                <w:bottom w:val="none" w:sz="0" w:space="0" w:color="auto"/>
                <w:right w:val="none" w:sz="0" w:space="0" w:color="auto"/>
              </w:divBdr>
              <w:divsChild>
                <w:div w:id="1613970929">
                  <w:marLeft w:val="0"/>
                  <w:marRight w:val="0"/>
                  <w:marTop w:val="0"/>
                  <w:marBottom w:val="0"/>
                  <w:divBdr>
                    <w:top w:val="none" w:sz="0" w:space="0" w:color="auto"/>
                    <w:left w:val="none" w:sz="0" w:space="0" w:color="auto"/>
                    <w:bottom w:val="none" w:sz="0" w:space="0" w:color="auto"/>
                    <w:right w:val="none" w:sz="0" w:space="0" w:color="auto"/>
                  </w:divBdr>
                  <w:divsChild>
                    <w:div w:id="14024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4054">
          <w:marLeft w:val="0"/>
          <w:marRight w:val="0"/>
          <w:marTop w:val="0"/>
          <w:marBottom w:val="0"/>
          <w:divBdr>
            <w:top w:val="none" w:sz="0" w:space="0" w:color="auto"/>
            <w:left w:val="none" w:sz="0" w:space="0" w:color="auto"/>
            <w:bottom w:val="none" w:sz="0" w:space="0" w:color="auto"/>
            <w:right w:val="none" w:sz="0" w:space="0" w:color="auto"/>
          </w:divBdr>
        </w:div>
      </w:divsChild>
    </w:div>
    <w:div w:id="652875770">
      <w:bodyDiv w:val="1"/>
      <w:marLeft w:val="0"/>
      <w:marRight w:val="0"/>
      <w:marTop w:val="0"/>
      <w:marBottom w:val="0"/>
      <w:divBdr>
        <w:top w:val="none" w:sz="0" w:space="0" w:color="auto"/>
        <w:left w:val="none" w:sz="0" w:space="0" w:color="auto"/>
        <w:bottom w:val="none" w:sz="0" w:space="0" w:color="auto"/>
        <w:right w:val="none" w:sz="0" w:space="0" w:color="auto"/>
      </w:divBdr>
      <w:divsChild>
        <w:div w:id="1898396750">
          <w:marLeft w:val="0"/>
          <w:marRight w:val="0"/>
          <w:marTop w:val="0"/>
          <w:marBottom w:val="0"/>
          <w:divBdr>
            <w:top w:val="none" w:sz="0" w:space="0" w:color="auto"/>
            <w:left w:val="none" w:sz="0" w:space="0" w:color="auto"/>
            <w:bottom w:val="none" w:sz="0" w:space="0" w:color="auto"/>
            <w:right w:val="none" w:sz="0" w:space="0" w:color="auto"/>
          </w:divBdr>
        </w:div>
      </w:divsChild>
    </w:div>
    <w:div w:id="704713290">
      <w:bodyDiv w:val="1"/>
      <w:marLeft w:val="0"/>
      <w:marRight w:val="0"/>
      <w:marTop w:val="0"/>
      <w:marBottom w:val="0"/>
      <w:divBdr>
        <w:top w:val="none" w:sz="0" w:space="0" w:color="auto"/>
        <w:left w:val="none" w:sz="0" w:space="0" w:color="auto"/>
        <w:bottom w:val="none" w:sz="0" w:space="0" w:color="auto"/>
        <w:right w:val="none" w:sz="0" w:space="0" w:color="auto"/>
      </w:divBdr>
      <w:divsChild>
        <w:div w:id="1235890537">
          <w:marLeft w:val="0"/>
          <w:marRight w:val="0"/>
          <w:marTop w:val="58"/>
          <w:marBottom w:val="58"/>
          <w:divBdr>
            <w:top w:val="none" w:sz="0" w:space="0" w:color="auto"/>
            <w:left w:val="none" w:sz="0" w:space="0" w:color="auto"/>
            <w:bottom w:val="none" w:sz="0" w:space="0" w:color="auto"/>
            <w:right w:val="none" w:sz="0" w:space="0" w:color="auto"/>
          </w:divBdr>
        </w:div>
        <w:div w:id="1538010650">
          <w:marLeft w:val="0"/>
          <w:marRight w:val="0"/>
          <w:marTop w:val="0"/>
          <w:marBottom w:val="115"/>
          <w:divBdr>
            <w:top w:val="none" w:sz="0" w:space="0" w:color="auto"/>
            <w:left w:val="none" w:sz="0" w:space="0" w:color="auto"/>
            <w:bottom w:val="none" w:sz="0" w:space="0" w:color="auto"/>
            <w:right w:val="none" w:sz="0" w:space="0" w:color="auto"/>
          </w:divBdr>
          <w:divsChild>
            <w:div w:id="2648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92536">
      <w:bodyDiv w:val="1"/>
      <w:marLeft w:val="0"/>
      <w:marRight w:val="0"/>
      <w:marTop w:val="0"/>
      <w:marBottom w:val="0"/>
      <w:divBdr>
        <w:top w:val="none" w:sz="0" w:space="0" w:color="auto"/>
        <w:left w:val="none" w:sz="0" w:space="0" w:color="auto"/>
        <w:bottom w:val="none" w:sz="0" w:space="0" w:color="auto"/>
        <w:right w:val="none" w:sz="0" w:space="0" w:color="auto"/>
      </w:divBdr>
    </w:div>
    <w:div w:id="1070153552">
      <w:bodyDiv w:val="1"/>
      <w:marLeft w:val="0"/>
      <w:marRight w:val="0"/>
      <w:marTop w:val="0"/>
      <w:marBottom w:val="0"/>
      <w:divBdr>
        <w:top w:val="none" w:sz="0" w:space="0" w:color="auto"/>
        <w:left w:val="none" w:sz="0" w:space="0" w:color="auto"/>
        <w:bottom w:val="none" w:sz="0" w:space="0" w:color="auto"/>
        <w:right w:val="none" w:sz="0" w:space="0" w:color="auto"/>
      </w:divBdr>
    </w:div>
    <w:div w:id="1174883392">
      <w:bodyDiv w:val="1"/>
      <w:marLeft w:val="0"/>
      <w:marRight w:val="0"/>
      <w:marTop w:val="0"/>
      <w:marBottom w:val="0"/>
      <w:divBdr>
        <w:top w:val="none" w:sz="0" w:space="0" w:color="auto"/>
        <w:left w:val="none" w:sz="0" w:space="0" w:color="auto"/>
        <w:bottom w:val="none" w:sz="0" w:space="0" w:color="auto"/>
        <w:right w:val="none" w:sz="0" w:space="0" w:color="auto"/>
      </w:divBdr>
      <w:divsChild>
        <w:div w:id="444618553">
          <w:marLeft w:val="0"/>
          <w:marRight w:val="0"/>
          <w:marTop w:val="0"/>
          <w:marBottom w:val="0"/>
          <w:divBdr>
            <w:top w:val="none" w:sz="0" w:space="0" w:color="auto"/>
            <w:left w:val="none" w:sz="0" w:space="0" w:color="auto"/>
            <w:bottom w:val="none" w:sz="0" w:space="0" w:color="auto"/>
            <w:right w:val="none" w:sz="0" w:space="0" w:color="auto"/>
          </w:divBdr>
          <w:divsChild>
            <w:div w:id="10566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6186">
      <w:bodyDiv w:val="1"/>
      <w:marLeft w:val="0"/>
      <w:marRight w:val="0"/>
      <w:marTop w:val="0"/>
      <w:marBottom w:val="0"/>
      <w:divBdr>
        <w:top w:val="none" w:sz="0" w:space="0" w:color="auto"/>
        <w:left w:val="none" w:sz="0" w:space="0" w:color="auto"/>
        <w:bottom w:val="none" w:sz="0" w:space="0" w:color="auto"/>
        <w:right w:val="none" w:sz="0" w:space="0" w:color="auto"/>
      </w:divBdr>
      <w:divsChild>
        <w:div w:id="2081831594">
          <w:marLeft w:val="0"/>
          <w:marRight w:val="0"/>
          <w:marTop w:val="0"/>
          <w:marBottom w:val="150"/>
          <w:divBdr>
            <w:top w:val="none" w:sz="0" w:space="0" w:color="auto"/>
            <w:left w:val="none" w:sz="0" w:space="0" w:color="auto"/>
            <w:bottom w:val="none" w:sz="0" w:space="0" w:color="auto"/>
            <w:right w:val="none" w:sz="0" w:space="0" w:color="auto"/>
          </w:divBdr>
          <w:divsChild>
            <w:div w:id="1167987570">
              <w:marLeft w:val="0"/>
              <w:marRight w:val="0"/>
              <w:marTop w:val="0"/>
              <w:marBottom w:val="0"/>
              <w:divBdr>
                <w:top w:val="none" w:sz="0" w:space="0" w:color="auto"/>
                <w:left w:val="none" w:sz="0" w:space="0" w:color="auto"/>
                <w:bottom w:val="none" w:sz="0" w:space="0" w:color="auto"/>
                <w:right w:val="none" w:sz="0" w:space="0" w:color="auto"/>
              </w:divBdr>
            </w:div>
          </w:divsChild>
        </w:div>
        <w:div w:id="581447074">
          <w:marLeft w:val="0"/>
          <w:marRight w:val="0"/>
          <w:marTop w:val="0"/>
          <w:marBottom w:val="0"/>
          <w:divBdr>
            <w:top w:val="none" w:sz="0" w:space="0" w:color="auto"/>
            <w:left w:val="none" w:sz="0" w:space="0" w:color="auto"/>
            <w:bottom w:val="none" w:sz="0" w:space="0" w:color="auto"/>
            <w:right w:val="none" w:sz="0" w:space="0" w:color="auto"/>
          </w:divBdr>
        </w:div>
      </w:divsChild>
    </w:div>
    <w:div w:id="1287269953">
      <w:bodyDiv w:val="1"/>
      <w:marLeft w:val="0"/>
      <w:marRight w:val="0"/>
      <w:marTop w:val="0"/>
      <w:marBottom w:val="0"/>
      <w:divBdr>
        <w:top w:val="none" w:sz="0" w:space="0" w:color="auto"/>
        <w:left w:val="none" w:sz="0" w:space="0" w:color="auto"/>
        <w:bottom w:val="none" w:sz="0" w:space="0" w:color="auto"/>
        <w:right w:val="none" w:sz="0" w:space="0" w:color="auto"/>
      </w:divBdr>
      <w:divsChild>
        <w:div w:id="682512488">
          <w:marLeft w:val="0"/>
          <w:marRight w:val="0"/>
          <w:marTop w:val="0"/>
          <w:marBottom w:val="150"/>
          <w:divBdr>
            <w:top w:val="none" w:sz="0" w:space="0" w:color="auto"/>
            <w:left w:val="none" w:sz="0" w:space="0" w:color="auto"/>
            <w:bottom w:val="none" w:sz="0" w:space="0" w:color="auto"/>
            <w:right w:val="none" w:sz="0" w:space="0" w:color="auto"/>
          </w:divBdr>
          <w:divsChild>
            <w:div w:id="2122146660">
              <w:marLeft w:val="0"/>
              <w:marRight w:val="0"/>
              <w:marTop w:val="0"/>
              <w:marBottom w:val="0"/>
              <w:divBdr>
                <w:top w:val="none" w:sz="0" w:space="0" w:color="auto"/>
                <w:left w:val="none" w:sz="0" w:space="0" w:color="auto"/>
                <w:bottom w:val="none" w:sz="0" w:space="0" w:color="auto"/>
                <w:right w:val="none" w:sz="0" w:space="0" w:color="auto"/>
              </w:divBdr>
            </w:div>
          </w:divsChild>
        </w:div>
        <w:div w:id="1779451272">
          <w:marLeft w:val="0"/>
          <w:marRight w:val="0"/>
          <w:marTop w:val="75"/>
          <w:marBottom w:val="75"/>
          <w:divBdr>
            <w:top w:val="none" w:sz="0" w:space="0" w:color="auto"/>
            <w:left w:val="none" w:sz="0" w:space="0" w:color="auto"/>
            <w:bottom w:val="none" w:sz="0" w:space="0" w:color="auto"/>
            <w:right w:val="none" w:sz="0" w:space="0" w:color="auto"/>
          </w:divBdr>
        </w:div>
      </w:divsChild>
    </w:div>
    <w:div w:id="1346130415">
      <w:bodyDiv w:val="1"/>
      <w:marLeft w:val="0"/>
      <w:marRight w:val="0"/>
      <w:marTop w:val="0"/>
      <w:marBottom w:val="0"/>
      <w:divBdr>
        <w:top w:val="none" w:sz="0" w:space="0" w:color="auto"/>
        <w:left w:val="none" w:sz="0" w:space="0" w:color="auto"/>
        <w:bottom w:val="none" w:sz="0" w:space="0" w:color="auto"/>
        <w:right w:val="none" w:sz="0" w:space="0" w:color="auto"/>
      </w:divBdr>
    </w:div>
    <w:div w:id="1386949268">
      <w:bodyDiv w:val="1"/>
      <w:marLeft w:val="0"/>
      <w:marRight w:val="0"/>
      <w:marTop w:val="0"/>
      <w:marBottom w:val="0"/>
      <w:divBdr>
        <w:top w:val="none" w:sz="0" w:space="0" w:color="auto"/>
        <w:left w:val="none" w:sz="0" w:space="0" w:color="auto"/>
        <w:bottom w:val="none" w:sz="0" w:space="0" w:color="auto"/>
        <w:right w:val="none" w:sz="0" w:space="0" w:color="auto"/>
      </w:divBdr>
      <w:divsChild>
        <w:div w:id="434062069">
          <w:marLeft w:val="0"/>
          <w:marRight w:val="0"/>
          <w:marTop w:val="0"/>
          <w:marBottom w:val="150"/>
          <w:divBdr>
            <w:top w:val="none" w:sz="0" w:space="0" w:color="auto"/>
            <w:left w:val="none" w:sz="0" w:space="0" w:color="auto"/>
            <w:bottom w:val="none" w:sz="0" w:space="0" w:color="auto"/>
            <w:right w:val="none" w:sz="0" w:space="0" w:color="auto"/>
          </w:divBdr>
          <w:divsChild>
            <w:div w:id="52510418">
              <w:marLeft w:val="0"/>
              <w:marRight w:val="0"/>
              <w:marTop w:val="0"/>
              <w:marBottom w:val="0"/>
              <w:divBdr>
                <w:top w:val="none" w:sz="0" w:space="0" w:color="auto"/>
                <w:left w:val="none" w:sz="0" w:space="0" w:color="auto"/>
                <w:bottom w:val="none" w:sz="0" w:space="0" w:color="auto"/>
                <w:right w:val="none" w:sz="0" w:space="0" w:color="auto"/>
              </w:divBdr>
            </w:div>
          </w:divsChild>
        </w:div>
        <w:div w:id="1097211396">
          <w:marLeft w:val="0"/>
          <w:marRight w:val="0"/>
          <w:marTop w:val="75"/>
          <w:marBottom w:val="75"/>
          <w:divBdr>
            <w:top w:val="none" w:sz="0" w:space="0" w:color="auto"/>
            <w:left w:val="none" w:sz="0" w:space="0" w:color="auto"/>
            <w:bottom w:val="none" w:sz="0" w:space="0" w:color="auto"/>
            <w:right w:val="none" w:sz="0" w:space="0" w:color="auto"/>
          </w:divBdr>
        </w:div>
      </w:divsChild>
    </w:div>
    <w:div w:id="1391419332">
      <w:bodyDiv w:val="1"/>
      <w:marLeft w:val="0"/>
      <w:marRight w:val="0"/>
      <w:marTop w:val="0"/>
      <w:marBottom w:val="0"/>
      <w:divBdr>
        <w:top w:val="none" w:sz="0" w:space="0" w:color="auto"/>
        <w:left w:val="none" w:sz="0" w:space="0" w:color="auto"/>
        <w:bottom w:val="none" w:sz="0" w:space="0" w:color="auto"/>
        <w:right w:val="none" w:sz="0" w:space="0" w:color="auto"/>
      </w:divBdr>
      <w:divsChild>
        <w:div w:id="70081663">
          <w:marLeft w:val="0"/>
          <w:marRight w:val="0"/>
          <w:marTop w:val="75"/>
          <w:marBottom w:val="75"/>
          <w:divBdr>
            <w:top w:val="none" w:sz="0" w:space="0" w:color="auto"/>
            <w:left w:val="none" w:sz="0" w:space="0" w:color="auto"/>
            <w:bottom w:val="none" w:sz="0" w:space="0" w:color="auto"/>
            <w:right w:val="none" w:sz="0" w:space="0" w:color="auto"/>
          </w:divBdr>
        </w:div>
        <w:div w:id="1562981218">
          <w:marLeft w:val="0"/>
          <w:marRight w:val="0"/>
          <w:marTop w:val="0"/>
          <w:marBottom w:val="150"/>
          <w:divBdr>
            <w:top w:val="none" w:sz="0" w:space="0" w:color="auto"/>
            <w:left w:val="none" w:sz="0" w:space="0" w:color="auto"/>
            <w:bottom w:val="none" w:sz="0" w:space="0" w:color="auto"/>
            <w:right w:val="none" w:sz="0" w:space="0" w:color="auto"/>
          </w:divBdr>
          <w:divsChild>
            <w:div w:id="5260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7372">
      <w:bodyDiv w:val="1"/>
      <w:marLeft w:val="0"/>
      <w:marRight w:val="0"/>
      <w:marTop w:val="0"/>
      <w:marBottom w:val="0"/>
      <w:divBdr>
        <w:top w:val="none" w:sz="0" w:space="0" w:color="auto"/>
        <w:left w:val="none" w:sz="0" w:space="0" w:color="auto"/>
        <w:bottom w:val="none" w:sz="0" w:space="0" w:color="auto"/>
        <w:right w:val="none" w:sz="0" w:space="0" w:color="auto"/>
      </w:divBdr>
    </w:div>
    <w:div w:id="1560239118">
      <w:bodyDiv w:val="1"/>
      <w:marLeft w:val="0"/>
      <w:marRight w:val="0"/>
      <w:marTop w:val="0"/>
      <w:marBottom w:val="0"/>
      <w:divBdr>
        <w:top w:val="none" w:sz="0" w:space="0" w:color="auto"/>
        <w:left w:val="none" w:sz="0" w:space="0" w:color="auto"/>
        <w:bottom w:val="none" w:sz="0" w:space="0" w:color="auto"/>
        <w:right w:val="none" w:sz="0" w:space="0" w:color="auto"/>
      </w:divBdr>
    </w:div>
    <w:div w:id="1793284822">
      <w:bodyDiv w:val="1"/>
      <w:marLeft w:val="0"/>
      <w:marRight w:val="0"/>
      <w:marTop w:val="0"/>
      <w:marBottom w:val="0"/>
      <w:divBdr>
        <w:top w:val="none" w:sz="0" w:space="0" w:color="auto"/>
        <w:left w:val="none" w:sz="0" w:space="0" w:color="auto"/>
        <w:bottom w:val="none" w:sz="0" w:space="0" w:color="auto"/>
        <w:right w:val="none" w:sz="0" w:space="0" w:color="auto"/>
      </w:divBdr>
      <w:divsChild>
        <w:div w:id="440221342">
          <w:marLeft w:val="0"/>
          <w:marRight w:val="0"/>
          <w:marTop w:val="0"/>
          <w:marBottom w:val="0"/>
          <w:divBdr>
            <w:top w:val="none" w:sz="0" w:space="0" w:color="auto"/>
            <w:left w:val="none" w:sz="0" w:space="0" w:color="auto"/>
            <w:bottom w:val="none" w:sz="0" w:space="0" w:color="auto"/>
            <w:right w:val="none" w:sz="0" w:space="0" w:color="auto"/>
          </w:divBdr>
          <w:divsChild>
            <w:div w:id="915942616">
              <w:marLeft w:val="0"/>
              <w:marRight w:val="63"/>
              <w:marTop w:val="0"/>
              <w:marBottom w:val="0"/>
              <w:divBdr>
                <w:top w:val="none" w:sz="0" w:space="0" w:color="auto"/>
                <w:left w:val="none" w:sz="0" w:space="0" w:color="auto"/>
                <w:bottom w:val="none" w:sz="0" w:space="0" w:color="auto"/>
                <w:right w:val="none" w:sz="0" w:space="0" w:color="auto"/>
              </w:divBdr>
            </w:div>
            <w:div w:id="1667198621">
              <w:marLeft w:val="0"/>
              <w:marRight w:val="0"/>
              <w:marTop w:val="0"/>
              <w:marBottom w:val="0"/>
              <w:divBdr>
                <w:top w:val="none" w:sz="0" w:space="0" w:color="auto"/>
                <w:left w:val="none" w:sz="0" w:space="0" w:color="auto"/>
                <w:bottom w:val="none" w:sz="0" w:space="0" w:color="auto"/>
                <w:right w:val="none" w:sz="0" w:space="0" w:color="auto"/>
              </w:divBdr>
              <w:divsChild>
                <w:div w:id="2023623790">
                  <w:marLeft w:val="0"/>
                  <w:marRight w:val="0"/>
                  <w:marTop w:val="0"/>
                  <w:marBottom w:val="0"/>
                  <w:divBdr>
                    <w:top w:val="none" w:sz="0" w:space="0" w:color="auto"/>
                    <w:left w:val="none" w:sz="0" w:space="0" w:color="auto"/>
                    <w:bottom w:val="none" w:sz="0" w:space="0" w:color="auto"/>
                    <w:right w:val="none" w:sz="0" w:space="0" w:color="auto"/>
                  </w:divBdr>
                  <w:divsChild>
                    <w:div w:id="17395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4495">
          <w:marLeft w:val="0"/>
          <w:marRight w:val="0"/>
          <w:marTop w:val="0"/>
          <w:marBottom w:val="0"/>
          <w:divBdr>
            <w:top w:val="none" w:sz="0" w:space="0" w:color="auto"/>
            <w:left w:val="none" w:sz="0" w:space="0" w:color="auto"/>
            <w:bottom w:val="none" w:sz="0" w:space="0" w:color="auto"/>
            <w:right w:val="none" w:sz="0" w:space="0" w:color="auto"/>
          </w:divBdr>
        </w:div>
      </w:divsChild>
    </w:div>
    <w:div w:id="1794060564">
      <w:bodyDiv w:val="1"/>
      <w:marLeft w:val="0"/>
      <w:marRight w:val="0"/>
      <w:marTop w:val="0"/>
      <w:marBottom w:val="0"/>
      <w:divBdr>
        <w:top w:val="none" w:sz="0" w:space="0" w:color="auto"/>
        <w:left w:val="none" w:sz="0" w:space="0" w:color="auto"/>
        <w:bottom w:val="none" w:sz="0" w:space="0" w:color="auto"/>
        <w:right w:val="none" w:sz="0" w:space="0" w:color="auto"/>
      </w:divBdr>
      <w:divsChild>
        <w:div w:id="133379819">
          <w:marLeft w:val="0"/>
          <w:marRight w:val="0"/>
          <w:marTop w:val="0"/>
          <w:marBottom w:val="136"/>
          <w:divBdr>
            <w:top w:val="none" w:sz="0" w:space="0" w:color="auto"/>
            <w:left w:val="none" w:sz="0" w:space="0" w:color="auto"/>
            <w:bottom w:val="none" w:sz="0" w:space="0" w:color="auto"/>
            <w:right w:val="none" w:sz="0" w:space="0" w:color="auto"/>
          </w:divBdr>
          <w:divsChild>
            <w:div w:id="1371955213">
              <w:marLeft w:val="0"/>
              <w:marRight w:val="0"/>
              <w:marTop w:val="0"/>
              <w:marBottom w:val="0"/>
              <w:divBdr>
                <w:top w:val="none" w:sz="0" w:space="0" w:color="auto"/>
                <w:left w:val="none" w:sz="0" w:space="0" w:color="auto"/>
                <w:bottom w:val="none" w:sz="0" w:space="0" w:color="auto"/>
                <w:right w:val="none" w:sz="0" w:space="0" w:color="auto"/>
              </w:divBdr>
            </w:div>
          </w:divsChild>
        </w:div>
        <w:div w:id="579219441">
          <w:marLeft w:val="0"/>
          <w:marRight w:val="0"/>
          <w:marTop w:val="68"/>
          <w:marBottom w:val="68"/>
          <w:divBdr>
            <w:top w:val="none" w:sz="0" w:space="0" w:color="auto"/>
            <w:left w:val="none" w:sz="0" w:space="0" w:color="auto"/>
            <w:bottom w:val="none" w:sz="0" w:space="0" w:color="auto"/>
            <w:right w:val="none" w:sz="0" w:space="0" w:color="auto"/>
          </w:divBdr>
        </w:div>
      </w:divsChild>
    </w:div>
    <w:div w:id="1854763858">
      <w:bodyDiv w:val="1"/>
      <w:marLeft w:val="0"/>
      <w:marRight w:val="0"/>
      <w:marTop w:val="0"/>
      <w:marBottom w:val="0"/>
      <w:divBdr>
        <w:top w:val="none" w:sz="0" w:space="0" w:color="auto"/>
        <w:left w:val="none" w:sz="0" w:space="0" w:color="auto"/>
        <w:bottom w:val="none" w:sz="0" w:space="0" w:color="auto"/>
        <w:right w:val="none" w:sz="0" w:space="0" w:color="auto"/>
      </w:divBdr>
    </w:div>
    <w:div w:id="1866477264">
      <w:bodyDiv w:val="1"/>
      <w:marLeft w:val="0"/>
      <w:marRight w:val="0"/>
      <w:marTop w:val="0"/>
      <w:marBottom w:val="0"/>
      <w:divBdr>
        <w:top w:val="none" w:sz="0" w:space="0" w:color="auto"/>
        <w:left w:val="none" w:sz="0" w:space="0" w:color="auto"/>
        <w:bottom w:val="none" w:sz="0" w:space="0" w:color="auto"/>
        <w:right w:val="none" w:sz="0" w:space="0" w:color="auto"/>
      </w:divBdr>
      <w:divsChild>
        <w:div w:id="1241984710">
          <w:marLeft w:val="0"/>
          <w:marRight w:val="0"/>
          <w:marTop w:val="0"/>
          <w:marBottom w:val="0"/>
          <w:divBdr>
            <w:top w:val="none" w:sz="0" w:space="0" w:color="auto"/>
            <w:left w:val="none" w:sz="0" w:space="0" w:color="auto"/>
            <w:bottom w:val="none" w:sz="0" w:space="0" w:color="auto"/>
            <w:right w:val="none" w:sz="0" w:space="0" w:color="auto"/>
          </w:divBdr>
        </w:div>
      </w:divsChild>
    </w:div>
    <w:div w:id="1978682691">
      <w:bodyDiv w:val="1"/>
      <w:marLeft w:val="0"/>
      <w:marRight w:val="0"/>
      <w:marTop w:val="0"/>
      <w:marBottom w:val="0"/>
      <w:divBdr>
        <w:top w:val="none" w:sz="0" w:space="0" w:color="auto"/>
        <w:left w:val="none" w:sz="0" w:space="0" w:color="auto"/>
        <w:bottom w:val="none" w:sz="0" w:space="0" w:color="auto"/>
        <w:right w:val="none" w:sz="0" w:space="0" w:color="auto"/>
      </w:divBdr>
      <w:divsChild>
        <w:div w:id="437531562">
          <w:marLeft w:val="0"/>
          <w:marRight w:val="0"/>
          <w:marTop w:val="68"/>
          <w:marBottom w:val="68"/>
          <w:divBdr>
            <w:top w:val="none" w:sz="0" w:space="0" w:color="auto"/>
            <w:left w:val="none" w:sz="0" w:space="0" w:color="auto"/>
            <w:bottom w:val="none" w:sz="0" w:space="0" w:color="auto"/>
            <w:right w:val="none" w:sz="0" w:space="0" w:color="auto"/>
          </w:divBdr>
        </w:div>
        <w:div w:id="597103310">
          <w:marLeft w:val="0"/>
          <w:marRight w:val="0"/>
          <w:marTop w:val="0"/>
          <w:marBottom w:val="136"/>
          <w:divBdr>
            <w:top w:val="none" w:sz="0" w:space="0" w:color="auto"/>
            <w:left w:val="none" w:sz="0" w:space="0" w:color="auto"/>
            <w:bottom w:val="none" w:sz="0" w:space="0" w:color="auto"/>
            <w:right w:val="none" w:sz="0" w:space="0" w:color="auto"/>
          </w:divBdr>
          <w:divsChild>
            <w:div w:id="6689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4368">
      <w:bodyDiv w:val="1"/>
      <w:marLeft w:val="0"/>
      <w:marRight w:val="0"/>
      <w:marTop w:val="0"/>
      <w:marBottom w:val="0"/>
      <w:divBdr>
        <w:top w:val="none" w:sz="0" w:space="0" w:color="auto"/>
        <w:left w:val="none" w:sz="0" w:space="0" w:color="auto"/>
        <w:bottom w:val="none" w:sz="0" w:space="0" w:color="auto"/>
        <w:right w:val="none" w:sz="0" w:space="0" w:color="auto"/>
      </w:divBdr>
      <w:divsChild>
        <w:div w:id="408700886">
          <w:marLeft w:val="0"/>
          <w:marRight w:val="0"/>
          <w:marTop w:val="68"/>
          <w:marBottom w:val="68"/>
          <w:divBdr>
            <w:top w:val="none" w:sz="0" w:space="0" w:color="auto"/>
            <w:left w:val="none" w:sz="0" w:space="0" w:color="auto"/>
            <w:bottom w:val="none" w:sz="0" w:space="0" w:color="auto"/>
            <w:right w:val="none" w:sz="0" w:space="0" w:color="auto"/>
          </w:divBdr>
        </w:div>
        <w:div w:id="1806267987">
          <w:marLeft w:val="0"/>
          <w:marRight w:val="0"/>
          <w:marTop w:val="0"/>
          <w:marBottom w:val="136"/>
          <w:divBdr>
            <w:top w:val="none" w:sz="0" w:space="0" w:color="auto"/>
            <w:left w:val="none" w:sz="0" w:space="0" w:color="auto"/>
            <w:bottom w:val="none" w:sz="0" w:space="0" w:color="auto"/>
            <w:right w:val="none" w:sz="0" w:space="0" w:color="auto"/>
          </w:divBdr>
          <w:divsChild>
            <w:div w:id="20476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806">
      <w:bodyDiv w:val="1"/>
      <w:marLeft w:val="0"/>
      <w:marRight w:val="0"/>
      <w:marTop w:val="0"/>
      <w:marBottom w:val="0"/>
      <w:divBdr>
        <w:top w:val="none" w:sz="0" w:space="0" w:color="auto"/>
        <w:left w:val="none" w:sz="0" w:space="0" w:color="auto"/>
        <w:bottom w:val="none" w:sz="0" w:space="0" w:color="auto"/>
        <w:right w:val="none" w:sz="0" w:space="0" w:color="auto"/>
      </w:divBdr>
      <w:divsChild>
        <w:div w:id="419063712">
          <w:marLeft w:val="0"/>
          <w:marRight w:val="0"/>
          <w:marTop w:val="0"/>
          <w:marBottom w:val="150"/>
          <w:divBdr>
            <w:top w:val="none" w:sz="0" w:space="0" w:color="auto"/>
            <w:left w:val="none" w:sz="0" w:space="0" w:color="auto"/>
            <w:bottom w:val="single" w:sz="6" w:space="6" w:color="8199A9"/>
            <w:right w:val="none" w:sz="0" w:space="0" w:color="auto"/>
          </w:divBdr>
          <w:divsChild>
            <w:div w:id="2060860501">
              <w:marLeft w:val="0"/>
              <w:marRight w:val="0"/>
              <w:marTop w:val="0"/>
              <w:marBottom w:val="0"/>
              <w:divBdr>
                <w:top w:val="none" w:sz="0" w:space="0" w:color="auto"/>
                <w:left w:val="none" w:sz="0" w:space="0" w:color="auto"/>
                <w:bottom w:val="none" w:sz="0" w:space="0" w:color="auto"/>
                <w:right w:val="none" w:sz="0" w:space="0" w:color="auto"/>
              </w:divBdr>
              <w:divsChild>
                <w:div w:id="461768928">
                  <w:marLeft w:val="0"/>
                  <w:marRight w:val="0"/>
                  <w:marTop w:val="0"/>
                  <w:marBottom w:val="0"/>
                  <w:divBdr>
                    <w:top w:val="none" w:sz="0" w:space="0" w:color="auto"/>
                    <w:left w:val="none" w:sz="0" w:space="0" w:color="auto"/>
                    <w:bottom w:val="none" w:sz="0" w:space="0" w:color="auto"/>
                    <w:right w:val="none" w:sz="0" w:space="0" w:color="auto"/>
                  </w:divBdr>
                  <w:divsChild>
                    <w:div w:id="1570992742">
                      <w:marLeft w:val="0"/>
                      <w:marRight w:val="0"/>
                      <w:marTop w:val="0"/>
                      <w:marBottom w:val="0"/>
                      <w:divBdr>
                        <w:top w:val="none" w:sz="0" w:space="0" w:color="auto"/>
                        <w:left w:val="none" w:sz="0" w:space="0" w:color="auto"/>
                        <w:bottom w:val="none" w:sz="0" w:space="0" w:color="auto"/>
                        <w:right w:val="none" w:sz="0" w:space="0" w:color="auto"/>
                      </w:divBdr>
                    </w:div>
                    <w:div w:id="640159762">
                      <w:marLeft w:val="2250"/>
                      <w:marRight w:val="0"/>
                      <w:marTop w:val="0"/>
                      <w:marBottom w:val="0"/>
                      <w:divBdr>
                        <w:top w:val="none" w:sz="0" w:space="0" w:color="auto"/>
                        <w:left w:val="none" w:sz="0" w:space="0" w:color="auto"/>
                        <w:bottom w:val="none" w:sz="0" w:space="0" w:color="auto"/>
                        <w:right w:val="none" w:sz="0" w:space="0" w:color="auto"/>
                      </w:divBdr>
                      <w:divsChild>
                        <w:div w:id="559287905">
                          <w:marLeft w:val="0"/>
                          <w:marRight w:val="0"/>
                          <w:marTop w:val="0"/>
                          <w:marBottom w:val="0"/>
                          <w:divBdr>
                            <w:top w:val="none" w:sz="0" w:space="0" w:color="auto"/>
                            <w:left w:val="none" w:sz="0" w:space="0" w:color="auto"/>
                            <w:bottom w:val="none" w:sz="0" w:space="0" w:color="auto"/>
                            <w:right w:val="none" w:sz="0" w:space="0" w:color="auto"/>
                          </w:divBdr>
                          <w:divsChild>
                            <w:div w:id="17346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29043">
          <w:marLeft w:val="0"/>
          <w:marRight w:val="0"/>
          <w:marTop w:val="0"/>
          <w:marBottom w:val="0"/>
          <w:divBdr>
            <w:top w:val="none" w:sz="0" w:space="0" w:color="auto"/>
            <w:left w:val="none" w:sz="0" w:space="0" w:color="auto"/>
            <w:bottom w:val="none" w:sz="0" w:space="0" w:color="auto"/>
            <w:right w:val="none" w:sz="0" w:space="0" w:color="auto"/>
          </w:divBdr>
          <w:divsChild>
            <w:div w:id="1812092027">
              <w:marLeft w:val="0"/>
              <w:marRight w:val="0"/>
              <w:marTop w:val="0"/>
              <w:marBottom w:val="0"/>
              <w:divBdr>
                <w:top w:val="none" w:sz="0" w:space="0" w:color="auto"/>
                <w:left w:val="none" w:sz="0" w:space="0" w:color="auto"/>
                <w:bottom w:val="none" w:sz="0" w:space="0" w:color="auto"/>
                <w:right w:val="none" w:sz="0" w:space="0" w:color="auto"/>
              </w:divBdr>
              <w:divsChild>
                <w:div w:id="302202781">
                  <w:marLeft w:val="0"/>
                  <w:marRight w:val="0"/>
                  <w:marTop w:val="0"/>
                  <w:marBottom w:val="0"/>
                  <w:divBdr>
                    <w:top w:val="none" w:sz="0" w:space="0" w:color="auto"/>
                    <w:left w:val="none" w:sz="0" w:space="0" w:color="auto"/>
                    <w:bottom w:val="none" w:sz="0" w:space="0" w:color="auto"/>
                    <w:right w:val="none" w:sz="0" w:space="0" w:color="auto"/>
                  </w:divBdr>
                </w:div>
                <w:div w:id="560407480">
                  <w:marLeft w:val="150"/>
                  <w:marRight w:val="0"/>
                  <w:marTop w:val="0"/>
                  <w:marBottom w:val="0"/>
                  <w:divBdr>
                    <w:top w:val="none" w:sz="0" w:space="0" w:color="auto"/>
                    <w:left w:val="none" w:sz="0" w:space="0" w:color="auto"/>
                    <w:bottom w:val="none" w:sz="0" w:space="0" w:color="auto"/>
                    <w:right w:val="none" w:sz="0" w:space="0" w:color="auto"/>
                  </w:divBdr>
                  <w:divsChild>
                    <w:div w:id="2090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79725">
              <w:marLeft w:val="225"/>
              <w:marRight w:val="0"/>
              <w:marTop w:val="0"/>
              <w:marBottom w:val="0"/>
              <w:divBdr>
                <w:top w:val="none" w:sz="0" w:space="0" w:color="auto"/>
                <w:left w:val="none" w:sz="0" w:space="0" w:color="auto"/>
                <w:bottom w:val="none" w:sz="0" w:space="0" w:color="auto"/>
                <w:right w:val="none" w:sz="0" w:space="0" w:color="auto"/>
              </w:divBdr>
              <w:divsChild>
                <w:div w:id="1698383963">
                  <w:marLeft w:val="0"/>
                  <w:marRight w:val="0"/>
                  <w:marTop w:val="0"/>
                  <w:marBottom w:val="0"/>
                  <w:divBdr>
                    <w:top w:val="none" w:sz="0" w:space="0" w:color="auto"/>
                    <w:left w:val="none" w:sz="0" w:space="0" w:color="auto"/>
                    <w:bottom w:val="none" w:sz="0" w:space="0" w:color="auto"/>
                    <w:right w:val="none" w:sz="0" w:space="0" w:color="auto"/>
                  </w:divBdr>
                  <w:divsChild>
                    <w:div w:id="155919890">
                      <w:marLeft w:val="0"/>
                      <w:marRight w:val="0"/>
                      <w:marTop w:val="0"/>
                      <w:marBottom w:val="0"/>
                      <w:divBdr>
                        <w:top w:val="none" w:sz="0" w:space="0" w:color="auto"/>
                        <w:left w:val="none" w:sz="0" w:space="0" w:color="auto"/>
                        <w:bottom w:val="none" w:sz="0" w:space="0" w:color="auto"/>
                        <w:right w:val="none" w:sz="0" w:space="0" w:color="auto"/>
                      </w:divBdr>
                    </w:div>
                    <w:div w:id="253629732">
                      <w:marLeft w:val="0"/>
                      <w:marRight w:val="0"/>
                      <w:marTop w:val="0"/>
                      <w:marBottom w:val="0"/>
                      <w:divBdr>
                        <w:top w:val="none" w:sz="0" w:space="0" w:color="auto"/>
                        <w:left w:val="none" w:sz="0" w:space="0" w:color="auto"/>
                        <w:bottom w:val="none" w:sz="0" w:space="0" w:color="auto"/>
                        <w:right w:val="none" w:sz="0" w:space="0" w:color="auto"/>
                      </w:divBdr>
                    </w:div>
                    <w:div w:id="6184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542095">
          <w:marLeft w:val="0"/>
          <w:marRight w:val="0"/>
          <w:marTop w:val="0"/>
          <w:marBottom w:val="0"/>
          <w:divBdr>
            <w:top w:val="none" w:sz="0" w:space="0" w:color="auto"/>
            <w:left w:val="none" w:sz="0" w:space="0" w:color="auto"/>
            <w:bottom w:val="none" w:sz="0" w:space="0" w:color="auto"/>
            <w:right w:val="none" w:sz="0" w:space="0" w:color="auto"/>
          </w:divBdr>
          <w:divsChild>
            <w:div w:id="1920480543">
              <w:marLeft w:val="0"/>
              <w:marRight w:val="0"/>
              <w:marTop w:val="0"/>
              <w:marBottom w:val="0"/>
              <w:divBdr>
                <w:top w:val="none" w:sz="0" w:space="0" w:color="auto"/>
                <w:left w:val="none" w:sz="0" w:space="0" w:color="auto"/>
                <w:bottom w:val="none" w:sz="0" w:space="0" w:color="auto"/>
                <w:right w:val="none" w:sz="0" w:space="0" w:color="auto"/>
              </w:divBdr>
              <w:divsChild>
                <w:div w:id="138110969">
                  <w:marLeft w:val="0"/>
                  <w:marRight w:val="0"/>
                  <w:marTop w:val="0"/>
                  <w:marBottom w:val="0"/>
                  <w:divBdr>
                    <w:top w:val="none" w:sz="0" w:space="0" w:color="auto"/>
                    <w:left w:val="none" w:sz="0" w:space="0" w:color="auto"/>
                    <w:bottom w:val="none" w:sz="0" w:space="0" w:color="auto"/>
                    <w:right w:val="none" w:sz="0" w:space="0" w:color="auto"/>
                  </w:divBdr>
                  <w:divsChild>
                    <w:div w:id="1581601693">
                      <w:marLeft w:val="0"/>
                      <w:marRight w:val="0"/>
                      <w:marTop w:val="0"/>
                      <w:marBottom w:val="0"/>
                      <w:divBdr>
                        <w:top w:val="none" w:sz="0" w:space="0" w:color="auto"/>
                        <w:left w:val="none" w:sz="0" w:space="0" w:color="auto"/>
                        <w:bottom w:val="none" w:sz="0" w:space="0" w:color="auto"/>
                        <w:right w:val="none" w:sz="0" w:space="0" w:color="auto"/>
                      </w:divBdr>
                      <w:divsChild>
                        <w:div w:id="120806619">
                          <w:marLeft w:val="0"/>
                          <w:marRight w:val="0"/>
                          <w:marTop w:val="0"/>
                          <w:marBottom w:val="0"/>
                          <w:divBdr>
                            <w:top w:val="none" w:sz="0" w:space="0" w:color="auto"/>
                            <w:left w:val="none" w:sz="0" w:space="0" w:color="auto"/>
                            <w:bottom w:val="none" w:sz="0" w:space="0" w:color="auto"/>
                            <w:right w:val="none" w:sz="0" w:space="0" w:color="auto"/>
                          </w:divBdr>
                        </w:div>
                      </w:divsChild>
                    </w:div>
                    <w:div w:id="1366952186">
                      <w:marLeft w:val="0"/>
                      <w:marRight w:val="0"/>
                      <w:marTop w:val="75"/>
                      <w:marBottom w:val="75"/>
                      <w:divBdr>
                        <w:top w:val="none" w:sz="0" w:space="0" w:color="auto"/>
                        <w:left w:val="none" w:sz="0" w:space="0" w:color="auto"/>
                        <w:bottom w:val="none" w:sz="0" w:space="0" w:color="auto"/>
                        <w:right w:val="none" w:sz="0" w:space="0" w:color="auto"/>
                      </w:divBdr>
                    </w:div>
                    <w:div w:id="212540181">
                      <w:marLeft w:val="0"/>
                      <w:marRight w:val="0"/>
                      <w:marTop w:val="0"/>
                      <w:marBottom w:val="0"/>
                      <w:divBdr>
                        <w:top w:val="none" w:sz="0" w:space="0" w:color="auto"/>
                        <w:left w:val="none" w:sz="0" w:space="0" w:color="auto"/>
                        <w:bottom w:val="none" w:sz="0" w:space="0" w:color="auto"/>
                        <w:right w:val="none" w:sz="0" w:space="0" w:color="auto"/>
                      </w:divBdr>
                      <w:divsChild>
                        <w:div w:id="1793397568">
                          <w:marLeft w:val="0"/>
                          <w:marRight w:val="0"/>
                          <w:marTop w:val="0"/>
                          <w:marBottom w:val="150"/>
                          <w:divBdr>
                            <w:top w:val="none" w:sz="0" w:space="0" w:color="auto"/>
                            <w:left w:val="none" w:sz="0" w:space="0" w:color="auto"/>
                            <w:bottom w:val="none" w:sz="0" w:space="0" w:color="auto"/>
                            <w:right w:val="none" w:sz="0" w:space="0" w:color="auto"/>
                          </w:divBdr>
                          <w:divsChild>
                            <w:div w:id="18053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989631">
      <w:bodyDiv w:val="1"/>
      <w:marLeft w:val="0"/>
      <w:marRight w:val="0"/>
      <w:marTop w:val="0"/>
      <w:marBottom w:val="0"/>
      <w:divBdr>
        <w:top w:val="none" w:sz="0" w:space="0" w:color="auto"/>
        <w:left w:val="none" w:sz="0" w:space="0" w:color="auto"/>
        <w:bottom w:val="none" w:sz="0" w:space="0" w:color="auto"/>
        <w:right w:val="none" w:sz="0" w:space="0" w:color="auto"/>
      </w:divBdr>
      <w:divsChild>
        <w:div w:id="1539392273">
          <w:marLeft w:val="0"/>
          <w:marRight w:val="0"/>
          <w:marTop w:val="0"/>
          <w:marBottom w:val="0"/>
          <w:divBdr>
            <w:top w:val="none" w:sz="0" w:space="0" w:color="auto"/>
            <w:left w:val="none" w:sz="0" w:space="0" w:color="auto"/>
            <w:bottom w:val="none" w:sz="0" w:space="0" w:color="auto"/>
            <w:right w:val="none" w:sz="0" w:space="0" w:color="auto"/>
          </w:divBdr>
          <w:divsChild>
            <w:div w:id="936212714">
              <w:marLeft w:val="0"/>
              <w:marRight w:val="0"/>
              <w:marTop w:val="0"/>
              <w:marBottom w:val="0"/>
              <w:divBdr>
                <w:top w:val="none" w:sz="0" w:space="0" w:color="auto"/>
                <w:left w:val="none" w:sz="0" w:space="0" w:color="auto"/>
                <w:bottom w:val="none" w:sz="0" w:space="0" w:color="auto"/>
                <w:right w:val="none" w:sz="0" w:space="0" w:color="auto"/>
              </w:divBdr>
              <w:divsChild>
                <w:div w:id="1602034107">
                  <w:marLeft w:val="105"/>
                  <w:marRight w:val="0"/>
                  <w:marTop w:val="0"/>
                  <w:marBottom w:val="0"/>
                  <w:divBdr>
                    <w:top w:val="none" w:sz="0" w:space="0" w:color="auto"/>
                    <w:left w:val="none" w:sz="0" w:space="0" w:color="auto"/>
                    <w:bottom w:val="none" w:sz="0" w:space="0" w:color="auto"/>
                    <w:right w:val="none" w:sz="0" w:space="0" w:color="auto"/>
                  </w:divBdr>
                  <w:divsChild>
                    <w:div w:id="1659263655">
                      <w:marLeft w:val="0"/>
                      <w:marRight w:val="0"/>
                      <w:marTop w:val="0"/>
                      <w:marBottom w:val="0"/>
                      <w:divBdr>
                        <w:top w:val="none" w:sz="0" w:space="0" w:color="auto"/>
                        <w:left w:val="none" w:sz="0" w:space="0" w:color="auto"/>
                        <w:bottom w:val="none" w:sz="0" w:space="0" w:color="auto"/>
                        <w:right w:val="none" w:sz="0" w:space="0" w:color="auto"/>
                      </w:divBdr>
                      <w:divsChild>
                        <w:div w:id="583416365">
                          <w:marLeft w:val="0"/>
                          <w:marRight w:val="0"/>
                          <w:marTop w:val="0"/>
                          <w:marBottom w:val="0"/>
                          <w:divBdr>
                            <w:top w:val="none" w:sz="0" w:space="0" w:color="auto"/>
                            <w:left w:val="none" w:sz="0" w:space="0" w:color="auto"/>
                            <w:bottom w:val="none" w:sz="0" w:space="0" w:color="auto"/>
                            <w:right w:val="none" w:sz="0" w:space="0" w:color="auto"/>
                          </w:divBdr>
                          <w:divsChild>
                            <w:div w:id="914170226">
                              <w:marLeft w:val="0"/>
                              <w:marRight w:val="0"/>
                              <w:marTop w:val="0"/>
                              <w:marBottom w:val="0"/>
                              <w:divBdr>
                                <w:top w:val="none" w:sz="0" w:space="0" w:color="auto"/>
                                <w:left w:val="none" w:sz="0" w:space="0" w:color="auto"/>
                                <w:bottom w:val="none" w:sz="0" w:space="0" w:color="auto"/>
                                <w:right w:val="none" w:sz="0" w:space="0" w:color="auto"/>
                              </w:divBdr>
                              <w:divsChild>
                                <w:div w:id="449665186">
                                  <w:marLeft w:val="0"/>
                                  <w:marRight w:val="0"/>
                                  <w:marTop w:val="75"/>
                                  <w:marBottom w:val="75"/>
                                  <w:divBdr>
                                    <w:top w:val="none" w:sz="0" w:space="0" w:color="auto"/>
                                    <w:left w:val="none" w:sz="0" w:space="0" w:color="auto"/>
                                    <w:bottom w:val="none" w:sz="0" w:space="0" w:color="auto"/>
                                    <w:right w:val="none" w:sz="0" w:space="0" w:color="auto"/>
                                  </w:divBdr>
                                </w:div>
                                <w:div w:id="1009020443">
                                  <w:marLeft w:val="0"/>
                                  <w:marRight w:val="0"/>
                                  <w:marTop w:val="0"/>
                                  <w:marBottom w:val="0"/>
                                  <w:divBdr>
                                    <w:top w:val="none" w:sz="0" w:space="0" w:color="auto"/>
                                    <w:left w:val="none" w:sz="0" w:space="0" w:color="auto"/>
                                    <w:bottom w:val="none" w:sz="0" w:space="0" w:color="auto"/>
                                    <w:right w:val="none" w:sz="0" w:space="0" w:color="auto"/>
                                  </w:divBdr>
                                  <w:divsChild>
                                    <w:div w:id="499082379">
                                      <w:marLeft w:val="0"/>
                                      <w:marRight w:val="0"/>
                                      <w:marTop w:val="0"/>
                                      <w:marBottom w:val="0"/>
                                      <w:divBdr>
                                        <w:top w:val="none" w:sz="0" w:space="0" w:color="auto"/>
                                        <w:left w:val="none" w:sz="0" w:space="0" w:color="auto"/>
                                        <w:bottom w:val="none" w:sz="0" w:space="0" w:color="auto"/>
                                        <w:right w:val="none" w:sz="0" w:space="0" w:color="auto"/>
                                      </w:divBdr>
                                    </w:div>
                                  </w:divsChild>
                                </w:div>
                                <w:div w:id="2066560195">
                                  <w:marLeft w:val="0"/>
                                  <w:marRight w:val="0"/>
                                  <w:marTop w:val="0"/>
                                  <w:marBottom w:val="0"/>
                                  <w:divBdr>
                                    <w:top w:val="none" w:sz="0" w:space="0" w:color="auto"/>
                                    <w:left w:val="none" w:sz="0" w:space="0" w:color="auto"/>
                                    <w:bottom w:val="none" w:sz="0" w:space="0" w:color="auto"/>
                                    <w:right w:val="none" w:sz="0" w:space="0" w:color="auto"/>
                                  </w:divBdr>
                                  <w:divsChild>
                                    <w:div w:id="1694260334">
                                      <w:marLeft w:val="0"/>
                                      <w:marRight w:val="0"/>
                                      <w:marTop w:val="0"/>
                                      <w:marBottom w:val="150"/>
                                      <w:divBdr>
                                        <w:top w:val="none" w:sz="0" w:space="0" w:color="auto"/>
                                        <w:left w:val="none" w:sz="0" w:space="0" w:color="auto"/>
                                        <w:bottom w:val="none" w:sz="0" w:space="0" w:color="auto"/>
                                        <w:right w:val="none" w:sz="0" w:space="0" w:color="auto"/>
                                      </w:divBdr>
                                      <w:divsChild>
                                        <w:div w:id="18160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phanus.tlg.uci.edu/Iris/indiv/csearch_red.jsp" TargetMode="External"/><Relationship Id="rId21" Type="http://schemas.openxmlformats.org/officeDocument/2006/relationships/hyperlink" Target="http://stephanus.tlg.uci.edu/Iris/indiv/csearch_red.jsp" TargetMode="External"/><Relationship Id="rId42" Type="http://schemas.openxmlformats.org/officeDocument/2006/relationships/hyperlink" Target="http://stephanus.tlg.uci.edu/Iris/indiv/csearch_red.jsp" TargetMode="External"/><Relationship Id="rId47" Type="http://schemas.openxmlformats.org/officeDocument/2006/relationships/hyperlink" Target="http://stephanus.tlg.uci.edu/Iris/indiv/csearch_red.jsp" TargetMode="External"/><Relationship Id="rId63" Type="http://schemas.openxmlformats.org/officeDocument/2006/relationships/hyperlink" Target="http://stephanus.tlg.uci.edu/Iris/indiv/csearch_red.jsp" TargetMode="External"/><Relationship Id="rId68" Type="http://schemas.openxmlformats.org/officeDocument/2006/relationships/hyperlink" Target="http://stephanus.tlg.uci.edu/Iris/indiv/csearch_red.jsp" TargetMode="External"/><Relationship Id="rId16" Type="http://schemas.openxmlformats.org/officeDocument/2006/relationships/hyperlink" Target="http://stephanus.tlg.uci.edu/Iris/indiv/csearch_red.jsp" TargetMode="External"/><Relationship Id="rId11" Type="http://schemas.openxmlformats.org/officeDocument/2006/relationships/hyperlink" Target="mailto:Petra.Streitenberger@live.de" TargetMode="External"/><Relationship Id="rId24" Type="http://schemas.openxmlformats.org/officeDocument/2006/relationships/hyperlink" Target="http://stephanus.tlg.uci.edu/Iris/indiv/csearch_red.jsp" TargetMode="External"/><Relationship Id="rId32" Type="http://schemas.openxmlformats.org/officeDocument/2006/relationships/hyperlink" Target="http://stephanus.tlg.uci.edu/Iris/indiv/csearch_red.jsp" TargetMode="External"/><Relationship Id="rId37" Type="http://schemas.openxmlformats.org/officeDocument/2006/relationships/hyperlink" Target="http://stephanus.tlg.uci.edu/Iris/indiv/csearch_red.jsp" TargetMode="External"/><Relationship Id="rId40" Type="http://schemas.openxmlformats.org/officeDocument/2006/relationships/hyperlink" Target="http://stephanus.tlg.uci.edu/help/BetaManual/online/Q6.html" TargetMode="External"/><Relationship Id="rId45" Type="http://schemas.openxmlformats.org/officeDocument/2006/relationships/hyperlink" Target="http://stephanus.tlg.uci.edu/Iris/indiv/csearch_red.jsp" TargetMode="External"/><Relationship Id="rId53" Type="http://schemas.openxmlformats.org/officeDocument/2006/relationships/hyperlink" Target="http://stephanus.tlg.uci.edu/help/BetaManual/online/AT.html" TargetMode="External"/><Relationship Id="rId58" Type="http://schemas.openxmlformats.org/officeDocument/2006/relationships/hyperlink" Target="http://stephanus.tlg.uci.edu/Iris/indiv/csearch_red.jsp" TargetMode="External"/><Relationship Id="rId66" Type="http://schemas.openxmlformats.org/officeDocument/2006/relationships/hyperlink" Target="http://stephanus.tlg.uci.edu/Iris/indiv/csearch_red.jsp" TargetMode="External"/><Relationship Id="rId74" Type="http://schemas.openxmlformats.org/officeDocument/2006/relationships/hyperlink" Target="http://stephanus.tlg.uci.edu/Iris/indiv/csearch_red.jsp"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tephanus.tlg.uci.edu/Iris/indiv/csearch_red.jsp" TargetMode="External"/><Relationship Id="rId19" Type="http://schemas.openxmlformats.org/officeDocument/2006/relationships/hyperlink" Target="http://stephanus.tlg.uci.edu/Iris/indiv/csearch_red.jsp" TargetMode="External"/><Relationship Id="rId14" Type="http://schemas.openxmlformats.org/officeDocument/2006/relationships/hyperlink" Target="http://stephanus.tlg.uci.edu/Iris/indiv/csearch_red.jsp" TargetMode="External"/><Relationship Id="rId22" Type="http://schemas.openxmlformats.org/officeDocument/2006/relationships/hyperlink" Target="http://stephanus.tlg.uci.edu/Iris/indiv/csearch_red.jsp" TargetMode="External"/><Relationship Id="rId27" Type="http://schemas.openxmlformats.org/officeDocument/2006/relationships/hyperlink" Target="http://stephanus.tlg.uci.edu/Iris/indiv/csearch_red.jsp" TargetMode="External"/><Relationship Id="rId30" Type="http://schemas.openxmlformats.org/officeDocument/2006/relationships/hyperlink" Target="http://stephanus.tlg.uci.edu/Iris/indiv/csearch_red.jsp" TargetMode="External"/><Relationship Id="rId35" Type="http://schemas.openxmlformats.org/officeDocument/2006/relationships/hyperlink" Target="http://stephanus.tlg.uci.edu/Iris/indiv/csearch_red.jsp" TargetMode="External"/><Relationship Id="rId43" Type="http://schemas.openxmlformats.org/officeDocument/2006/relationships/hyperlink" Target="http://stephanus.tlg.uci.edu/Iris/indiv/csearch_red.jsp" TargetMode="External"/><Relationship Id="rId48" Type="http://schemas.openxmlformats.org/officeDocument/2006/relationships/hyperlink" Target="http://stephanus.tlg.uci.edu/Iris/indiv/csearch_red.jsp" TargetMode="External"/><Relationship Id="rId56" Type="http://schemas.openxmlformats.org/officeDocument/2006/relationships/hyperlink" Target="http://stephanus.tlg.uci.edu/Iris/indiv/csearch_red.jsp" TargetMode="External"/><Relationship Id="rId64" Type="http://schemas.openxmlformats.org/officeDocument/2006/relationships/hyperlink" Target="http://stephanus.tlg.uci.edu/Iris/indiv/csearch_red.jsp" TargetMode="External"/><Relationship Id="rId69" Type="http://schemas.openxmlformats.org/officeDocument/2006/relationships/hyperlink" Target="http://stephanus.tlg.uci.edu/Iris/indiv/csearch_red.jsp" TargetMode="External"/><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tephanus.tlg.uci.edu/help/BetaManual/online/H6.html" TargetMode="External"/><Relationship Id="rId72" Type="http://schemas.openxmlformats.org/officeDocument/2006/relationships/hyperlink" Target="http://stephanus.tlg.uci.edu/Iris/indiv/csearch_red.jsp"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tephanus.tlg.uci.edu/Iris/indiv/csearch_red.jsp" TargetMode="External"/><Relationship Id="rId25" Type="http://schemas.openxmlformats.org/officeDocument/2006/relationships/hyperlink" Target="http://stephanus.tlg.uci.edu/Iris/indiv/csearch_red.jsp" TargetMode="External"/><Relationship Id="rId33" Type="http://schemas.openxmlformats.org/officeDocument/2006/relationships/hyperlink" Target="http://stephanus.tlg.uci.edu/Iris/indiv/csearch_red.jsp" TargetMode="External"/><Relationship Id="rId38" Type="http://schemas.openxmlformats.org/officeDocument/2006/relationships/hyperlink" Target="http://stephanus.tlg.uci.edu/Iris/indiv/csearch_red.jsp" TargetMode="External"/><Relationship Id="rId46" Type="http://schemas.openxmlformats.org/officeDocument/2006/relationships/hyperlink" Target="http://stephanus.tlg.uci.edu/Iris/indiv/csearch_red.jsp" TargetMode="External"/><Relationship Id="rId59" Type="http://schemas.openxmlformats.org/officeDocument/2006/relationships/hyperlink" Target="http://stephanus.tlg.uci.edu/Iris/indiv/csearch_red.jsp" TargetMode="External"/><Relationship Id="rId67" Type="http://schemas.openxmlformats.org/officeDocument/2006/relationships/hyperlink" Target="http://stephanus.tlg.uci.edu/Iris/indiv/csearch_red.jsp" TargetMode="External"/><Relationship Id="rId20" Type="http://schemas.openxmlformats.org/officeDocument/2006/relationships/hyperlink" Target="http://stephanus.tlg.uci.edu/Iris/indiv/csearch_red.jsp" TargetMode="External"/><Relationship Id="rId41" Type="http://schemas.openxmlformats.org/officeDocument/2006/relationships/hyperlink" Target="http://stephanus.tlg.uci.edu/Iris/indiv/csearch_red.jsp" TargetMode="External"/><Relationship Id="rId54" Type="http://schemas.openxmlformats.org/officeDocument/2006/relationships/hyperlink" Target="http://www.poesialatina.it/_ns/Greek/testi/Thucydides/Historiae02.html" TargetMode="External"/><Relationship Id="rId62" Type="http://schemas.openxmlformats.org/officeDocument/2006/relationships/hyperlink" Target="http://stephanus.tlg.uci.edu/Iris/indiv/csearch_red.jsp" TargetMode="External"/><Relationship Id="rId70" Type="http://schemas.openxmlformats.org/officeDocument/2006/relationships/hyperlink" Target="http://stephanus.tlg.uci.edu/Iris/indiv/csearch_red.jsp" TargetMode="External"/><Relationship Id="rId75" Type="http://schemas.openxmlformats.org/officeDocument/2006/relationships/hyperlink" Target="http://stephanus.tlg.uci.edu/Iris/indiv/csearch_red.js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tephanus.tlg.uci.edu/Iris/indiv/csearch_red.jsp" TargetMode="External"/><Relationship Id="rId23" Type="http://schemas.openxmlformats.org/officeDocument/2006/relationships/hyperlink" Target="http://stephanus.tlg.uci.edu/Iris/indiv/csearch_red.jsp" TargetMode="External"/><Relationship Id="rId28" Type="http://schemas.openxmlformats.org/officeDocument/2006/relationships/hyperlink" Target="http://stephanus.tlg.uci.edu/Iris/indiv/csearch_red.jsp" TargetMode="External"/><Relationship Id="rId36" Type="http://schemas.openxmlformats.org/officeDocument/2006/relationships/hyperlink" Target="http://stephanus.tlg.uci.edu/Iris/indiv/csearch_red.jsp" TargetMode="External"/><Relationship Id="rId49" Type="http://schemas.openxmlformats.org/officeDocument/2006/relationships/hyperlink" Target="http://stephanus.tlg.uci.edu/Iris/indiv/csearch_red.jsp" TargetMode="External"/><Relationship Id="rId57" Type="http://schemas.openxmlformats.org/officeDocument/2006/relationships/hyperlink" Target="http://stephanus.tlg.uci.edu/Iris/indiv/csearch_red.jsp" TargetMode="External"/><Relationship Id="rId10" Type="http://schemas.openxmlformats.org/officeDocument/2006/relationships/hyperlink" Target="https://www.vr-bayernmitte.de/banking-private/portal?menuId=Umsatzanzeige&amp;token=5245951172199579652" TargetMode="External"/><Relationship Id="rId31" Type="http://schemas.openxmlformats.org/officeDocument/2006/relationships/hyperlink" Target="http://stephanus.tlg.uci.edu/Iris/indiv/csearch_red.jsp" TargetMode="External"/><Relationship Id="rId44" Type="http://schemas.openxmlformats.org/officeDocument/2006/relationships/hyperlink" Target="http://stephanus.tlg.uci.edu/Iris/indiv/csearch_red.jsp" TargetMode="External"/><Relationship Id="rId52" Type="http://schemas.openxmlformats.org/officeDocument/2006/relationships/hyperlink" Target="http://stephanus.tlg.uci.edu/help/BetaManual/online/P15.html" TargetMode="External"/><Relationship Id="rId60" Type="http://schemas.openxmlformats.org/officeDocument/2006/relationships/hyperlink" Target="http://stephanus.tlg.uci.edu/Iris/indiv/csearch_red.jsp" TargetMode="External"/><Relationship Id="rId65" Type="http://schemas.openxmlformats.org/officeDocument/2006/relationships/hyperlink" Target="http://stephanus.tlg.uci.edu/Iris/indiv/csearch_red.jsp" TargetMode="External"/><Relationship Id="rId73" Type="http://schemas.openxmlformats.org/officeDocument/2006/relationships/hyperlink" Target="http://stephanus.tlg.uci.edu/Iris/indiv/csearch_red.jsp" TargetMode="External"/><Relationship Id="rId78"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tephanus.tlg.uci.edu/Iris/indiv/csearch_red.jsp" TargetMode="External"/><Relationship Id="rId18" Type="http://schemas.openxmlformats.org/officeDocument/2006/relationships/hyperlink" Target="http://stephanus.tlg.uci.edu/Iris/indiv/csearch_red.jsp" TargetMode="External"/><Relationship Id="rId39" Type="http://schemas.openxmlformats.org/officeDocument/2006/relationships/hyperlink" Target="http://stephanus.tlg.uci.edu/Iris/indiv/csearch_red.jsp" TargetMode="External"/><Relationship Id="rId34" Type="http://schemas.openxmlformats.org/officeDocument/2006/relationships/hyperlink" Target="http://stephanus.tlg.uci.edu/Iris/indiv/csearch_red.jsp" TargetMode="External"/><Relationship Id="rId50" Type="http://schemas.openxmlformats.org/officeDocument/2006/relationships/hyperlink" Target="http://stephanus.tlg.uci.edu/Iris/indiv/csearch_red.jsp" TargetMode="External"/><Relationship Id="rId55" Type="http://schemas.openxmlformats.org/officeDocument/2006/relationships/hyperlink" Target="http://stephanus.tlg.uci.edu/Iris/indiv/csearch_red.jsp" TargetMode="External"/><Relationship Id="rId76" Type="http://schemas.openxmlformats.org/officeDocument/2006/relationships/hyperlink" Target="http://stephanus.tlg.uci.edu/Iris/indiv/csearch_red.jsp" TargetMode="External"/><Relationship Id="rId7" Type="http://schemas.openxmlformats.org/officeDocument/2006/relationships/footnotes" Target="footnotes.xml"/><Relationship Id="rId71" Type="http://schemas.openxmlformats.org/officeDocument/2006/relationships/hyperlink" Target="http://stephanus.tlg.uci.edu/Iris/indiv/csearch_red.jsp" TargetMode="External"/><Relationship Id="rId2" Type="http://schemas.openxmlformats.org/officeDocument/2006/relationships/numbering" Target="numbering.xml"/><Relationship Id="rId29" Type="http://schemas.openxmlformats.org/officeDocument/2006/relationships/hyperlink" Target="http://stephanus.tlg.uci.edu/Iris/indiv/csearch_red.js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E9527-0D43-456D-A648-EF6D3C44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55774</Words>
  <Characters>351382</Characters>
  <Application>Microsoft Office Word</Application>
  <DocSecurity>0</DocSecurity>
  <Lines>2928</Lines>
  <Paragraphs>812</Paragraphs>
  <ScaleCrop>false</ScaleCrop>
  <HeadingPairs>
    <vt:vector size="2" baseType="variant">
      <vt:variant>
        <vt:lpstr>Titel</vt:lpstr>
      </vt:variant>
      <vt:variant>
        <vt:i4>1</vt:i4>
      </vt:variant>
    </vt:vector>
  </HeadingPairs>
  <TitlesOfParts>
    <vt:vector size="1" baseType="lpstr">
      <vt:lpstr>Der Hebräerbrief</vt:lpstr>
    </vt:vector>
  </TitlesOfParts>
  <Company/>
  <LinksUpToDate>false</LinksUpToDate>
  <CharactersWithSpaces>406344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Hebräerbrief</dc:title>
  <dc:creator>Petra</dc:creator>
  <cp:lastModifiedBy>Me</cp:lastModifiedBy>
  <cp:revision>62</cp:revision>
  <cp:lastPrinted>2021-10-23T17:56:00Z</cp:lastPrinted>
  <dcterms:created xsi:type="dcterms:W3CDTF">2019-03-20T14:29:00Z</dcterms:created>
  <dcterms:modified xsi:type="dcterms:W3CDTF">2022-08-17T09:26:00Z</dcterms:modified>
</cp:coreProperties>
</file>